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Biørnegildet 2016</w:t>
      </w:r>
    </w:p>
    <w:p>
      <w:pPr>
        <w:pStyle w:val="TextBody"/>
        <w:rPr>
          <w:i/>
          <w:iCs/>
        </w:rPr>
      </w:pPr>
      <w:r>
        <w:rPr>
          <w:i/>
          <w:iCs/>
        </w:rPr>
        <w:t xml:space="preserve">Gratis frokoster, populærvitenskapelige foredrag og fysikkshow på dagtid. Konserter, astroshow og pub-til-pub på kveldstid. </w:t>
      </w:r>
      <w:r>
        <w:rPr>
          <w:i/>
          <w:iCs/>
        </w:rPr>
        <w:t>12. til 20. februar gir studentfestivalen Biørnegildet deg alt dette og mer</w:t>
      </w:r>
      <w:r>
        <w:rPr>
          <w:i/>
          <w:iCs/>
        </w:rPr>
        <w:t>!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12. til 20. februar </w:t>
      </w:r>
      <w:r>
        <w:rPr>
          <w:i w:val="false"/>
          <w:iCs w:val="false"/>
        </w:rPr>
        <w:t xml:space="preserve">inviterer </w:t>
      </w:r>
      <w:r>
        <w:rPr>
          <w:i w:val="false"/>
          <w:iCs w:val="false"/>
        </w:rPr>
        <w:t xml:space="preserve">Realistforeningen (RF) </w:t>
      </w:r>
      <w:r>
        <w:rPr>
          <w:i w:val="false"/>
          <w:iCs w:val="false"/>
        </w:rPr>
        <w:t xml:space="preserve">til </w:t>
      </w:r>
      <w:r>
        <w:rPr>
          <w:i w:val="false"/>
          <w:iCs w:val="false"/>
        </w:rPr>
        <w:t xml:space="preserve">den tradisjonsrike studentfestivalen Biørnegildet. «Gildet», som det gjerne forkortes, arrangeres hvert tredje år. </w:t>
      </w:r>
      <w:r>
        <w:rPr>
          <w:i w:val="false"/>
          <w:iCs w:val="false"/>
        </w:rPr>
        <w:t xml:space="preserve">Festivalen er foreningens måte å bruke opp foreningens overskudd de siste årene. Dette gjøres ved å arrangere en ti-dagers fest med et fullspekket program!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Hver eneste dag avholdes «REALfrokost». En gratis frokost med populærvitenskapelig foredrag </w:t>
      </w:r>
      <w:r>
        <w:rPr>
          <w:i w:val="false"/>
          <w:iCs w:val="false"/>
        </w:rPr>
        <w:t>med en forsker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Hvis du er redd for at det bare er tørre realister som holder foredrag her kan vi heldigvis avkrefte dette! I tillegg til at foredragstemaene skal være morsomme for alle, uansett bakgrunn, har vi også med et foredrag om psykologi.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Utenom frokostene arrangerer vi også astroshow med kjendisastronom Knut Jørgen Røed Ødegaard, fysikkshow med fysiker Selda Ekiz og foredrag med skeptiker Gunnar Tjomlid.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Det beste med Gildet </w:t>
      </w:r>
      <w:r>
        <w:rPr>
          <w:i w:val="false"/>
          <w:iCs w:val="false"/>
        </w:rPr>
        <w:t>er</w:t>
      </w:r>
      <w:r>
        <w:rPr>
          <w:i w:val="false"/>
          <w:iCs w:val="false"/>
        </w:rPr>
        <w:t xml:space="preserve"> etter min mening konsertene og festene. Vi </w:t>
      </w:r>
      <w:r>
        <w:rPr>
          <w:i w:val="false"/>
          <w:iCs w:val="false"/>
        </w:rPr>
        <w:t>sparker i gang festivalen</w:t>
      </w:r>
      <w:r>
        <w:rPr>
          <w:i w:val="false"/>
          <w:iCs w:val="false"/>
        </w:rPr>
        <w:t xml:space="preserve"> fredag 12. februar med kick-off-fest og konsert med 80-tallshyllestbandet </w:t>
      </w:r>
      <w:r>
        <w:rPr>
          <w:i/>
          <w:iCs/>
        </w:rPr>
        <w:t>Loveshack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En storstilt helhusfest i Vilhelm Bjerknes' hus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I tillegg til de vanlige barene, stiller vi selvfølgelig med 20-årsavdeling med alle skjenkerettigheter. Dette gjentas selvfølgelig alle dagene det er fest!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Det er ikke rart om du blir sliten etter den første kvelden, men frykt ikke!</w:t>
      </w:r>
      <w:r>
        <w:rPr>
          <w:i w:val="false"/>
          <w:iCs w:val="false"/>
        </w:rPr>
        <w:t xml:space="preserve"> I helgen er det mulig å komme innom RF-kjelleren for filmer, </w:t>
      </w:r>
      <w:r>
        <w:rPr>
          <w:i w:val="false"/>
          <w:iCs w:val="false"/>
        </w:rPr>
        <w:t>video- og brett</w:t>
      </w:r>
      <w:r>
        <w:rPr>
          <w:i w:val="false"/>
          <w:iCs w:val="false"/>
        </w:rPr>
        <w:t xml:space="preserve">spill, </w:t>
      </w:r>
      <w:r>
        <w:rPr>
          <w:i w:val="false"/>
          <w:iCs w:val="false"/>
        </w:rPr>
        <w:t>og masse avslappet moro</w:t>
      </w:r>
      <w:r>
        <w:rPr>
          <w:i w:val="false"/>
          <w:iCs w:val="false"/>
        </w:rPr>
        <w:t>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Vi begynner igjen mandag 15. med matte-stand-up med </w:t>
      </w:r>
      <w:r>
        <w:rPr>
          <w:i/>
          <w:iCs/>
        </w:rPr>
        <w:t>Matt Parker</w:t>
      </w:r>
      <w:r>
        <w:rPr>
          <w:i w:val="false"/>
          <w:iCs w:val="false"/>
        </w:rPr>
        <w:t xml:space="preserve"> fra </w:t>
      </w:r>
      <w:r>
        <w:rPr>
          <w:i/>
          <w:iCs/>
        </w:rPr>
        <w:t>Numberphile</w:t>
      </w:r>
      <w:r>
        <w:rPr>
          <w:i w:val="false"/>
          <w:iCs w:val="false"/>
        </w:rPr>
        <w:t xml:space="preserve">. Onsdag 17. er det ølsmaking, før vi tar RF-kjelleren tilbake til 50-tallet! Det blir livemusikk ved </w:t>
      </w:r>
      <w:r>
        <w:rPr>
          <w:i/>
          <w:iCs/>
        </w:rPr>
        <w:t>Eriksen Swing Ensemble</w:t>
      </w:r>
      <w:r>
        <w:rPr>
          <w:i w:val="false"/>
          <w:iCs w:val="false"/>
        </w:rPr>
        <w:t xml:space="preserve"> og dansegulvet blir så klart </w:t>
      </w:r>
      <w:r>
        <w:rPr>
          <w:i w:val="false"/>
          <w:iCs w:val="false"/>
        </w:rPr>
        <w:t>en del større enn vanlig</w:t>
      </w:r>
      <w:r>
        <w:rPr>
          <w:i w:val="false"/>
          <w:iCs w:val="false"/>
        </w:rPr>
        <w:t>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Om man ikke fikk nok komedie på mandagen inviterer vi til stand-up-komedie-kveld torsdag 18. </w:t>
      </w:r>
      <w:r>
        <w:rPr>
          <w:i/>
          <w:iCs/>
        </w:rPr>
        <w:t>Olav og Christian</w:t>
      </w:r>
      <w:r>
        <w:rPr>
          <w:i w:val="false"/>
          <w:iCs w:val="false"/>
        </w:rPr>
        <w:t xml:space="preserve"> begynner showet </w:t>
      </w:r>
      <w:r>
        <w:rPr>
          <w:i w:val="false"/>
          <w:iCs w:val="false"/>
        </w:rPr>
        <w:t xml:space="preserve">etterfulgt av </w:t>
      </w:r>
      <w:r>
        <w:rPr>
          <w:i/>
          <w:iCs/>
        </w:rPr>
        <w:t>Nils-Ingar «Nilsi» Aadne</w:t>
      </w:r>
      <w:r>
        <w:rPr>
          <w:i w:val="false"/>
          <w:iCs w:val="false"/>
        </w:rPr>
        <w:t xml:space="preserve">, før </w:t>
      </w:r>
      <w:r>
        <w:rPr>
          <w:i/>
          <w:iCs/>
        </w:rPr>
        <w:t>Andy the Candy</w:t>
      </w:r>
      <w:r>
        <w:rPr>
          <w:i w:val="false"/>
          <w:iCs w:val="false"/>
        </w:rPr>
        <w:t xml:space="preserve"> avslutter med konsert.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Det desiderte høydepunktet denne uka er fredag 19. </w:t>
      </w:r>
      <w:r>
        <w:rPr>
          <w:i w:val="false"/>
          <w:iCs w:val="false"/>
        </w:rPr>
        <w:t>februar.</w:t>
      </w:r>
      <w:r>
        <w:rPr>
          <w:i w:val="false"/>
          <w:iCs w:val="false"/>
        </w:rPr>
        <w:t xml:space="preserve"> Vi gjør om hele Vilhelm Bjerknes' hus til et</w:t>
      </w:r>
      <w:r>
        <w:rPr>
          <w:i w:val="false"/>
          <w:iCs w:val="false"/>
        </w:rPr>
        <w:t>t gigantisk</w:t>
      </w:r>
      <w:r>
        <w:rPr>
          <w:i w:val="false"/>
          <w:iCs w:val="false"/>
        </w:rPr>
        <w:t xml:space="preserve"> festlokale. Det blir 14(!) barer, drevet av like mange studentforeninger. </w:t>
      </w:r>
      <w:r>
        <w:rPr>
          <w:i w:val="false"/>
          <w:iCs w:val="false"/>
        </w:rPr>
        <w:t>Vi kaller dette «pub-til-pub» og ideen er enkel. Våre venneforeninger stiller med sitt eget barkonsept – i konkurranse mot alle de andre barene! Kvelden sparkes i gang med Spellemann-nominerte Razika. Jentebandet fra Bergen var i år nominert i kategorien «årets indiealbum».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Disse arrangementene kan du oppleve for kun 200,– (ukespass), men det er selvsagt også mulig å kjøpe enkeltbilletter til hvert arrangement. Det er kun kveldsarrangementene som krever betaling. For å finne fullstendig festivalprogram, gå inn på </w:t>
      </w:r>
      <w:hyperlink r:id="rId2">
        <w:r>
          <w:rPr>
            <w:rStyle w:val="InternetLink"/>
            <w:i w:val="false"/>
            <w:iCs w:val="false"/>
          </w:rPr>
          <w:t>www.gildet.no</w:t>
        </w:r>
      </w:hyperlink>
      <w:r>
        <w:rPr>
          <w:i w:val="false"/>
          <w:iCs w:val="false"/>
        </w:rPr>
        <w:t>. Her står det også hvilke arrangementer som krever betaling, samt pris for enkeltbillett.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Det er opp mot 100 frivillige som hjelper oss med å gjennomføre denne festivalen. </w:t>
      </w:r>
      <w:r>
        <w:rPr>
          <w:i w:val="false"/>
          <w:iCs w:val="false"/>
        </w:rPr>
        <w:t>Blant godene finner man reduserte priser i bar og kafé, reduserte priser på ukespass og en heidundrandes internfest i etterkant!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Hele gildet avsluttes med det tradisjonsrike </w:t>
      </w:r>
      <w:r>
        <w:rPr>
          <w:i/>
          <w:iCs/>
        </w:rPr>
        <w:t>Biørneballet</w:t>
      </w:r>
      <w:r>
        <w:rPr>
          <w:i w:val="false"/>
          <w:iCs w:val="false"/>
        </w:rPr>
        <w:t xml:space="preserve">. Ballet er en hyllest til </w:t>
      </w:r>
      <w:r>
        <w:rPr>
          <w:i w:val="false"/>
          <w:iCs w:val="false"/>
        </w:rPr>
        <w:t>foreningens høye beskytter hans majestet Ursus Major. Majesteten gjør også en opptreden på ballet.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Vi håper det blir en fantastisk uke og at mange av dere har mulighet til å tilbringe den med oss!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Hilsen Alexander</w:t>
      </w:r>
    </w:p>
    <w:p>
      <w:pPr>
        <w:pStyle w:val="TextBody"/>
        <w:spacing w:before="0" w:after="140"/>
        <w:rPr>
          <w:i w:val="false"/>
          <w:iCs w:val="false"/>
        </w:rPr>
      </w:pPr>
      <w:r>
        <w:rPr>
          <w:i w:val="false"/>
          <w:iCs w:val="false"/>
        </w:rPr>
        <w:t>PR-sjef i Biørnegildet 2016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nb-NO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ldet.n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2016-02-11T17:49:30Z</dcterms:created>
  <dc:language>nb-NO</dc:language>
  <dcterms:modified xsi:type="dcterms:W3CDTF">2016-02-11T21:05:27Z</dcterms:modified>
  <cp:revision>31</cp:revision>
</cp:coreProperties>
</file>