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rFonts w:ascii="Times New Roman" w:hAnsi="Times New Roman"/>
        </w:rPr>
        <w:t>Kvantemedisinere og andre kvakksalvere</w:t>
      </w:r>
    </w:p>
    <w:p>
      <w:pPr>
        <w:pStyle w:val="Normal"/>
        <w:spacing w:lineRule="auto" w:line="480"/>
        <w:rPr>
          <w:rFonts w:ascii="Times New Roman" w:hAnsi="Times New Roman"/>
          <w:i/>
          <w:i/>
          <w:sz w:val="24"/>
          <w:szCs w:val="24"/>
        </w:rPr>
      </w:pPr>
      <w:r>
        <w:rPr>
          <w:rFonts w:ascii="Times New Roman" w:hAnsi="Times New Roman"/>
          <w:i/>
          <w:sz w:val="24"/>
          <w:szCs w:val="24"/>
        </w:rPr>
        <w:t>Ikke la deg lure: Spennende navn gir ikke alternative behandlinger større effekt, men de gir definitivt mer oppmerksomhet.</w:t>
      </w:r>
    </w:p>
    <w:p>
      <w:pPr>
        <w:pStyle w:val="Normal"/>
        <w:spacing w:lineRule="auto" w:line="480"/>
        <w:rPr>
          <w:rFonts w:ascii="Times New Roman" w:hAnsi="Times New Roman"/>
          <w:sz w:val="24"/>
          <w:szCs w:val="24"/>
        </w:rPr>
      </w:pPr>
      <w:r>
        <w:rPr>
          <w:rFonts w:ascii="Times New Roman" w:hAnsi="Times New Roman"/>
          <w:sz w:val="24"/>
          <w:szCs w:val="24"/>
        </w:rPr>
        <w:t>For noen år siden, da jeg var rimelig fersk fysikkstudent og tok innføringskurs i kvantefysikk, sa faglæreren noe som satt seg. «Håper ikke det er noen alternativmedisinere her. I denne forelesningen skal jeg nemlig bruke noen ord som kan komme godt med på neste alternativmesse». Salen brøt så klart ut i latter, men bak satiren ligger det likevel noe mer alvorlig.</w:t>
      </w:r>
    </w:p>
    <w:p>
      <w:pPr>
        <w:pStyle w:val="Normal"/>
        <w:spacing w:lineRule="auto" w:line="480"/>
        <w:rPr/>
      </w:pPr>
      <w:r>
        <w:rPr>
          <w:rFonts w:ascii="Times New Roman" w:hAnsi="Times New Roman"/>
          <w:sz w:val="24"/>
          <w:szCs w:val="24"/>
        </w:rPr>
        <w:t xml:space="preserve">I fysikken er </w:t>
      </w:r>
      <w:r>
        <w:rPr>
          <w:rFonts w:ascii="Times New Roman" w:hAnsi="Times New Roman"/>
          <w:i w:val="false"/>
          <w:iCs w:val="false"/>
          <w:sz w:val="24"/>
          <w:szCs w:val="24"/>
        </w:rPr>
        <w:t>«krystaller», «energi» og «frekvenser»</w:t>
      </w:r>
      <w:r>
        <w:rPr>
          <w:rFonts w:ascii="Times New Roman" w:hAnsi="Times New Roman"/>
          <w:sz w:val="24"/>
          <w:szCs w:val="24"/>
        </w:rPr>
        <w:t xml:space="preserve"> ikke uvanlige begreper som beskriver vitenskapelige fenomener. Hvis begrepene tas ut av sammenhengen for å beskrive helt andre ting, går det lett i surr for de fleste. Flere alternative behandlinger bruker ord som «krystaller», «energibaner» og «frekvenser» for å forklare hvordan de virker. For de aller fleste er det vanskelig å skille den vitenskapelige bruken fra den alternative.</w:t>
      </w:r>
    </w:p>
    <w:p>
      <w:pPr>
        <w:pStyle w:val="Normal"/>
        <w:spacing w:lineRule="auto" w:line="480"/>
        <w:rPr/>
      </w:pPr>
      <w:r>
        <w:rPr>
          <w:rFonts w:ascii="Times New Roman" w:hAnsi="Times New Roman"/>
          <w:b/>
          <w:sz w:val="24"/>
          <w:szCs w:val="24"/>
        </w:rPr>
        <w:t>Kvantemedisin og bioresonansterapi</w:t>
      </w:r>
    </w:p>
    <w:p>
      <w:pPr>
        <w:pStyle w:val="Normal"/>
        <w:spacing w:lineRule="auto" w:line="480"/>
        <w:rPr/>
      </w:pPr>
      <w:r>
        <w:rPr>
          <w:rFonts w:ascii="Times New Roman" w:hAnsi="Times New Roman"/>
          <w:sz w:val="24"/>
          <w:szCs w:val="24"/>
        </w:rPr>
        <w:t xml:space="preserve">Både </w:t>
      </w:r>
      <w:r>
        <w:rPr>
          <w:rFonts w:ascii="Times New Roman" w:hAnsi="Times New Roman"/>
          <w:i/>
          <w:sz w:val="24"/>
          <w:szCs w:val="24"/>
        </w:rPr>
        <w:t>kvantemedisin</w:t>
      </w:r>
      <w:r>
        <w:rPr>
          <w:rFonts w:ascii="Times New Roman" w:hAnsi="Times New Roman"/>
          <w:sz w:val="24"/>
          <w:szCs w:val="24"/>
        </w:rPr>
        <w:t xml:space="preserve"> og dens forgjenger </w:t>
      </w:r>
      <w:r>
        <w:rPr>
          <w:rFonts w:ascii="Times New Roman" w:hAnsi="Times New Roman"/>
          <w:i/>
          <w:sz w:val="24"/>
          <w:szCs w:val="24"/>
        </w:rPr>
        <w:t>bioresonansterapi</w:t>
      </w:r>
      <w:r>
        <w:rPr>
          <w:rFonts w:ascii="Times New Roman" w:hAnsi="Times New Roman"/>
          <w:sz w:val="24"/>
          <w:szCs w:val="24"/>
        </w:rPr>
        <w:t xml:space="preserve"> er eksempler på alternative behandlingsformer som misbruker fysikkbegreper og -metoder. Det høres unektelig interessant ut med ord som «kvante» og «bioresonans». Litt overnaturlig. Det gjør at folk åpner øynene for behandlingene. </w:t>
      </w:r>
    </w:p>
    <w:p>
      <w:pPr>
        <w:pStyle w:val="Normal"/>
        <w:spacing w:lineRule="auto" w:line="480"/>
        <w:rPr/>
      </w:pPr>
      <w:r>
        <w:rPr>
          <w:rFonts w:ascii="Times New Roman" w:hAnsi="Times New Roman"/>
          <w:sz w:val="24"/>
          <w:szCs w:val="24"/>
        </w:rPr>
        <w:t>Så hva er egentlig kvantemedisin? Ved hjelp av en maskin, kan behandleren lese ut «kommunikasjonen» mellom cellene og deretter «rette opp feil». Kvantemedisinere hevder cellene kommuniserer ved hjelp av «energifeltene» eller «frekvensene» til cellemembranen. Hvis en frekvens avviker fra det teorien mener er normalt, kan maskinen sende en korrigerende frekvens mot cellen. Avvikende frekvenser er grunnlaget for sykdom, ifølge de som praktiserer kvantemedisin. Kvantemedisinapparatene kan derfor finne alle mulige sykdommer, samt kurere dem.</w:t>
      </w:r>
    </w:p>
    <w:p>
      <w:pPr>
        <w:pStyle w:val="Normal"/>
        <w:spacing w:lineRule="auto" w:line="480"/>
        <w:rPr>
          <w:b/>
          <w:b/>
          <w:bCs/>
        </w:rPr>
      </w:pPr>
      <w:r>
        <w:rPr>
          <w:rFonts w:ascii="Times New Roman" w:hAnsi="Times New Roman"/>
          <w:b/>
          <w:bCs/>
          <w:sz w:val="24"/>
          <w:szCs w:val="24"/>
        </w:rPr>
        <w:t>Uvitenskapelige påstander</w:t>
      </w:r>
    </w:p>
    <w:p>
      <w:pPr>
        <w:pStyle w:val="Normal"/>
        <w:spacing w:lineRule="auto" w:line="480" w:before="0" w:after="200"/>
        <w:rPr/>
      </w:pPr>
      <w:r>
        <w:rPr>
          <w:rFonts w:ascii="Times New Roman" w:hAnsi="Times New Roman"/>
          <w:sz w:val="24"/>
          <w:szCs w:val="24"/>
        </w:rPr>
        <w:t xml:space="preserve">Naturvitenskapen er langt fra enig i kvantemedisinernes tolkninger av «cellefrekvensene». At cellene kommuniserer gjennom frekvenser er ikke noe som holder. Kommunikasjon mellom celler foregår stort sett kjemisk. Derfor er det heller ikke noe belegg for å si at avvik i frekvensene skal ha noe å si for helsen til en person. Fordi apparatet i praksis ikke har noen effekt på kroppen, er det heller ikke tilknyttet noen særlige bivirkninger til behandlingen. Det er også ofte faktisk et argument som blir brukt av de som tilbyr behandlingen. Men det er ikke akkurat et argument som vekker stor tillit: «Produktet vårt virker kanskje ikke, men det gjør deg iallfall ikke sykere!» </w:t>
      </w:r>
    </w:p>
    <w:p>
      <w:pPr>
        <w:pStyle w:val="Normal"/>
        <w:spacing w:lineRule="auto" w:line="480"/>
        <w:rPr>
          <w:rFonts w:ascii="Times New Roman" w:hAnsi="Times New Roman"/>
          <w:b/>
          <w:b/>
          <w:bCs/>
          <w:sz w:val="24"/>
          <w:szCs w:val="24"/>
        </w:rPr>
      </w:pPr>
      <w:r>
        <w:rPr>
          <w:rFonts w:ascii="Times New Roman" w:hAnsi="Times New Roman"/>
          <w:b/>
          <w:bCs/>
          <w:sz w:val="24"/>
          <w:szCs w:val="24"/>
        </w:rPr>
        <w:t>Kvakksalverne blant de alternative</w:t>
      </w:r>
    </w:p>
    <w:p>
      <w:pPr>
        <w:pStyle w:val="Normal"/>
        <w:spacing w:lineRule="auto" w:line="480"/>
        <w:rPr/>
      </w:pPr>
      <w:r>
        <w:rPr>
          <w:rFonts w:ascii="Times New Roman" w:hAnsi="Times New Roman"/>
          <w:sz w:val="24"/>
          <w:szCs w:val="24"/>
        </w:rPr>
        <w:t xml:space="preserve">Hvert år arrangeres det et titalls alternativmesser i Norge. Det er gjerne de samme konseptene som går igjen fra år til år, med noen få endringer. En del av disse er harmløse behandlinger som massasje og aromaterapi. Det er behandlinger som gir velvære, uavhengig om de faktisk er vitenskapelig bevist at hjelper. </w:t>
      </w:r>
    </w:p>
    <w:p>
      <w:pPr>
        <w:pStyle w:val="Normal"/>
        <w:spacing w:lineRule="auto" w:line="480"/>
        <w:rPr/>
      </w:pPr>
      <w:r>
        <w:rPr>
          <w:rFonts w:ascii="Times New Roman" w:hAnsi="Times New Roman"/>
          <w:sz w:val="24"/>
          <w:szCs w:val="24"/>
        </w:rPr>
        <w:t>Kvantemedisin på den andre siden er laget kun for å tyne penger ut av folk. På alternativmessene settes kvantemaskiner opp for å «teste» helsen din. Elektroder blir satt på kroppen, og etter hvert spyttes masse data ut på en skjerm. For de aller fleste er informasjonen som kommer ut av maskinen uforståelig. Men det er også meningen. Kvantemedisinere lever av å selge produkter som kurerer uforklarlige sykdommer. Selv leger sliter med å forklare hva alle de negative advarslene betyr for helsen din [1]. Det er ikke fordi de ikke er utdannet godt nok, men fordi det som hevdes er sprøyt. En enkel kvantebehandling på alternativmessen kan koste deg 500 kroner. Da får du beskjed om alt som feiler deg og hvordan du kan betale mer penger for å kurere det.</w:t>
      </w:r>
    </w:p>
    <w:p>
      <w:pPr>
        <w:pStyle w:val="Normal"/>
        <w:spacing w:lineRule="auto" w:line="480"/>
        <w:rPr/>
      </w:pPr>
      <w:r>
        <w:rPr>
          <w:rFonts w:ascii="Times New Roman" w:hAnsi="Times New Roman"/>
          <w:sz w:val="24"/>
          <w:szCs w:val="24"/>
        </w:rPr>
        <w:t>Symptomene kvantemedisinerne presenterer er typiske forbipasserende plager som hodepine, tretthet og mangel på konsentrasjon. Dermed kan det fort hende du etter en behandling føler deg bedre. Forbipasserende plager kommer gjerne i avgrensede perioder, og det er ikke rart at hodepinen blir borte etter et par uker. Tenk derfor gjerne etter om det kan være det som har skjedd.</w:t>
      </w:r>
    </w:p>
    <w:p>
      <w:pPr>
        <w:pStyle w:val="Normal"/>
        <w:spacing w:lineRule="auto" w:line="480"/>
        <w:rPr>
          <w:b/>
          <w:b/>
          <w:bCs/>
        </w:rPr>
      </w:pPr>
      <w:r>
        <w:rPr>
          <w:rFonts w:ascii="Times New Roman" w:hAnsi="Times New Roman"/>
          <w:b/>
          <w:bCs/>
          <w:sz w:val="24"/>
          <w:szCs w:val="24"/>
        </w:rPr>
        <w:t>Det enkleste er ofte det dyreste</w:t>
      </w:r>
    </w:p>
    <w:p>
      <w:pPr>
        <w:pStyle w:val="Normal"/>
        <w:spacing w:lineRule="auto" w:line="480"/>
        <w:rPr/>
      </w:pPr>
      <w:r>
        <w:rPr>
          <w:rFonts w:ascii="Times New Roman" w:hAnsi="Times New Roman"/>
          <w:sz w:val="24"/>
          <w:szCs w:val="24"/>
        </w:rPr>
        <w:t>Enkle løsninger på helseplager veldig fristende for de fleste. Uheldigvis er disse løsningene som oftest også dyre. Det finnes veldig mye alternativ medisin der ute, men hvis du velger å gå for noe – velg det som føles godt uten at du trenger å slå hull på sparegrisen. Ikke velg lettvinte behandlinger, for medisin er ikke lettvint. Det vi har av helsetilbud i dag er utviklet gjennom tusener av år. I alle disse årene har det også funnes kvakksalvere. I dag finnes de gjerne som selgere av dyre behandlinger på alternativmesser.</w:t>
      </w:r>
    </w:p>
    <w:p>
      <w:pPr>
        <w:pStyle w:val="Normal"/>
        <w:spacing w:lineRule="auto" w:line="480" w:before="0" w:after="200"/>
        <w:rPr/>
      </w:pPr>
      <w:r>
        <w:rPr>
          <w:rFonts w:ascii="Times New Roman" w:hAnsi="Times New Roman"/>
          <w:sz w:val="24"/>
          <w:szCs w:val="24"/>
        </w:rPr>
        <w:t>[1] https://perpelle.net/2010/11/25/kvanteanalyse-en-personlig-erfaring/</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Nimbus Sans L">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rPr>
      <w:t>Femteutkast kronikk, MNKOM4000 V16</w:t>
      <w:tab/>
      <w:t xml:space="preserve"> – Alexander Fleischer, gruppe 1</w:t>
      <w:tab/>
      <w:t xml:space="preserve">Page </w:t>
    </w:r>
    <w:r>
      <w:rPr>
        <w:rFonts w:ascii="Times New Roman" w:hAnsi="Times New Roman"/>
      </w:rPr>
      <w:fldChar w:fldCharType="begin"/>
    </w:r>
    <w:r>
      <w:instrText> PAGE </w:instrText>
    </w:r>
    <w:r>
      <w:fldChar w:fldCharType="separate"/>
    </w:r>
    <w:r>
      <w:t>4</w:t>
    </w:r>
    <w:r>
      <w:fldChar w:fldCharType="end"/>
    </w:r>
    <w:r>
      <w:rPr>
        <w:rFonts w:ascii="Times New Roman" w:hAnsi="Times New Roman"/>
      </w:rPr>
      <w:t xml:space="preserve"> of </w:t>
    </w:r>
    <w:r>
      <w:rPr>
        <w:rFonts w:ascii="Times New Roman" w:hAnsi="Times New Roman"/>
      </w:rPr>
      <w:fldChar w:fldCharType="begin"/>
    </w:r>
    <w:r>
      <w:instrText> NUMPAGES </w:instrText>
    </w:r>
    <w:r>
      <w:fldChar w:fldCharType="separate"/>
    </w:r>
    <w:r>
      <w:t>4</w:t>
    </w:r>
    <w:r>
      <w:fldChar w:fldCharType="end"/>
    </w:r>
  </w:p>
</w:hdr>
</file>

<file path=word/settings.xml><?xml version="1.0" encoding="utf-8"?>
<w:settings xmlns:w="http://schemas.openxmlformats.org/wordprocessingml/2006/main">
  <w:zoom w:percent="11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szCs w:val="22"/>
        <w:lang w:val="nb-NO" w:eastAsia="zh-C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color w:val="00000A"/>
      <w:sz w:val="22"/>
      <w:szCs w:val="22"/>
      <w:lang w:val="nb-NO"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61ae8"/>
    <w:rPr/>
  </w:style>
  <w:style w:type="character" w:styleId="FooterChar" w:customStyle="1">
    <w:name w:val="Footer Char"/>
    <w:basedOn w:val="DefaultParagraphFont"/>
    <w:link w:val="Footer"/>
    <w:uiPriority w:val="99"/>
    <w:qFormat/>
    <w:rsid w:val="00d61ae8"/>
    <w:rPr/>
  </w:style>
  <w:style w:type="character" w:styleId="TitleChar" w:customStyle="1">
    <w:name w:val="Title Char"/>
    <w:basedOn w:val="DefaultParagraphFont"/>
    <w:link w:val="Title"/>
    <w:uiPriority w:val="10"/>
    <w:qFormat/>
    <w:rsid w:val="00974ed3"/>
    <w:rPr>
      <w:rFonts w:ascii="Cambria" w:hAnsi="Cambria" w:eastAsia="宋体" w:cs=""/>
      <w:color w:val="17365D"/>
      <w:spacing w:val="5"/>
      <w:sz w:val="52"/>
      <w:szCs w:val="52"/>
    </w:rPr>
  </w:style>
  <w:style w:type="character" w:styleId="IntenseQuoteChar" w:customStyle="1">
    <w:name w:val="Intense Quote Char"/>
    <w:basedOn w:val="DefaultParagraphFont"/>
    <w:link w:val="IntenseQuote"/>
    <w:uiPriority w:val="30"/>
    <w:qFormat/>
    <w:rsid w:val="00b95e13"/>
    <w:rPr>
      <w:b/>
      <w:bCs/>
      <w:i/>
      <w:iCs/>
      <w:color w:val="4F81BD"/>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Nimbus Sans L" w:hAnsi="Nimbus Sans L"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d61ae8"/>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61ae8"/>
    <w:pPr>
      <w:tabs>
        <w:tab w:val="center" w:pos="4536" w:leader="none"/>
        <w:tab w:val="right" w:pos="9072" w:leader="none"/>
      </w:tabs>
      <w:spacing w:lineRule="auto" w:line="240" w:before="0" w:after="0"/>
    </w:pPr>
    <w:rPr/>
  </w:style>
  <w:style w:type="paragraph" w:styleId="Title">
    <w:name w:val="Title"/>
    <w:basedOn w:val="Normal"/>
    <w:next w:val="Normal"/>
    <w:link w:val="TitleChar"/>
    <w:uiPriority w:val="10"/>
    <w:qFormat/>
    <w:rsid w:val="00974ed3"/>
    <w:pPr>
      <w:pBdr>
        <w:bottom w:val="single" w:sz="8" w:space="4" w:color="4F81BD"/>
      </w:pBdr>
      <w:spacing w:lineRule="auto" w:line="240" w:before="0" w:after="300"/>
      <w:contextualSpacing/>
    </w:pPr>
    <w:rPr>
      <w:rFonts w:ascii="Cambria" w:hAnsi="Cambria" w:eastAsia="宋体" w:cs=""/>
      <w:color w:val="17365D"/>
      <w:spacing w:val="5"/>
      <w:sz w:val="52"/>
      <w:szCs w:val="52"/>
    </w:rPr>
  </w:style>
  <w:style w:type="paragraph" w:styleId="IntenseQuote">
    <w:name w:val="Intense Quote"/>
    <w:basedOn w:val="Normal"/>
    <w:next w:val="Normal"/>
    <w:link w:val="IntenseQuoteChar"/>
    <w:uiPriority w:val="30"/>
    <w:qFormat/>
    <w:rsid w:val="00b95e13"/>
    <w:pPr>
      <w:pBdr>
        <w:bottom w:val="single" w:sz="4" w:space="4" w:color="4F81BD"/>
      </w:pBdr>
      <w:spacing w:before="200" w:after="280"/>
      <w:ind w:left="936" w:right="936" w:hanging="0"/>
    </w:pPr>
    <w:rPr>
      <w:b/>
      <w:bCs/>
      <w:i/>
      <w:iCs/>
      <w:color w:val="4F81BD"/>
    </w:rPr>
  </w:style>
  <w:style w:type="paragraph" w:styleId="ListParagraph">
    <w:name w:val="List Paragraph"/>
    <w:basedOn w:val="Normal"/>
    <w:uiPriority w:val="34"/>
    <w:qFormat/>
    <w:rsid w:val="00b95e13"/>
    <w:pPr>
      <w:spacing w:before="0" w:after="20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13832-2D2A-44A8-B1EC-552E2505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9207</TotalTime>
  <Application>LibreOffice/5.1.2.2.0$Linux_X86_64 LibreOffice_project/10m0$Build-2</Application>
  <Pages>4</Pages>
  <Words>726</Words>
  <CharactersWithSpaces>4004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2016-03-04T13:43:00Z</dcterms:created>
  <dc:creator>alexanfl</dc:creator>
  <dc:description/>
  <dc:language>nb-NO</dc:language>
  <cp:lastModifiedBy/>
  <dcterms:modified xsi:type="dcterms:W3CDTF">2016-04-27T13:26:55Z</dcterms:modified>
  <cp:revision>67</cp:revision>
  <dc:subject/>
  <dc:title/>
</cp:coreProperties>
</file>