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Compulsory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  <w:r>
        <w:t xml:space="preserve"> </w:t>
      </w:r>
      <w:r>
        <w:t xml:space="preserve">in</w:t>
      </w:r>
      <w:r>
        <w:t xml:space="preserve"> </w:t>
      </w:r>
      <w:r>
        <w:t xml:space="preserve">Statistical</w:t>
      </w:r>
      <w:r>
        <w:t xml:space="preserve"> </w:t>
      </w:r>
      <w:r>
        <w:t xml:space="preserve">Linear</w:t>
      </w:r>
      <w:r>
        <w:t xml:space="preserve"> </w:t>
      </w:r>
      <w:r>
        <w:t xml:space="preserve">Models,</w:t>
      </w:r>
      <w:r>
        <w:t xml:space="preserve"> </w:t>
      </w:r>
      <w:r>
        <w:t xml:space="preserve">Spring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Sander</w:t>
      </w:r>
      <w:r>
        <w:t xml:space="preserve"> </w:t>
      </w:r>
      <w:r>
        <w:t xml:space="preserve">Ruud,</w:t>
      </w:r>
      <w:r>
        <w:t xml:space="preserve"> </w:t>
      </w:r>
      <w:r>
        <w:t xml:space="preserve">Alexander</w:t>
      </w:r>
      <w:r>
        <w:t xml:space="preserve"> </w:t>
      </w:r>
      <w:r>
        <w:t xml:space="preserve">J</w:t>
      </w:r>
      <w:r>
        <w:t xml:space="preserve"> </w:t>
      </w:r>
      <w:r>
        <w:t xml:space="preserve">Ohrt</w:t>
      </w:r>
    </w:p>
    <w:p>
      <w:pPr>
        <w:pStyle w:val="Date"/>
      </w:pPr>
      <w:r>
        <w:t xml:space="preserve">12.02.2021</w:t>
      </w:r>
    </w:p>
    <w:p>
      <w:pPr>
        <w:pStyle w:val="Heading1"/>
      </w:pPr>
      <w:bookmarkStart w:id="20" w:name="problem-1-bivariate-normal-distribution"/>
      <w:r>
        <w:t xml:space="preserve">Problem 1</w:t>
      </w:r>
      <w:r>
        <w:t xml:space="preserve"> </w:t>
      </w:r>
      <w:r>
        <w:t xml:space="preserve"> </w:t>
      </w:r>
      <w:r>
        <w:t xml:space="preserve">Bivariate normal distribution</w:t>
      </w:r>
      <w:bookmarkEnd w:id="20"/>
    </w:p>
    <w:p>
      <w:pPr>
        <w:pStyle w:val="Heading2"/>
      </w:pPr>
      <w:bookmarkStart w:id="21" w:name="a"/>
      <w:r>
        <w:t xml:space="preserve">a)</w:t>
      </w:r>
      <w:bookmarkEnd w:id="21"/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</m:t>
          </m:r>
          <m:r>
            <m:t>(</m:t>
          </m:r>
          <m:r>
            <m:rPr>
              <m:sty m:val="b"/>
            </m:rPr>
            <m:t>Y</m:t>
          </m:r>
          <m:r>
            <m:t>)</m:t>
          </m:r>
          <m:r>
            <m:t>=</m:t>
          </m:r>
          <m:r>
            <m:rPr>
              <m:nor/>
              <m:sty m:val="p"/>
            </m:rPr>
            <m:t>E</m:t>
          </m:r>
          <m:r>
            <m:t>(</m:t>
          </m:r>
          <m:r>
            <m:t>A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</m:rPr>
            <m:t>E</m:t>
          </m:r>
          <m:r>
            <m:t>(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2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mr>
              </m:m>
            </m:e>
          </m:d>
          <m:r>
            <m:t>=</m:t>
          </m:r>
          <m:rad>
            <m:radPr>
              <m:degHide m:val="1"/>
            </m:radPr>
            <m:deg/>
            <m:e>
              <m:r>
                <m:t>2</m:t>
              </m:r>
            </m:e>
          </m:ra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Cov</m:t>
                </m:r>
                <m:r>
                  <m:t>(</m:t>
                </m:r>
                <m:r>
                  <m:rPr>
                    <m:sty m:val="b"/>
                  </m:rPr>
                  <m:t>Y</m:t>
                </m:r>
                <m:r>
                  <m:t>)</m:t>
                </m:r>
                <m:r>
                  <m:t>=</m:t>
                </m:r>
                <m:r>
                  <m:rPr>
                    <m:nor/>
                    <m:sty m:val="p"/>
                  </m:rPr>
                  <m:t>Cov</m:t>
                </m:r>
                <m:r>
                  <m:t>(</m:t>
                </m:r>
                <m:r>
                  <m:t>A</m:t>
                </m:r>
                <m:r>
                  <m:rPr>
                    <m:sty m:val="b"/>
                  </m:rPr>
                  <m:t>X</m:t>
                </m:r>
                <m:r>
                  <m:t>)</m:t>
                </m:r>
                <m:r>
                  <m:t>=</m:t>
                </m:r>
                <m:r>
                  <m:t>A</m:t>
                </m:r>
                <m:r>
                  <m:rPr>
                    <m:nor/>
                    <m:sty m:val="p"/>
                  </m:rPr>
                  <m:t>Cov</m:t>
                </m:r>
                <m:r>
                  <m:t>(</m:t>
                </m:r>
                <m:r>
                  <m:rPr>
                    <m:sty m:val="b"/>
                  </m:rPr>
                  <m:t>X</m:t>
                </m:r>
                <m:r>
                  <m:t>)</m:t>
                </m:r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</m:e>
              <m:e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  <m:e>
                          <m:r>
                            <m:t>−</m:t>
                          </m:r>
                          <m:r>
                            <m:t>1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  <m:e>
                          <m:r>
                            <m:t>1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  <m:r>
                                <m:t>/</m:t>
                              </m:r>
                              <m:rad>
                                <m:radPr>
                                  <m:degHide m:val="1"/>
                                </m:radPr>
                                <m:deg/>
                                <m:e>
                                  <m:r>
                                    <m:t>2</m:t>
                                  </m:r>
                                </m:e>
                              </m:rad>
                            </m:e>
                            <m:e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/</m:t>
                              </m:r>
                              <m:rad>
                                <m:radPr>
                                  <m:degHide m:val="1"/>
                                </m:radPr>
                                <m:deg/>
                                <m:e>
                                  <m:r>
                                    <m:t>2</m:t>
                                  </m:r>
                                </m:e>
                              </m:rad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  <m:r>
                                <m:t>/</m:t>
                              </m:r>
                              <m:rad>
                                <m:radPr>
                                  <m:degHide m:val="1"/>
                                </m:radPr>
                                <m:deg/>
                                <m:e>
                                  <m:r>
                                    <m:t>2</m:t>
                                  </m:r>
                                </m:e>
                              </m:rad>
                            </m:e>
                            <m:e>
                              <m:r>
                                <m:t>1</m:t>
                              </m:r>
                              <m:r>
                                <m:t>/</m:t>
                              </m:r>
                              <m:rad>
                                <m:radPr>
                                  <m:degHide m:val="1"/>
                                </m:radPr>
                                <m:deg/>
                                <m:e>
                                  <m:r>
                                    <m:t>2</m:t>
                                  </m:r>
                                </m:e>
                              </m:rad>
                            </m:e>
                          </m:mr>
                        </m:m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  <m:e>
                          <m:r>
                            <m:t>−</m:t>
                          </m:r>
                          <m:r>
                            <m:t>2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t>4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  <m:e>
                          <m:r>
                            <m:t>4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  <m:e>
                          <m:r>
                            <m:t>1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t>−</m:t>
                          </m:r>
                          <m:r>
                            <m:t>1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  <m:e>
                          <m:r>
                            <m:t>1</m:t>
                          </m:r>
                          <m:r>
                            <m:t>/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know that the Gaussian distribution is closed under linear combinations. This means that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t>∼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grow/>
            </m:dPr>
            <m:e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−</m:t>
                        </m:r>
                        <m:r>
                          <m:t>1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</m:mr>
                  </m:m>
                </m:e>
              </m:d>
              <m:r>
                <m:t>,</m:t>
              </m:r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2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Moreover, since we know that uncorrelated variables in a random vector with a multivariate Gaussian distribution must be independent, this means that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independent.</w:t>
      </w:r>
    </w:p>
    <w:p>
      <w:pPr>
        <w:pStyle w:val="BodyText"/>
      </w:pPr>
      <w:r>
        <w:t xml:space="preserve">Bonus: Calculations in R.</w:t>
      </w:r>
    </w:p>
    <w:p>
      <w:pPr>
        <w:pStyle w:val="SourceCode"/>
      </w:pPr>
      <w:r>
        <w:rPr>
          <w:rStyle w:val="NormalTok"/>
        </w:rPr>
        <w:t xml:space="preserve">mu.X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mu.Y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mu.X</w:t>
      </w:r>
      <w:r>
        <w:br/>
      </w:r>
      <w:r>
        <w:rPr>
          <w:rStyle w:val="NormalTok"/>
        </w:rPr>
        <w:t xml:space="preserve">mu.Y</w:t>
      </w:r>
    </w:p>
    <w:p>
      <w:pPr>
        <w:pStyle w:val="SourceCode"/>
      </w:pPr>
      <w:r>
        <w:rPr>
          <w:rStyle w:val="VerbatimChar"/>
        </w:rPr>
        <w:t xml:space="preserve">#&gt;           [,1]</w:t>
      </w:r>
      <w:r>
        <w:br/>
      </w:r>
      <w:r>
        <w:rPr>
          <w:rStyle w:val="VerbatimChar"/>
        </w:rPr>
        <w:t xml:space="preserve">#&gt; [1,] -1.414214</w:t>
      </w:r>
      <w:r>
        <w:br/>
      </w:r>
      <w:r>
        <w:rPr>
          <w:rStyle w:val="VerbatimChar"/>
        </w:rPr>
        <w:t xml:space="preserve">#&gt; [2,]  1.414214</w:t>
      </w:r>
    </w:p>
    <w:p>
      <w:pPr>
        <w:pStyle w:val="SourceCode"/>
      </w:pPr>
      <w:r>
        <w:rPr>
          <w:rStyle w:val="NormalTok"/>
        </w:rPr>
        <w:t xml:space="preserve">Sigma.Y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Sigma.X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Sigma.Y  </w:t>
      </w:r>
    </w:p>
    <w:p>
      <w:pPr>
        <w:pStyle w:val="SourceCode"/>
      </w:pPr>
      <w:r>
        <w:rPr>
          <w:rStyle w:val="VerbatimChar"/>
        </w:rPr>
        <w:t xml:space="preserve">#&gt;      [,1] [,2]</w:t>
      </w:r>
      <w:r>
        <w:br/>
      </w:r>
      <w:r>
        <w:rPr>
          <w:rStyle w:val="VerbatimChar"/>
        </w:rPr>
        <w:t xml:space="preserve">#&gt; [1,]    2    0</w:t>
      </w:r>
      <w:r>
        <w:br/>
      </w:r>
      <w:r>
        <w:rPr>
          <w:rStyle w:val="VerbatimChar"/>
        </w:rPr>
        <w:t xml:space="preserve">#&gt; [2,]    0    4</w:t>
      </w:r>
    </w:p>
    <w:p>
      <w:pPr>
        <w:pStyle w:val="SourceCode"/>
      </w:pPr>
      <w:r>
        <w:rPr>
          <w:rStyle w:val="CommentTok"/>
        </w:rPr>
        <w:t xml:space="preserve"># Yes, the coordinates of Y are independent, since Y is normally distributed </w:t>
      </w:r>
      <w:r>
        <w:br/>
      </w:r>
      <w:r>
        <w:rPr>
          <w:rStyle w:val="CommentTok"/>
        </w:rPr>
        <w:t xml:space="preserve"># and the coordinates are uncorrelated.</w:t>
      </w:r>
    </w:p>
    <w:p>
      <w:pPr>
        <w:pStyle w:val="Heading2"/>
      </w:pPr>
      <w:bookmarkStart w:id="22" w:name="b"/>
      <w:r>
        <w:t xml:space="preserve">b)</w:t>
      </w:r>
      <w:bookmarkEnd w:id="22"/>
    </w:p>
    <w:p>
      <w:pPr>
        <w:pStyle w:val="FirstParagraph"/>
      </w:pPr>
      <w:r>
        <w:t xml:space="preserve">By using the method of diagonalization one can show that the contours of a vector that has a multivariate Gaussian distribution are ellipsoids. Moreover, one can show that the axes of the ellipsoids have direction along the eigenvector of the covariance matrix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half-lengths</w:t>
      </w:r>
      <w:r>
        <w:t xml:space="preserve"> </w:t>
      </w:r>
      <m:oMath>
        <m:rad>
          <m:radPr>
            <m:degHide m:val="1"/>
          </m:radPr>
          <m:deg/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e>
        </m:rad>
        <m:r>
          <m:t>b</m:t>
        </m:r>
      </m:oMath>
      <w:r>
        <w:t xml:space="preserve"> </w:t>
      </w:r>
      <w:r>
        <w:t xml:space="preserve">for, 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the eigenvalues of</w:t>
      </w:r>
      <w:r>
        <w:t xml:space="preserve"> </w:t>
      </w:r>
      <m:oMath>
        <m:r>
          <m:t>Σ</m:t>
        </m:r>
      </m:oMath>
      <w:r>
        <w:t xml:space="preserve">. More specifically, each of the half axes are given, in descending order based on length, by</w:t>
      </w:r>
      <w:r>
        <w:t xml:space="preserve"> </w:t>
      </w:r>
      <m:oMath>
        <m:rad>
          <m:radPr>
            <m:degHide m:val="1"/>
          </m:radPr>
          <m:deg/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e>
        </m:rad>
        <m:r>
          <m:t>b</m:t>
        </m:r>
      </m:oMath>
      <w:r>
        <w:t xml:space="preserve"> </w:t>
      </w:r>
      <w:r>
        <w:t xml:space="preserve">with direction following each respective eigenvector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t>i</m:t>
            </m:r>
          </m:sub>
        </m:sSub>
        <m:r>
          <m:t>,</m:t>
        </m:r>
        <m:r>
          <m:t> </m:t>
        </m:r>
        <m:r>
          <m:t>i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t>≥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t>≥</m:t>
        </m:r>
        <m:r>
          <m:t>…</m:t>
        </m:r>
        <m:r>
          <m:t>≥</m:t>
        </m:r>
        <m:sSub>
          <m:e>
            <m:r>
              <m:t>λ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dimension of the multivariate Gaussian distribution.</w:t>
      </w:r>
    </w:p>
    <w:p>
      <w:pPr>
        <w:pStyle w:val="BodyText"/>
      </w:pPr>
      <w:r>
        <w:t xml:space="preserve">The derivation can be done here, if this is something that is sought after (I will ask today).</w:t>
      </w:r>
    </w:p>
    <w:p>
      <w:pPr>
        <w:pStyle w:val="BodyText"/>
      </w:pPr>
      <w:r>
        <w:t xml:space="preserve">MANGLER TEGNINGEN (med alle features markert) HER, FOR JEG KLARTE IKKE Å TEGNE FIGUREN I R LOL. Kan ev bare tegne for hånd sikkert.</w:t>
      </w:r>
    </w:p>
    <w:p>
      <w:pPr>
        <w:pStyle w:val="BodyText"/>
      </w:pPr>
      <w:r>
        <w:t xml:space="preserve">The probability that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falls within the given ellipse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sSub>
                          <m:e>
                            <m:r>
                              <m:t>λ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sSub>
                          <m:e>
                            <m:r>
                              <m:t>λ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t>≤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t>,</m:t>
                </m:r>
                <m:r>
                  <m:t> </m:t>
                </m:r>
                <m:r>
                  <m:rPr>
                    <m:nor/>
                    <m:sty m:val="p"/>
                  </m:rPr>
                  <m:t>where the change of variables </m:t>
                </m:r>
                <m:r>
                  <m:t>P</m:t>
                </m:r>
                <m:r>
                  <m:rPr>
                    <m:sty m:val="b"/>
                  </m:rPr>
                  <m:t>y</m:t>
                </m:r>
                <m:r>
                  <m:t>=</m:t>
                </m:r>
                <m:r>
                  <m:rPr>
                    <m:sty m:val="b"/>
                  </m:rPr>
                  <m:t>x</m:t>
                </m:r>
                <m:r>
                  <m:t>−</m:t>
                </m:r>
                <m:r>
                  <m:rPr>
                    <m:sty m:val="b"/>
                  </m:rPr>
                  <m:t>μ</m:t>
                </m:r>
                <m:r>
                  <m:t> </m:t>
                </m:r>
                <m:r>
                  <m:rPr>
                    <m:nor/>
                    <m:sty m:val="p"/>
                  </m:rPr>
                  <m:t>is implemented</m:t>
                </m:r>
              </m:e>
            </m:mr>
            <m:mr>
              <m:e>
                <m:r>
                  <m:t>=</m:t>
                </m:r>
              </m:e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sSub>
                          <m:e>
                            <m:r>
                              <m:t>λ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</m:t>
                        </m:r>
                        <m:sSubSup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  <m:sSub>
                          <m:e>
                            <m:r>
                              <m:t>λ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λ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λ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t>≤</m:t>
                    </m:r>
                    <m:sSup>
                      <m:e>
                        <m:r>
                          <m:t>4.6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t> </m:t>
                </m:r>
                <m:r>
                  <m:rPr>
                    <m:nor/>
                    <m:sty m:val="p"/>
                  </m:rPr>
                  <m:t>Denne er sikkert unødvendig</m:t>
                </m:r>
              </m:e>
            </m:mr>
            <m:mr>
              <m:e>
                <m:r>
                  <m:t>=</m:t>
                </m:r>
              </m:e>
              <m:e>
                <m:r>
                  <m:rPr>
                    <m:nor/>
                    <m:sty m:val="p"/>
                  </m:rPr>
                  <m:t>Tror ikke dette fører noe sted.</m:t>
                </m:r>
              </m:e>
            </m:mr>
          </m:m>
        </m:oMath>
      </m:oMathPara>
    </w:p>
    <w:p>
      <w:pPr>
        <w:pStyle w:val="FirstParagraph"/>
      </w:pPr>
      <w:r>
        <w:t xml:space="preserve">Theorem B8 in FKLM states that, in general,</w:t>
      </w:r>
      <w:r>
        <w:t xml:space="preserve"> </w:t>
      </w:r>
      <m:oMath>
        <m:r>
          <m:rPr>
            <m:sty m:val="b"/>
          </m:rPr>
          <m:t>Y</m:t>
        </m:r>
        <m:r>
          <m:t>=</m:t>
        </m:r>
        <m:r>
          <m:t>(</m:t>
        </m:r>
        <m:r>
          <m:rPr>
            <m:sty m:val="b"/>
          </m:rPr>
          <m:t>X</m:t>
        </m:r>
        <m:r>
          <m:t>−</m:t>
        </m:r>
        <m:r>
          <m:rPr>
            <m:sty m:val="b"/>
          </m:rPr>
          <m:t>μ</m:t>
        </m:r>
        <m:r>
          <m:t>)</m:t>
        </m:r>
        <m:sSup>
          <m:e>
            <m:r>
              <m:t>Σ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rPr>
            <m:sty m:val="b"/>
          </m:rPr>
          <m:t>X</m:t>
        </m:r>
        <m:r>
          <m:t>−</m:t>
        </m:r>
        <m:r>
          <m:rPr>
            <m:sty m:val="b"/>
          </m:rPr>
          <m:t>μ</m:t>
        </m:r>
        <m:r>
          <m:t>)</m:t>
        </m:r>
        <m:r>
          <m:t>∼</m:t>
        </m:r>
        <m:sSubSup>
          <m:e>
            <m:r>
              <m:t>χ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when</w:t>
      </w:r>
      <w:r>
        <w:t xml:space="preserve"> </w:t>
      </w:r>
      <m:oMath>
        <m:r>
          <m:rPr>
            <m:sty m:val="b"/>
          </m:rPr>
          <m:t>Y</m:t>
        </m:r>
        <m:r>
          <m:t>∼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(</m:t>
        </m:r>
        <m:r>
          <m:t>μ</m:t>
        </m:r>
        <m:r>
          <m:t>,</m:t>
        </m:r>
        <m:r>
          <m:t>Σ</m:t>
        </m:r>
        <m:r>
          <m:t>)</m:t>
        </m:r>
      </m:oMath>
      <w:r>
        <w:t xml:space="preserve">. Hence, the probability that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falls within the given ellipse is</w:t>
      </w:r>
      <w:r>
        <w:t xml:space="preserve"> </w:t>
      </w:r>
      <m:oMath>
        <m:r>
          <m:t>≈</m:t>
        </m:r>
        <m:r>
          <m:t>0.9</m:t>
        </m:r>
      </m:oMath>
      <w:r>
        <w:t xml:space="preserve">, which is seen from the given output of</w:t>
      </w:r>
      <w:r>
        <w:t xml:space="preserve"> </w:t>
      </w:r>
      <w:r>
        <w:rPr>
          <w:rStyle w:val="VerbatimChar"/>
        </w:rPr>
        <w:t xml:space="preserve">qchisq(0.9, 2)</w:t>
      </w:r>
      <w:r>
        <w:t xml:space="preserve"> </w:t>
      </w:r>
      <m:oMath>
        <m:r>
          <m:t>=</m:t>
        </m:r>
      </m:oMath>
      <w:r>
        <w:t xml:space="preserve"> </w:t>
      </w:r>
      <w:r>
        <w:t xml:space="preserve">4.6051702. This means that the quantile with the value</w:t>
      </w:r>
      <w:r>
        <w:t xml:space="preserve"> </w:t>
      </w:r>
      <m:oMath>
        <m:r>
          <m:t>b</m:t>
        </m:r>
        <m:r>
          <m:t>≈</m:t>
        </m:r>
        <m:r>
          <m:t>4.6</m:t>
        </m:r>
      </m:oMath>
      <w:r>
        <w:t xml:space="preserve"> </w:t>
      </w:r>
      <w:r>
        <w:t xml:space="preserve">corresponds to the probability</w:t>
      </w:r>
      <w:r>
        <w:t xml:space="preserve"> </w:t>
      </w:r>
      <m:oMath>
        <m:r>
          <m:t>≈</m:t>
        </m:r>
        <m:r>
          <m:t>0.9</m:t>
        </m:r>
      </m:oMath>
      <w:r>
        <w:t xml:space="preserve">.</w:t>
      </w:r>
    </w:p>
    <w:p>
      <w:pPr>
        <w:pStyle w:val="BodyText"/>
      </w:pPr>
      <w:r>
        <w:t xml:space="preserve">COMMENT: Denne</w:t>
      </w:r>
      <w:r>
        <w:t xml:space="preserve"> </w:t>
      </w:r>
      <w:hyperlink r:id="rId23">
        <w:r>
          <w:rPr>
            <w:rStyle w:val="Hyperlink"/>
          </w:rPr>
          <w:t xml:space="preserve">stackoverflow</w:t>
        </w:r>
      </w:hyperlink>
      <w:r>
        <w:t xml:space="preserve"> </w:t>
      </w:r>
      <w:r>
        <w:t xml:space="preserve">kan være til hjelp også (samme oppgave lol).</w:t>
      </w:r>
    </w:p>
    <w:p>
      <w:pPr>
        <w:pStyle w:val="BodyText"/>
      </w:pPr>
      <w:r>
        <w:rPr>
          <w:b/>
        </w:rPr>
        <w:t xml:space="preserve">Skjønner ikke hva du har gjort over</w:t>
      </w:r>
      <w:r>
        <w:t xml:space="preserve"> </w:t>
      </w:r>
      <w:r>
        <w:t xml:space="preserve">We want the ellipsoid that captures information about the covariates in a way that a certain amount of points drawn from our distribution will end up inside this ellipsoid.</w:t>
      </w:r>
    </w:p>
    <w:p>
      <w:pPr>
        <w:pStyle w:val="SourceCode"/>
      </w:pPr>
      <w:r>
        <w:rPr>
          <w:rStyle w:val="VerbatimChar"/>
        </w:rPr>
        <w:t xml:space="preserve">#&gt; eigen() decomposition</w:t>
      </w:r>
      <w:r>
        <w:br/>
      </w:r>
      <w:r>
        <w:rPr>
          <w:rStyle w:val="VerbatimChar"/>
        </w:rPr>
        <w:t xml:space="preserve">#&gt; $values</w:t>
      </w:r>
      <w:r>
        <w:br/>
      </w:r>
      <w:r>
        <w:rPr>
          <w:rStyle w:val="VerbatimChar"/>
        </w:rPr>
        <w:t xml:space="preserve">#&gt; [1] 4 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$vectors</w:t>
      </w:r>
      <w:r>
        <w:br/>
      </w:r>
      <w:r>
        <w:rPr>
          <w:rStyle w:val="VerbatimChar"/>
        </w:rPr>
        <w:t xml:space="preserve">#&gt;           [,1]       [,2]</w:t>
      </w:r>
      <w:r>
        <w:br/>
      </w:r>
      <w:r>
        <w:rPr>
          <w:rStyle w:val="VerbatimChar"/>
        </w:rPr>
        <w:t xml:space="preserve">#&gt; [1,] 0.7071068 -0.7071068</w:t>
      </w:r>
      <w:r>
        <w:br/>
      </w:r>
      <w:r>
        <w:rPr>
          <w:rStyle w:val="VerbatimChar"/>
        </w:rPr>
        <w:t xml:space="preserve">#&gt; [2,] 0.7071068  0.7071068</w:t>
      </w:r>
    </w:p>
    <w:p>
      <w:pPr>
        <w:pStyle w:val="SourceCode"/>
      </w:pPr>
      <w:r>
        <w:rPr>
          <w:rStyle w:val="VerbatimChar"/>
        </w:rPr>
        <w:t xml:space="preserve">#&gt; [1] 0.7853982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0.5</w:t>
      </w:r>
    </w:p>
    <w:p>
      <w:pPr>
        <w:pStyle w:val="FirstParagraph"/>
      </w:pPr>
      <m:oMath>
        <m:r>
          <m:t>90</m:t>
        </m:r>
      </m:oMath>
      <w:r>
        <w:t xml:space="preserve">% of the points generated by this distribution will be expected to stay inside the elipsoid. 4.6 is the threshold when you have 2 degrees of freedom</w:t>
      </w:r>
      <w:r>
        <w:t xml:space="preserve"> </w:t>
      </w:r>
      <w:r>
        <w:t xml:space="preserve"># qchisq(0.9,2)</w:t>
      </w:r>
    </w:p>
    <w:p>
      <w:pPr>
        <w:pStyle w:val="BodyText"/>
      </w:pPr>
      <w:r>
        <w:t xml:space="preserve">Half-axes represent eigenvectors with sqrt(eigenvalue) length, I’ll make figures nice later</w:t>
      </w:r>
    </w:p>
    <w:p>
      <w:pPr>
        <w:pStyle w:val="Heading1"/>
      </w:pPr>
      <w:bookmarkStart w:id="25" w:name="X3c86f7c94f5ca61c237eabfbb47cdb4aa48c5eb"/>
      <w:r>
        <w:t xml:space="preserve">Problem 2</w:t>
      </w:r>
      <w:r>
        <w:t xml:space="preserve"> </w:t>
      </w:r>
      <w:r>
        <w:t xml:space="preserve"> </w:t>
      </w:r>
      <w:r>
        <w:t xml:space="preserve">Distributional results for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 univariate normal sample</w:t>
      </w:r>
      <w:bookmarkEnd w:id="25"/>
    </w:p>
    <w:p>
      <w:pPr>
        <w:pStyle w:val="Heading2"/>
      </w:pPr>
      <w:bookmarkStart w:id="26" w:name="a-1"/>
      <w:r>
        <w:t xml:space="preserve">a)</w:t>
      </w:r>
      <w:bookmarkEnd w:id="26"/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X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 </m:t>
                    </m:r>
                    <m:r>
                      <m:t>⋯</m:t>
                    </m:r>
                    <m:r>
                      <m:t> </m:t>
                    </m:r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.</m:t>
          </m:r>
        </m:oMath>
      </m:oMathPara>
    </w:p>
    <w:p>
      <w:pPr>
        <w:pStyle w:val="FirstParagraph"/>
      </w:pPr>
      <w:r>
        <w:t xml:space="preserve">Considering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component of</w:t>
      </w:r>
      <w:r>
        <w:t xml:space="preserve"> 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T</m:t>
            </m:r>
          </m:sup>
        </m:sSup>
        <m:r>
          <m:t>C</m:t>
        </m:r>
        <m:r>
          <m:rPr>
            <m:sty m:val="b"/>
          </m:rPr>
          <m:t>X</m:t>
        </m:r>
      </m:oMath>
      <w:r>
        <w:t xml:space="preserve"> </w:t>
      </w:r>
      <w:r>
        <w:t xml:space="preserve">gives (gidder ikke mer nå)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 </m:t>
                          </m:r>
                          <m:r>
                            <m:t>⋯</m:t>
                          </m:r>
                          <m:r>
                            <m:t> 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t>(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)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could also, instead of going the route above, show that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b"/>
          </m:rPr>
          <m:t>1</m:t>
        </m:r>
        <m:sSup>
          <m:e>
            <m:r>
              <m:rPr>
                <m:sty m:val="b"/>
              </m:rPr>
              <m:t>1</m:t>
            </m:r>
          </m:e>
          <m:sup>
            <m:r>
              <m:t>T</m:t>
            </m:r>
          </m:sup>
        </m:sSup>
        <m:r>
          <m:rPr>
            <m:sty m:val="b"/>
          </m:rPr>
          <m:t>X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</m:nary>
        <m:r>
          <m:t>(</m:t>
        </m:r>
        <m:r>
          <m:t>?</m:t>
        </m:r>
        <m:r>
          <m:t>)</m:t>
        </m:r>
      </m:oMath>
      <w:r>
        <w:t xml:space="preserve"> </w:t>
      </w:r>
      <w:r>
        <w:t xml:space="preserve">and use the proof below. This can be shown by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b"/>
            </m:rPr>
            <m:t>1</m:t>
          </m:r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X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>
                      <m:t>n</m:t>
                    </m:r>
                  </m:e>
                  <m:e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>
                      <m:t>n</m:t>
                    </m:r>
                  </m:e>
                  <m:e>
                    <m:r>
                      <m:t>…</m:t>
                    </m:r>
                  </m:e>
                  <m:e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>
                      <m:t>n</m:t>
                    </m:r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>
                      <m:t>n</m:t>
                    </m:r>
                  </m:e>
                  <m:e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>
                      <m:t>n</m:t>
                    </m:r>
                  </m:e>
                  <m:e>
                    <m:r>
                      <m:t>…</m:t>
                    </m:r>
                  </m:e>
                  <m:e>
                    <m:r>
                      <m:t>1</m:t>
                    </m:r>
                    <m:r>
                      <m:t>−</m:t>
                    </m:r>
                    <m:r>
                      <m:t>1</m:t>
                    </m:r>
                    <m:r>
                      <m:t>/</m:t>
                    </m:r>
                    <m:r>
                      <m:t>n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S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</m:den>
                </m:f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C</m:t>
                </m:r>
                <m:r>
                  <m:rPr>
                    <m:sty m:val="b"/>
                  </m:rP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</m:den>
                </m:f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)</m:t>
                </m:r>
                <m:r>
                  <m:rPr>
                    <m:sty m:val="b"/>
                  </m:rPr>
                  <m:t>X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</m:den>
                </m:f>
                <m:r>
                  <m:t>(</m:t>
                </m:r>
                <m:r>
                  <m:t>(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)</m:t>
                </m:r>
                <m:r>
                  <m:rPr>
                    <m:sty m:val="b"/>
                  </m:rP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(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)</m:t>
                </m:r>
                <m:r>
                  <m:rPr>
                    <m:sty m:val="b"/>
                  </m:rP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t>(</m:t>
        </m:r>
        <m:r>
          <m:t>I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b"/>
          </m:rPr>
          <m:t>1</m:t>
        </m:r>
        <m:sSup>
          <m:e>
            <m:r>
              <m:rPr>
                <m:sty m:val="b"/>
              </m:rPr>
              <m:t>1</m:t>
            </m:r>
          </m:e>
          <m:sup>
            <m:r>
              <m:t>T</m:t>
            </m:r>
          </m:sup>
        </m:sSup>
        <m:r>
          <m:t>)</m:t>
        </m:r>
      </m:oMath>
      <w:r>
        <w:t xml:space="preserve"> </w:t>
      </w:r>
      <w:r>
        <w:t xml:space="preserve">is idempotent and symmetric. The fact that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idempotent and symmetric may be verified by direct calculation. The idempotent property follows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(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=</m:t>
                </m:r>
                <m:r>
                  <m:t>(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)</m:t>
                </m:r>
                <m:r>
                  <m:t>(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)</m:t>
                </m:r>
                <m:r>
                  <m:t>=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=</m:t>
                </m:r>
                <m:r>
                  <m:t>I</m:t>
                </m:r>
                <m:r>
                  <m:t>−</m:t>
                </m:r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 third equality follows since, in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, we have that</w:t>
      </w:r>
      <w:r>
        <w:t xml:space="preserve"> </w:t>
      </w:r>
      <m:oMath>
        <m:r>
          <m:rPr>
            <m:sty m:val="b"/>
          </m:rPr>
          <m:t>1</m:t>
        </m:r>
        <m:sSup>
          <m:e>
            <m:r>
              <m:rPr>
                <m:sty m:val="b"/>
              </m:rPr>
              <m:t>1</m:t>
            </m:r>
          </m:e>
          <m:sup>
            <m:r>
              <m:t>T</m:t>
            </m:r>
          </m:sup>
        </m:sSup>
        <m:r>
          <m:rPr>
            <m:sty m:val="b"/>
          </m:rPr>
          <m:t>1</m:t>
        </m:r>
        <m:sSup>
          <m:e>
            <m:r>
              <m:rPr>
                <m:sty m:val="b"/>
              </m:rPr>
              <m:t>1</m:t>
            </m:r>
          </m:e>
          <m:sup>
            <m:r>
              <m:t>T</m:t>
            </m:r>
          </m:sup>
        </m:sSup>
        <m:r>
          <m:t>=</m:t>
        </m:r>
        <m:r>
          <m:t>n</m:t>
        </m:r>
        <m:r>
          <m:rPr>
            <m:sty m:val="b"/>
          </m:rPr>
          <m:t>1</m:t>
        </m:r>
        <m:sSup>
          <m:e>
            <m:r>
              <m:rPr>
                <m:sty m:val="b"/>
              </m:rPr>
              <m:t>1</m:t>
            </m:r>
          </m:e>
          <m:sup>
            <m:r>
              <m:t>T</m:t>
            </m:r>
          </m:sup>
        </m:sSup>
      </m:oMath>
      <w:r>
        <w:t xml:space="preserve">. The symmetric property follows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(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=</m:t>
                </m:r>
                <m:sSup>
                  <m:e>
                    <m:r>
                      <m:t>I</m:t>
                    </m:r>
                  </m:e>
                  <m:sup>
                    <m:r>
                      <m:t>T</m:t>
                    </m:r>
                  </m:sup>
                </m:sSup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t>(</m:t>
                </m:r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=</m:t>
                </m:r>
                <m:r>
                  <m:t>I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b"/>
                  </m:rPr>
                  <m:t>1</m:t>
                </m:r>
                <m:sSup>
                  <m:e>
                    <m:r>
                      <m:rPr>
                        <m:sty m:val="b"/>
                      </m:rPr>
                      <m:t>1</m:t>
                    </m:r>
                  </m:e>
                  <m:sup>
                    <m:r>
                      <m:t>T</m:t>
                    </m:r>
                  </m:sup>
                </m:sSup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Hence, the proof above is correct based on the (correct) assumption that the centering matrix is idempotent and symmetric.</w:t>
      </w:r>
    </w:p>
    <w:p>
      <w:pPr>
        <w:pStyle w:val="BodyText"/>
      </w:pPr>
      <w:r>
        <w:t xml:space="preserve">DETTE ER LITT KAOS NÅ, MEN KAN FIKSES OPP I SENERE.</w:t>
      </w:r>
    </w:p>
    <w:p>
      <w:pPr>
        <w:pStyle w:val="Heading2"/>
      </w:pPr>
      <w:bookmarkStart w:id="27" w:name="b-1"/>
      <w:r>
        <w:t xml:space="preserve">b)</w:t>
      </w:r>
      <w:bookmarkEnd w:id="27"/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t>C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t>I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1</m:t>
          </m:r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t>=</m:t>
          </m:r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endChr m:val="]"/>
              <m:grow/>
            </m:dPr>
            <m:e>
              <m:r>
                <m:t>n</m:t>
              </m:r>
              <m:r>
                <m:t> </m:t>
              </m:r>
              <m:r>
                <m:t>.</m:t>
              </m:r>
              <m:r>
                <m:t>.</m:t>
              </m:r>
              <m:r>
                <m:t>.</m:t>
              </m:r>
              <m:r>
                <m:t> </m:t>
              </m:r>
              <m:r>
                <m:t>n</m:t>
              </m:r>
            </m:e>
          </m:d>
          <m:r>
            <m:t>=</m:t>
          </m:r>
          <m:sSup>
            <m:e>
              <m:r>
                <m:rPr>
                  <m:sty m:val="b"/>
                </m:rPr>
                <m:t>1</m:t>
              </m:r>
            </m:e>
            <m:sup>
              <m:r>
                <m:t>T</m:t>
              </m:r>
            </m:sup>
          </m:sSup>
          <m:r>
            <m:t>(</m:t>
          </m:r>
          <m:r>
            <m:t>1</m:t>
          </m:r>
          <m:r>
            <m:t>/</m:t>
          </m:r>
          <m:r>
            <m:t>n</m:t>
          </m:r>
          <m:r>
            <m:t>−</m:t>
          </m:r>
          <m:r>
            <m:t>1</m:t>
          </m:r>
          <m:r>
            <m:t>/</m:t>
          </m:r>
          <m:r>
            <m:t>n</m:t>
          </m:r>
          <m:r>
            <m:t>)</m:t>
          </m:r>
          <m:r>
            <m:t>=</m:t>
          </m:r>
          <m:sSup>
            <m:e>
              <m:r>
                <m:rPr>
                  <m:sty m:val="b"/>
                </m:rPr>
                <m:t>0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By Corollary 5.2 (HS), this implies that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sSup>
          <m:e>
            <m:r>
              <m:rPr>
                <m:sty m:val="b"/>
              </m:rPr>
              <m:t>1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b"/>
          </m:rPr>
          <m:t>X</m:t>
        </m:r>
        <m:r>
          <m:rPr>
            <m:nor/>
            <m:sty m:val="p"/>
          </m:rPr>
          <m:t> and </m:t>
        </m:r>
        <m:r>
          <m:t>C</m:t>
        </m:r>
        <m:r>
          <m:rPr>
            <m:sty m:val="b"/>
          </m:rPr>
          <m:t>X</m:t>
        </m:r>
      </m:oMath>
      <w:r>
        <w:t xml:space="preserve"> </w:t>
      </w:r>
      <w:r>
        <w:t xml:space="preserve">are independent.</w:t>
      </w:r>
      <w:r>
        <w:t xml:space="preserve"> </w:t>
      </w:r>
      <w:r>
        <w:t xml:space="preserve">Furthermore, this also implies that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independent by theorem B.8.2 (FKLM).</w:t>
      </w:r>
    </w:p>
    <w:p>
      <w:pPr>
        <w:pStyle w:val="Heading2"/>
      </w:pPr>
      <w:bookmarkStart w:id="28" w:name="c"/>
      <w:r>
        <w:t xml:space="preserve">c)</w:t>
      </w:r>
      <w:bookmarkEnd w:id="28"/>
    </w:p>
    <w:p>
      <w:pPr>
        <w:pStyle w:val="FirstParagraph"/>
      </w:pPr>
      <w:r>
        <w:t xml:space="preserve">Theorem B.8.2 (FKLM), also tells us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  <m:r>
                <m:t>−</m:t>
              </m:r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∼</m:t>
          </m:r>
          <m:sSubSup>
            <m:e>
              <m:r>
                <m:t>χ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Suppose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a univariate random sample with mean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  <m:r>
                <m:t>−</m:t>
              </m:r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  <m:r>
                        <m:t>+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  <m: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Expanding and using the definition of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</m:d>
            </m:e>
          </m:nary>
          <m:bar>
            <m:barPr>
              <m:pos m:val="top"/>
            </m:barPr>
            <m:e>
              <m:r>
                <m:t>X</m:t>
              </m:r>
            </m:e>
          </m:ba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+</m:t>
          </m:r>
          <m:f>
            <m:fPr>
              <m:type m:val="bar"/>
            </m:fPr>
            <m:num>
              <m:r>
                <m:t>n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−</m:t>
          </m:r>
          <m:r>
            <m:t>μ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Furthermore, we know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nary>
        <m:r>
          <m:t>∼</m:t>
        </m:r>
        <m:sSubSup>
          <m:e>
            <m:r>
              <m:t>χ</m:t>
            </m:r>
          </m:e>
          <m:sub>
            <m:r>
              <m:t>n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∼</m:t>
        </m:r>
        <m:r>
          <m:t>N</m:t>
        </m:r>
        <m:r>
          <m:t>(</m:t>
        </m:r>
        <m:r>
          <m:t>μ</m:t>
        </m:r>
        <m:r>
          <m:t>,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−</m:t>
        </m:r>
        <m:r>
          <m:t>μ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∼</m:t>
        </m:r>
        <m:sSubSup>
          <m:e>
            <m:r>
              <m:t>χ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Because we have the sum of two independent distributions, their combined moment generating function is the product of their individual moment generating functions,</w:t>
      </w:r>
      <w:r>
        <w:t xml:space="preserve"> </w:t>
      </w:r>
      <m:oMath>
        <m:r>
          <m:t>a</m:t>
        </m:r>
        <m:r>
          <m:t>=</m:t>
        </m:r>
        <m:r>
          <m:t>b</m:t>
        </m:r>
        <m:r>
          <m:t>+</m:t>
        </m:r>
        <m:r>
          <m:t>c</m:t>
        </m:r>
        <m:r>
          <m:t>⇒</m:t>
        </m:r>
        <m:sSub>
          <m:e>
            <m:r>
              <m:t>M</m:t>
            </m:r>
          </m:e>
          <m:sub>
            <m:r>
              <m:t>a</m:t>
            </m:r>
          </m:sub>
        </m:sSub>
        <m:r>
          <m:t>=</m:t>
        </m:r>
        <m:sSub>
          <m:e>
            <m:r>
              <m:t>M</m:t>
            </m:r>
          </m:e>
          <m:sub>
            <m:r>
              <m:t>b</m:t>
            </m:r>
          </m:sub>
        </m:sSub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, which here results in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2</m:t>
          </m:r>
          <m:r>
            <m:t>t</m:t>
          </m:r>
          <m:sSup>
            <m:e>
              <m:r>
                <m:t>)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t>/</m:t>
          </m:r>
          <m:r>
            <m:t>(</m:t>
          </m:r>
          <m:r>
            <m:t>1</m:t>
          </m:r>
          <m:r>
            <m:t>−</m:t>
          </m:r>
          <m:r>
            <m:t>2</m:t>
          </m:r>
          <m:r>
            <m:t>t</m:t>
          </m:r>
          <m:sSup>
            <m:e>
              <m:r>
                <m:t>)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t>=</m:t>
          </m:r>
          <m:r>
            <m:t>(</m:t>
          </m:r>
          <m:r>
            <m:t>1</m:t>
          </m:r>
          <m:r>
            <m:t>−</m:t>
          </m:r>
          <m:r>
            <m:t>2</m:t>
          </m:r>
          <m:r>
            <m:t>t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/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Because, two distributions with the same MGF have the same distribution, we recognize this as a</w:t>
      </w:r>
      <w:r>
        <w:t xml:space="preserve"> </w:t>
      </w:r>
      <m:oMath>
        <m:sSubSup>
          <m:e>
            <m:r>
              <m:t>χ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distrubution.</w:t>
      </w:r>
      <w:r>
        <w:t xml:space="preserve"> </w:t>
      </w:r>
      <m:oMath>
        <m:r>
          <m:t>▫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3" Target="https://math.stackexchange.com/questions/3543987/multivariate-normal-probability-of-being-inside-ellip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th.stackexchange.com/questions/3543987/multivariate-normal-probability-of-being-inside-ellip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Compulsory Exercise 1 in Statistical Linear Models, Spring 2021</dc:title>
  <dc:creator>Sander Ruud, Alexander J Ohrt</dc:creator>
  <cp:keywords/>
  <dcterms:created xsi:type="dcterms:W3CDTF">2021-02-15T10:46:41Z</dcterms:created>
  <dcterms:modified xsi:type="dcterms:W3CDTF">2021-02-15T10:46:41Z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12.02.2021</vt:lpwstr>
  </property>
  <property fmtid="{D5CDD505-2E9C-101B-9397-08002B2CF9AE}" pid="3" name="output">
    <vt:lpwstr/>
  </property>
</Properties>
</file>