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Arial" w:cs="Arial" w:eastAsia="Arial" w:hAnsi="Arial"/>
          <w:b/>
          <w:bCs/>
          <w:color w:val="999999"/>
          <w:sz w:val="24"/>
          <w:szCs w:val="24"/>
        </w:rPr>
        <w:t xml:space="preserve">PHASE 2c DESIGN DOCUMENT</w:t>
      </w:r>
    </w:p>
    <w:p>
      <w:pPr>
        <w:spacing w:after="200"/>
        <w:jc w:val="center"/>
      </w:pPr>
      <w:r>
        <w:rPr>
          <w:rFonts w:ascii="Arial" w:cs="Arial" w:eastAsia="Arial" w:hAnsi="Arial"/>
          <w:b/>
          <w:bCs/>
          <w:color w:val="2E75B6"/>
          <w:sz w:val="48"/>
          <w:szCs w:val="48"/>
        </w:rPr>
        <w:t xml:space="preserve">Feature-Based Transition Detector</w:t>
      </w:r>
    </w:p>
    <w:p>
      <w:pPr>
        <w:spacing w:after="400"/>
        <w:jc w:val="center"/>
      </w:pPr>
      <w:r>
        <w:rPr>
          <w:rFonts w:ascii="Arial" w:cs="Arial" w:eastAsia="Arial" w:hAnsi="Arial"/>
          <w:color w:val="666666"/>
          <w:sz w:val="26"/>
          <w:szCs w:val="26"/>
        </w:rPr>
        <w:t xml:space="preserve">HMM-Independent Event Detection for Regime Phase Shifts</w:t>
      </w:r>
    </w:p>
    <w:p>
      <w:pPr>
        <w:spacing w:after="80"/>
      </w:pPr>
    </w:p>
    <w:p>
      <w:pPr>
        <w:pBdr>
          <w:top w:val="single" w:color="2E75B6" w:sz="2" w:space="8"/>
          <w:bottom w:val="single" w:color="2E75B6" w:sz="2" w:space="8"/>
        </w:pBdr>
        <w:spacing w:after="200" w:before="200"/>
        <w:jc w:val="center"/>
      </w:pPr>
      <w:r>
        <w:rPr>
          <w:rFonts w:ascii="Arial" w:cs="Arial" w:eastAsia="Arial" w:hAnsi="Arial"/>
          <w:b/>
          <w:bCs/>
          <w:color w:val="333333"/>
          <w:sz w:val="24"/>
          <w:szCs w:val="24"/>
        </w:rPr>
        <w:t xml:space="preserve">Architecture: 4h (trend gate)  →  1h (transition detection)  →  30m (execution entry)</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2026-03-31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DESIGN REVIEW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Baseline System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PBL + SLC (PF 1.2758 with fees, n=1,731)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 Types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 Compression→Expansion, Range→Breakout, Pullback→Continuation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Detection Layer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Feature-driven events (NO HMM dependency)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Validation Gate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≥200 signals + quality metrics BEFORE model build</w:t>
            </w:r>
          </w:p>
        </w:tc>
      </w:tr>
    </w:tbl>
    <w:r>
      <w:br w:type="page"/>
    </w:r>
    <w:p>
      <w:pPr>
        <w:pStyle w:val="Heading1"/>
        <w:spacing w:after="200" w:before="360"/>
      </w:pPr>
      <w:r>
        <w:rPr>
          <w:rFonts w:ascii="Arial" w:cs="Arial" w:eastAsia="Arial" w:hAnsi="Arial"/>
          <w:b/>
          <w:bCs/>
          <w:color w:val="2E75B6"/>
          <w:sz w:val="32"/>
          <w:szCs w:val="32"/>
        </w:rPr>
        <w:t xml:space="preserve">1. Why Phase 2b Failed</w:t>
      </w:r>
    </w:p>
    <w:p>
      <w:pPr>
        <w:spacing w:after="120"/>
      </w:pPr>
      <w:r>
        <w:rPr>
          <w:rFonts w:ascii="Arial" w:cs="Arial" w:eastAsia="Arial" w:hAnsi="Arial"/>
          <w:color w:val="333333"/>
          <w:sz w:val="22"/>
          <w:szCs w:val="22"/>
        </w:rPr>
        <w:t xml:space="preserve">Phase 2b attempted to detect regime transitions using the HMM probability distribution. The TransitionDetector was designed to detect probability DELTAS between consecutive bars, looking for shifts like accumulation probability dropping while bull_trend probability rises. This approach failed for a structural reason that cannot be fixed within the current architecture.</w:t>
      </w:r>
    </w:p>
    <w:p>
      <w:pPr>
        <w:pStyle w:val="Heading3"/>
        <w:spacing w:after="120" w:before="200"/>
      </w:pPr>
      <w:r>
        <w:rPr>
          <w:rFonts w:ascii="Arial" w:cs="Arial" w:eastAsia="Arial" w:hAnsi="Arial"/>
          <w:b/>
          <w:bCs/>
          <w:color w:val="333333"/>
          <w:sz w:val="24"/>
          <w:szCs w:val="24"/>
        </w:rPr>
        <w:t xml:space="preserve">Root Cause: 6-State HMM Constraint</w:t>
      </w:r>
    </w:p>
    <w:p>
      <w:pPr>
        <w:spacing w:after="120"/>
      </w:pPr>
      <w:r>
        <w:rPr>
          <w:rFonts w:ascii="Arial" w:cs="Arial" w:eastAsia="Arial" w:hAnsi="Arial"/>
          <w:color w:val="333333"/>
          <w:sz w:val="22"/>
          <w:szCs w:val="22"/>
        </w:rPr>
        <w:t xml:space="preserve">The NexusTrader HMM uses 6 hidden states mapped to: bull_trend, bear_trend, ranging, volatility_expansion, volatility_compression, and uncertain. It does not produce probability mass for accumulation, distribution, or recovery. The TransitionDetector has 4 detection methods. Three of them require probability for regimes the HMM cannot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Detection Method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Required Regime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HMM Probability</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Result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accumulation_breakout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accumulation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Always 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NEVER fires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distribution_breakdown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distribution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Always 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NEVER fires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recovery_trend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recovery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Always 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NEVER fires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compression_expansion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vol_compression / ranging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Available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 signals / 4yr</w:t>
            </w:r>
          </w:p>
        </w:tc>
      </w:tr>
    </w:tbl>
    <w:p>
      <w:pPr>
        <w:spacing w:after="80"/>
      </w:pPr>
    </w:p>
    <w:p>
      <w:pPr>
        <w:spacing w:after="120"/>
      </w:pPr>
      <w:r>
        <w:rPr>
          <w:rFonts w:ascii="Arial" w:cs="Arial" w:eastAsia="Arial" w:hAnsi="Arial"/>
          <w:color w:val="333333"/>
          <w:sz w:val="22"/>
          <w:szCs w:val="22"/>
        </w:rPr>
        <w:t xml:space="preserve">Result: 20 total signals across 4 years and 3 assets (210,000 bars). Even with all parameter relaxations (confidence 0.50, volume 1.2), the count remained at 20. Of the 3 that passed quality filters, all hit their stop-loss (average R = -1.05).</w:t>
      </w:r>
    </w:p>
    <w:p>
      <w:pPr>
        <w:pStyle w:val="Heading3"/>
        <w:spacing w:after="120" w:before="200"/>
      </w:pPr>
      <w:r>
        <w:rPr>
          <w:rFonts w:ascii="Arial" w:cs="Arial" w:eastAsia="Arial" w:hAnsi="Arial"/>
          <w:b/>
          <w:bCs/>
          <w:color w:val="333333"/>
          <w:sz w:val="24"/>
          <w:szCs w:val="24"/>
        </w:rPr>
        <w:t xml:space="preserve">Lesson Learned</w:t>
      </w:r>
    </w:p>
    <w:p>
      <w:pPr>
        <w:spacing w:after="120"/>
      </w:pPr>
      <w:r>
        <w:rPr>
          <w:rFonts w:ascii="Arial" w:cs="Arial" w:eastAsia="Arial" w:hAnsi="Arial"/>
          <w:color w:val="333333"/>
          <w:sz w:val="22"/>
          <w:szCs w:val="22"/>
        </w:rPr>
        <w:t xml:space="preserve">Transitions are EVENTS, not regimes. Trying to detect events from regime-level probability distributions conflates two different timescales. A compression-to-expansion event happens in 2-5 bars. An HMM regime assignment is a smoothed, hysteresis-filtered state that lags the actual event by multiple bars. The detection layer must operate directly on the features that define the event, not on a secondary classification of those features.</w:t>
      </w:r>
    </w:p>
    <w:r>
      <w:br w:type="page"/>
    </w:r>
    <w:p>
      <w:pPr>
        <w:pStyle w:val="Heading1"/>
        <w:spacing w:after="200" w:before="360"/>
      </w:pPr>
      <w:r>
        <w:rPr>
          <w:rFonts w:ascii="Arial" w:cs="Arial" w:eastAsia="Arial" w:hAnsi="Arial"/>
          <w:b/>
          <w:bCs/>
          <w:color w:val="2E75B6"/>
          <w:sz w:val="32"/>
          <w:szCs w:val="32"/>
        </w:rPr>
        <w:t xml:space="preserve">2. Phase 2c Architecture</w:t>
      </w:r>
    </w:p>
    <w:p>
      <w:pPr>
        <w:pStyle w:val="Heading2"/>
        <w:spacing w:after="160" w:before="280"/>
      </w:pPr>
      <w:r>
        <w:rPr>
          <w:rFonts w:ascii="Arial" w:cs="Arial" w:eastAsia="Arial" w:hAnsi="Arial"/>
          <w:b/>
          <w:bCs/>
          <w:color w:val="333333"/>
          <w:sz w:val="28"/>
          <w:szCs w:val="28"/>
        </w:rPr>
        <w:t xml:space="preserve">2.1 Design Principles</w:t>
      </w:r>
    </w:p>
    <w:p>
      <w:pPr>
        <w:spacing w:after="120"/>
      </w:pPr>
      <w:r>
        <w:rPr>
          <w:rFonts w:ascii="Arial" w:cs="Arial" w:eastAsia="Arial" w:hAnsi="Arial"/>
          <w:b/>
          <w:bCs/>
          <w:color w:val="333333"/>
          <w:sz w:val="22"/>
          <w:szCs w:val="22"/>
        </w:rPr>
        <w:t xml:space="preserve">No HMM dependency. </w:t>
      </w:r>
      <w:r>
        <w:rPr>
          <w:rFonts w:ascii="Arial" w:cs="Arial" w:eastAsia="Arial" w:hAnsi="Arial"/>
          <w:color w:val="333333"/>
          <w:sz w:val="22"/>
          <w:szCs w:val="22"/>
        </w:rPr>
        <w:t xml:space="preserve">The detector reads raw indicator values from DataFrames. It does not call any regime classifier, does not consume regime_probs dicts, and does not import HMM or RegimeClassifier. The only external dependency is the indicator library (calculate_scan_mode output).</w:t>
      </w:r>
    </w:p>
    <w:p>
      <w:pPr>
        <w:spacing w:after="80"/>
      </w:pPr>
    </w:p>
    <w:p>
      <w:pPr>
        <w:spacing w:after="120"/>
      </w:pPr>
      <w:r>
        <w:rPr>
          <w:rFonts w:ascii="Arial" w:cs="Arial" w:eastAsia="Arial" w:hAnsi="Arial"/>
          <w:b/>
          <w:bCs/>
          <w:color w:val="333333"/>
          <w:sz w:val="22"/>
          <w:szCs w:val="22"/>
        </w:rPr>
        <w:t xml:space="preserve">Events, not regimes. </w:t>
      </w:r>
      <w:r>
        <w:rPr>
          <w:rFonts w:ascii="Arial" w:cs="Arial" w:eastAsia="Arial" w:hAnsi="Arial"/>
          <w:color w:val="333333"/>
          <w:sz w:val="22"/>
          <w:szCs w:val="22"/>
        </w:rPr>
        <w:t xml:space="preserve">Each transition type is a boolean event detector that fires once when specific feature conditions align. It has a cooldown period (configurable) after firing and does not maintain a persistent state classification.</w:t>
      </w:r>
    </w:p>
    <w:p>
      <w:pPr>
        <w:spacing w:after="80"/>
      </w:pPr>
    </w:p>
    <w:p>
      <w:pPr>
        <w:spacing w:after="120"/>
      </w:pPr>
      <w:r>
        <w:rPr>
          <w:rFonts w:ascii="Arial" w:cs="Arial" w:eastAsia="Arial" w:hAnsi="Arial"/>
          <w:b/>
          <w:bCs/>
          <w:color w:val="333333"/>
          <w:sz w:val="22"/>
          <w:szCs w:val="22"/>
        </w:rPr>
        <w:t xml:space="preserve">Three-layer timeframe hierarchy. </w:t>
      </w:r>
      <w:r>
        <w:rPr>
          <w:rFonts w:ascii="Arial" w:cs="Arial" w:eastAsia="Arial" w:hAnsi="Arial"/>
          <w:color w:val="333333"/>
          <w:sz w:val="22"/>
          <w:szCs w:val="22"/>
        </w:rPr>
        <w:t xml:space="preserve">Detection runs on 1h bars for stability and noise reduction. Entry precision uses 30m bars. The existing 4h trend gate provides directional alignment. This creates a 4h (trend) → 1h (transition) → 30m (execution) stack.</w:t>
      </w:r>
    </w:p>
    <w:p>
      <w:pPr>
        <w:spacing w:after="80"/>
      </w:pPr>
    </w:p>
    <w:p>
      <w:pPr>
        <w:spacing w:after="120"/>
      </w:pPr>
      <w:r>
        <w:rPr>
          <w:rFonts w:ascii="Arial" w:cs="Arial" w:eastAsia="Arial" w:hAnsi="Arial"/>
          <w:b/>
          <w:bCs/>
          <w:color w:val="333333"/>
          <w:sz w:val="22"/>
          <w:szCs w:val="22"/>
        </w:rPr>
        <w:t xml:space="preserve">PBL/SLC complementary, not competitive. </w:t>
      </w:r>
      <w:r>
        <w:rPr>
          <w:rFonts w:ascii="Arial" w:cs="Arial" w:eastAsia="Arial" w:hAnsi="Arial"/>
          <w:color w:val="333333"/>
          <w:sz w:val="22"/>
          <w:szCs w:val="22"/>
        </w:rPr>
        <w:t xml:space="preserve">The pullback→continuation detector enhances PBL/SLC timing by identifying the precise bar where a pullback exhausts and continuation resumes. It does not generate independent signals, but rather provides a timing layer that the existing models can consume.</w:t>
      </w:r>
    </w:p>
    <w:p>
      <w:pPr>
        <w:pStyle w:val="Heading2"/>
        <w:spacing w:after="160" w:before="280"/>
      </w:pPr>
      <w:r>
        <w:rPr>
          <w:rFonts w:ascii="Arial" w:cs="Arial" w:eastAsia="Arial" w:hAnsi="Arial"/>
          <w:b/>
          <w:bCs/>
          <w:color w:val="333333"/>
          <w:sz w:val="28"/>
          <w:szCs w:val="28"/>
        </w:rPr>
        <w:t xml:space="preserve">2.2 System Diagram</w:t>
      </w:r>
    </w:p>
    <w:p>
      <w:pPr>
        <w:spacing w:after="120"/>
      </w:pPr>
      <w:r>
        <w:rPr>
          <w:rFonts w:ascii="Arial" w:cs="Arial" w:eastAsia="Arial" w:hAnsi="Arial"/>
          <w:color w:val="333333"/>
          <w:sz w:val="22"/>
          <w:szCs w:val="22"/>
        </w:rPr>
        <w:t xml:space="preserve">Data flow for the transition detection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200"/>
        <w:gridCol w:w="2200"/>
        <w:gridCol w:w="21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Timeframe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Input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Consumer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Trend Gate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EMA20, EMA50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Bull / Bear / Flat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 Detector (directional filter)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 Detector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BB_width, ATR, Volume, EMA, RSI, Price structure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TransitionEvent (type, direction, confidence, bar_idx)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Execution Layer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Execution Entry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TransitionEvent + 30m OHLCV + ATR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Entry signal with SL/TP (next-bar open)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PaperExecutor / Backtest</w:t>
            </w:r>
          </w:p>
        </w:tc>
      </w:tr>
    </w:tbl>
    <w:p>
      <w:pPr>
        <w:pStyle w:val="Heading2"/>
        <w:spacing w:after="160" w:before="280"/>
      </w:pPr>
      <w:r>
        <w:rPr>
          <w:rFonts w:ascii="Arial" w:cs="Arial" w:eastAsia="Arial" w:hAnsi="Arial"/>
          <w:b/>
          <w:bCs/>
          <w:color w:val="333333"/>
          <w:sz w:val="28"/>
          <w:szCs w:val="28"/>
        </w:rPr>
        <w:t xml:space="preserve">2.3 Available Indicator Columns</w:t>
      </w:r>
    </w:p>
    <w:p>
      <w:pPr>
        <w:spacing w:after="120"/>
      </w:pPr>
      <w:r>
        <w:rPr>
          <w:rFonts w:ascii="Arial" w:cs="Arial" w:eastAsia="Arial" w:hAnsi="Arial"/>
          <w:color w:val="333333"/>
          <w:sz w:val="22"/>
          <w:szCs w:val="22"/>
        </w:rPr>
        <w:t xml:space="preserve">Both 1h and 30m DataFrames contain the scan-mode column set (calculated by calculate_scan_mode). The transition detector uses the following subset: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400"/>
        <w:gridCol w:w="29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Used By</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bb_upper, bb_lower, bb_mid, bb_width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Volatility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Compression→Expansion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BB contraction/expansion detection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atr_14 (atr)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Volatility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3 types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SL/TP sizing, ATR ratio for expansion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ema_9, ema_20, ema_21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Range→Breakout, Pullback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 slope, crossover, proximity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ema_50, ema_100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Pullback→Continuation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Long-term trend direction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adx_14 (adx)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Trend strength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3 types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Trend emergence confirmation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rsi_14 (rsi)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Momentum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3 types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Momentum shift, oversold/overbought gates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macd, macd_signal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Momentum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Range→Breakout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Momentum zero-cross confirmation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volume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Volume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3 types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Volume expansion gate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close, high, low, open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3 types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Price structure, range detection, candle patterns</w:t>
            </w:r>
          </w:p>
        </w:tc>
      </w:tr>
    </w:tbl>
    <w:r>
      <w:br w:type="page"/>
    </w:r>
    <w:p>
      <w:pPr>
        <w:pStyle w:val="Heading1"/>
        <w:spacing w:after="200" w:before="360"/>
      </w:pPr>
      <w:r>
        <w:rPr>
          <w:rFonts w:ascii="Arial" w:cs="Arial" w:eastAsia="Arial" w:hAnsi="Arial"/>
          <w:b/>
          <w:bCs/>
          <w:color w:val="2E75B6"/>
          <w:sz w:val="32"/>
          <w:szCs w:val="32"/>
        </w:rPr>
        <w:t xml:space="preserve">3. Transition Type 1: Compression → Expansion</w:t>
      </w:r>
    </w:p>
    <w:p>
      <w:pPr>
        <w:pStyle w:val="Heading2"/>
        <w:spacing w:after="160" w:before="280"/>
      </w:pPr>
      <w:r>
        <w:rPr>
          <w:rFonts w:ascii="Arial" w:cs="Arial" w:eastAsia="Arial" w:hAnsi="Arial"/>
          <w:b/>
          <w:bCs/>
          <w:color w:val="333333"/>
          <w:sz w:val="28"/>
          <w:szCs w:val="28"/>
        </w:rPr>
        <w:t xml:space="preserve">3.1 Definition</w:t>
      </w:r>
    </w:p>
    <w:p>
      <w:pPr>
        <w:spacing w:after="120"/>
      </w:pPr>
      <w:r>
        <w:rPr>
          <w:rFonts w:ascii="Arial" w:cs="Arial" w:eastAsia="Arial" w:hAnsi="Arial"/>
          <w:color w:val="333333"/>
          <w:sz w:val="22"/>
          <w:szCs w:val="22"/>
        </w:rPr>
        <w:t xml:space="preserve">Volatility compresses (Bollinger Bands narrow, ATR declines) then rapidly expands with a volume surge. This is the classic squeeze-and-release pattern. The detector identifies the moment of expansion onset, not the compression itself.</w:t>
      </w:r>
    </w:p>
    <w:p>
      <w:pPr>
        <w:pStyle w:val="Heading2"/>
        <w:spacing w:after="160" w:before="280"/>
      </w:pPr>
      <w:r>
        <w:rPr>
          <w:rFonts w:ascii="Arial" w:cs="Arial" w:eastAsia="Arial" w:hAnsi="Arial"/>
          <w:b/>
          <w:bCs/>
          <w:color w:val="333333"/>
          <w:sz w:val="28"/>
          <w:szCs w:val="28"/>
        </w:rPr>
        <w:t xml:space="preserve">3.2 Detection Logic (1h bars)</w:t>
      </w:r>
    </w:p>
    <w:p>
      <w:pPr>
        <w:pStyle w:val="Heading3"/>
        <w:spacing w:after="120" w:before="200"/>
      </w:pPr>
      <w:r>
        <w:rPr>
          <w:rFonts w:ascii="Arial" w:cs="Arial" w:eastAsia="Arial" w:hAnsi="Arial"/>
          <w:b/>
          <w:bCs/>
          <w:color w:val="333333"/>
          <w:sz w:val="24"/>
          <w:szCs w:val="24"/>
        </w:rPr>
        <w:t xml:space="preserve">Phase A: Compression Identification</w:t>
      </w:r>
    </w:p>
    <w:p>
      <w:pPr>
        <w:spacing w:after="120"/>
      </w:pPr>
      <w:r>
        <w:rPr>
          <w:rFonts w:ascii="Arial" w:cs="Arial" w:eastAsia="Arial" w:hAnsi="Arial"/>
          <w:color w:val="333333"/>
          <w:sz w:val="22"/>
          <w:szCs w:val="22"/>
        </w:rPr>
        <w:t xml:space="preserve">A compression state is identified when BOTH of the following hold for at least N consecutive bars: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600"/>
        <w:gridCol w:w="2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Threshold</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BB contraction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bb_width_ratio = bb_width / bb_width.rolling(50).mean()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0.70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Current BB width is 70% or less of its 50-bar average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ATR contraction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atr_ratio = atr_14 / atr_14.rolling(50).mean()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0.75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ATR declining confirms vol compression, not just price narrowing</w:t>
            </w:r>
          </w:p>
        </w:tc>
      </w:tr>
    </w:tbl>
    <w:p>
      <w:pPr>
        <w:spacing w:after="80"/>
      </w:pPr>
    </w:p>
    <w:p>
      <w:pPr>
        <w:spacing w:after="120"/>
      </w:pPr>
      <w:r>
        <w:rPr>
          <w:rFonts w:ascii="Arial" w:cs="Arial" w:eastAsia="Arial" w:hAnsi="Arial"/>
          <w:b/>
          <w:bCs/>
          <w:color w:val="333333"/>
          <w:sz w:val="22"/>
          <w:szCs w:val="22"/>
        </w:rPr>
        <w:t xml:space="preserve">Compression lookback (N): </w:t>
      </w:r>
      <w:r>
        <w:rPr>
          <w:rFonts w:ascii="Arial" w:cs="Arial" w:eastAsia="Arial" w:hAnsi="Arial"/>
          <w:color w:val="333333"/>
          <w:sz w:val="22"/>
          <w:szCs w:val="22"/>
        </w:rPr>
        <w:t xml:space="preserve">3 bars minimum. The detector maintains a rolling count of consecutive bars where both conditions hold. When the count reaches 3, the state is flagged as compressed.</w:t>
      </w:r>
    </w:p>
    <w:p>
      <w:pPr>
        <w:pStyle w:val="Heading3"/>
        <w:spacing w:after="120" w:before="200"/>
      </w:pPr>
      <w:r>
        <w:rPr>
          <w:rFonts w:ascii="Arial" w:cs="Arial" w:eastAsia="Arial" w:hAnsi="Arial"/>
          <w:b/>
          <w:bCs/>
          <w:color w:val="333333"/>
          <w:sz w:val="24"/>
          <w:szCs w:val="24"/>
        </w:rPr>
        <w:t xml:space="preserve">Phase B: Expansion Trigger</w:t>
      </w:r>
    </w:p>
    <w:p>
      <w:pPr>
        <w:spacing w:after="120"/>
      </w:pPr>
      <w:r>
        <w:rPr>
          <w:rFonts w:ascii="Arial" w:cs="Arial" w:eastAsia="Arial" w:hAnsi="Arial"/>
          <w:color w:val="333333"/>
          <w:sz w:val="22"/>
          <w:szCs w:val="22"/>
        </w:rPr>
        <w:t xml:space="preserve">Once compressed, the expansion event fires on the FIRST bar where ALL of the following hold: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7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Threshold</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BB expansion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bb_width_ratio (current bar)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0.85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BB width recovering from compression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BB delta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bb_width[i] - bb_width[i-1]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0 (positive)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Width is actively expanding, not just recovering to mean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Volume surge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volume / volume.rolling(20).mean()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1.5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Above-average volume confirms the expansion is not noise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ATR rising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atr_14[i] &gt; atr_14[i-1]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ATR confirms volatility is actually expanding</w:t>
            </w:r>
          </w:p>
        </w:tc>
      </w:tr>
    </w:tbl>
    <w:p>
      <w:pPr>
        <w:pStyle w:val="Heading3"/>
        <w:spacing w:after="120" w:before="200"/>
      </w:pPr>
      <w:r>
        <w:rPr>
          <w:rFonts w:ascii="Arial" w:cs="Arial" w:eastAsia="Arial" w:hAnsi="Arial"/>
          <w:b/>
          <w:bCs/>
          <w:color w:val="333333"/>
          <w:sz w:val="24"/>
          <w:szCs w:val="24"/>
        </w:rPr>
        <w:t xml:space="preserve">Phase C: Direction Assignment</w:t>
      </w:r>
    </w:p>
    <w:p>
      <w:pPr>
        <w:spacing w:after="120"/>
      </w:pPr>
      <w:r>
        <w:rPr>
          <w:rFonts w:ascii="Arial" w:cs="Arial" w:eastAsia="Arial" w:hAnsi="Arial"/>
          <w:color w:val="333333"/>
          <w:sz w:val="22"/>
          <w:szCs w:val="22"/>
        </w:rPr>
        <w:t xml:space="preserve">Direction is determined by the bar that triggers the expansion: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Direction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Confidence Bonus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close &gt; ema_20 AND ema_9 &gt; ema_21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+0.10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close &lt; ema_20 AND ema_9 &lt; ema_21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SHORT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+0.10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Neither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NEUTRAL (skip)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0.00</w:t>
            </w:r>
          </w:p>
        </w:tc>
      </w:tr>
    </w:tbl>
    <w:p>
      <w:pPr>
        <w:spacing w:after="80"/>
      </w:pPr>
    </w:p>
    <w:p>
      <w:pPr>
        <w:spacing w:after="120"/>
      </w:pPr>
      <w:r>
        <w:rPr>
          <w:rFonts w:ascii="Arial" w:cs="Arial" w:eastAsia="Arial" w:hAnsi="Arial"/>
          <w:color w:val="333333"/>
          <w:sz w:val="22"/>
          <w:szCs w:val="22"/>
        </w:rPr>
        <w:t xml:space="preserve">NEUTRAL signals are discarded. The detector requires a directional bias to generate a tradeable signal.</w:t>
      </w:r>
    </w:p>
    <w:p>
      <w:pPr>
        <w:pStyle w:val="Heading3"/>
        <w:spacing w:after="120" w:before="200"/>
      </w:pPr>
      <w:r>
        <w:rPr>
          <w:rFonts w:ascii="Arial" w:cs="Arial" w:eastAsia="Arial" w:hAnsi="Arial"/>
          <w:b/>
          <w:bCs/>
          <w:color w:val="333333"/>
          <w:sz w:val="24"/>
          <w:szCs w:val="24"/>
        </w:rPr>
        <w:t xml:space="preserve">3.3 Confidence Calculation</w:t>
      </w:r>
    </w:p>
    <w:p>
      <w:pPr>
        <w:spacing w:after="120"/>
      </w:pPr>
      <w:r>
        <w:rPr>
          <w:rFonts w:ascii="Arial" w:cs="Arial" w:eastAsia="Arial" w:hAnsi="Arial"/>
          <w:color w:val="333333"/>
          <w:sz w:val="22"/>
          <w:szCs w:val="22"/>
        </w:rPr>
        <w:t xml:space="preserve">Confidence = </w:t>
      </w:r>
      <w:r>
        <w:rPr>
          <w:rFonts w:ascii="Courier New" w:cs="Courier New" w:eastAsia="Courier New" w:hAnsi="Courier New"/>
          <w:color w:val="555555"/>
          <w:sz w:val="20"/>
          <w:szCs w:val="20"/>
        </w:rPr>
        <w:t xml:space="preserve">base(0.40) + compression_depth_bonus + volume_bonus + adx_bonus</w:t>
      </w:r>
      <w:r>
        <w:rPr>
          <w:rFonts w:ascii="Arial" w:cs="Arial" w:eastAsia="Arial" w:hAnsi="Arial"/>
          <w:color w:val="333333"/>
          <w:sz w:val="22"/>
          <w:szCs w:val="22"/>
        </w:rPr>
        <w:t xml:space="preserve">, capped at 0.85.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Formula</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0.40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Fixed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Compression depth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min(0.15, (1.0 - min_bb_ratio_during_compression) * 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0.00 – 0.15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Volume bonus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min(0.15, (vol_ratio - 1.5) * 0.15)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0.00 – 0.15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ADX bonus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0.10 if adx &gt; 20 (trend emerging), else 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0.00 – 0.10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Direction bonus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0.10 if clear directional alignment (see Phase 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0.00 – 0.10</w:t>
            </w:r>
          </w:p>
        </w:tc>
      </w:tr>
    </w:tbl>
    <w:p>
      <w:pPr>
        <w:pStyle w:val="Heading3"/>
        <w:spacing w:after="120" w:before="200"/>
      </w:pPr>
      <w:r>
        <w:rPr>
          <w:rFonts w:ascii="Arial" w:cs="Arial" w:eastAsia="Arial" w:hAnsi="Arial"/>
          <w:b/>
          <w:bCs/>
          <w:color w:val="333333"/>
          <w:sz w:val="24"/>
          <w:szCs w:val="24"/>
        </w:rPr>
        <w:t xml:space="preserve">3.4 Configurable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Default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Config Key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bb_ratio_threshold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0.70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transition_detector_v2.compression_expansion.bb_ratio_threshold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atr_ratio_threshold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0.75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transition_detector_v2.compression_expansion.atr_ratio_threshold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compression_min_bars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transition_detector_v2.compression_expansion.compression_min_bars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expansion_bb_ratio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0.85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transition_detector_v2.compression_expansion.expansion_bb_ratio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volume_mult_min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transition_detector_v2.compression_expansion.volume_mult_min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cooldown_bars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transition_detector_v2.compression_expansion.cooldown_bars</w:t>
            </w:r>
          </w:p>
        </w:tc>
      </w:tr>
    </w:tbl>
    <w:r>
      <w:br w:type="page"/>
    </w:r>
    <w:p>
      <w:pPr>
        <w:pStyle w:val="Heading1"/>
        <w:spacing w:after="200" w:before="360"/>
      </w:pPr>
      <w:r>
        <w:rPr>
          <w:rFonts w:ascii="Arial" w:cs="Arial" w:eastAsia="Arial" w:hAnsi="Arial"/>
          <w:b/>
          <w:bCs/>
          <w:color w:val="2E75B6"/>
          <w:sz w:val="32"/>
          <w:szCs w:val="32"/>
        </w:rPr>
        <w:t xml:space="preserve">4. Transition Type 2: Range → Breakout</w:t>
      </w:r>
    </w:p>
    <w:p>
      <w:pPr>
        <w:pStyle w:val="Heading2"/>
        <w:spacing w:after="160" w:before="280"/>
      </w:pPr>
      <w:r>
        <w:rPr>
          <w:rFonts w:ascii="Arial" w:cs="Arial" w:eastAsia="Arial" w:hAnsi="Arial"/>
          <w:b/>
          <w:bCs/>
          <w:color w:val="333333"/>
          <w:sz w:val="28"/>
          <w:szCs w:val="28"/>
        </w:rPr>
        <w:t xml:space="preserve">4.1 Definition</w:t>
      </w:r>
    </w:p>
    <w:p>
      <w:pPr>
        <w:spacing w:after="120"/>
      </w:pPr>
      <w:r>
        <w:rPr>
          <w:rFonts w:ascii="Arial" w:cs="Arial" w:eastAsia="Arial" w:hAnsi="Arial"/>
          <w:color w:val="333333"/>
          <w:sz w:val="22"/>
          <w:szCs w:val="22"/>
        </w:rPr>
        <w:t xml:space="preserve">Price consolidates in a horizontal range (bounded by a defined high and low over N bars), then breaks decisively through a boundary with volume and momentum confirmation. This differs from compression→expansion in that the focus is on PRICE STRUCTURE (horizontal boundaries) rather than volatility contraction.</w:t>
      </w:r>
    </w:p>
    <w:p>
      <w:pPr>
        <w:pStyle w:val="Heading2"/>
        <w:spacing w:after="160" w:before="280"/>
      </w:pPr>
      <w:r>
        <w:rPr>
          <w:rFonts w:ascii="Arial" w:cs="Arial" w:eastAsia="Arial" w:hAnsi="Arial"/>
          <w:b/>
          <w:bCs/>
          <w:color w:val="333333"/>
          <w:sz w:val="28"/>
          <w:szCs w:val="28"/>
        </w:rPr>
        <w:t xml:space="preserve">4.2 Detection Logic (1h bars)</w:t>
      </w:r>
    </w:p>
    <w:p>
      <w:pPr>
        <w:pStyle w:val="Heading3"/>
        <w:spacing w:after="120" w:before="200"/>
      </w:pPr>
      <w:r>
        <w:rPr>
          <w:rFonts w:ascii="Arial" w:cs="Arial" w:eastAsia="Arial" w:hAnsi="Arial"/>
          <w:b/>
          <w:bCs/>
          <w:color w:val="333333"/>
          <w:sz w:val="24"/>
          <w:szCs w:val="24"/>
        </w:rPr>
        <w:t xml:space="preserve">Phase A: Range Identification</w:t>
      </w:r>
    </w:p>
    <w:p>
      <w:pPr>
        <w:spacing w:after="120"/>
      </w:pPr>
      <w:r>
        <w:rPr>
          <w:rFonts w:ascii="Arial" w:cs="Arial" w:eastAsia="Arial" w:hAnsi="Arial"/>
          <w:color w:val="333333"/>
          <w:sz w:val="22"/>
          <w:szCs w:val="22"/>
        </w:rPr>
        <w:t xml:space="preserve">A range is identified by computing a rolling N-bar high/low channel and measuring the range width relative to price: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600"/>
        <w:gridCol w:w="2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Threshold</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Range width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range_pct = (high_N - low_N) / close * 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8.0%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Price contained within 8% band (crypto-appropriate)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ADX 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adx_14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25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strong directional trend (confirms range, not trend pullback)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Range duration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consecutive bars where range_pct ≤ 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10 bars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Range must persist for at least 10 hours (10 x 1h)</w:t>
            </w:r>
          </w:p>
        </w:tc>
      </w:tr>
    </w:tbl>
    <w:p>
      <w:pPr>
        <w:spacing w:after="80"/>
      </w:pPr>
    </w:p>
    <w:p>
      <w:pPr>
        <w:spacing w:after="120"/>
      </w:pPr>
      <w:r>
        <w:rPr>
          <w:rFonts w:ascii="Arial" w:cs="Arial" w:eastAsia="Arial" w:hAnsi="Arial"/>
          <w:color w:val="333333"/>
          <w:sz w:val="22"/>
          <w:szCs w:val="22"/>
        </w:rPr>
        <w:t xml:space="preserve">Here </w:t>
      </w:r>
      <w:r>
        <w:rPr>
          <w:rFonts w:ascii="Courier New" w:cs="Courier New" w:eastAsia="Courier New" w:hAnsi="Courier New"/>
          <w:color w:val="555555"/>
          <w:sz w:val="20"/>
          <w:szCs w:val="20"/>
        </w:rPr>
        <w:t xml:space="preserve">high_N</w:t>
      </w:r>
      <w:r>
        <w:rPr>
          <w:rFonts w:ascii="Arial" w:cs="Arial" w:eastAsia="Arial" w:hAnsi="Arial"/>
          <w:color w:val="333333"/>
          <w:sz w:val="22"/>
          <w:szCs w:val="22"/>
        </w:rPr>
        <w:t xml:space="preserve"> = </w:t>
      </w:r>
      <w:r>
        <w:rPr>
          <w:rFonts w:ascii="Courier New" w:cs="Courier New" w:eastAsia="Courier New" w:hAnsi="Courier New"/>
          <w:color w:val="555555"/>
          <w:sz w:val="20"/>
          <w:szCs w:val="20"/>
        </w:rPr>
        <w:t xml:space="preserve">df['high'].rolling(N).max()</w:t>
      </w:r>
      <w:r>
        <w:rPr>
          <w:rFonts w:ascii="Arial" w:cs="Arial" w:eastAsia="Arial" w:hAnsi="Arial"/>
          <w:color w:val="333333"/>
          <w:sz w:val="22"/>
          <w:szCs w:val="22"/>
        </w:rPr>
        <w:t xml:space="preserve"> and </w:t>
      </w:r>
      <w:r>
        <w:rPr>
          <w:rFonts w:ascii="Courier New" w:cs="Courier New" w:eastAsia="Courier New" w:hAnsi="Courier New"/>
          <w:color w:val="555555"/>
          <w:sz w:val="20"/>
          <w:szCs w:val="20"/>
        </w:rPr>
        <w:t xml:space="preserve">low_N</w:t>
      </w:r>
      <w:r>
        <w:rPr>
          <w:rFonts w:ascii="Arial" w:cs="Arial" w:eastAsia="Arial" w:hAnsi="Arial"/>
          <w:color w:val="333333"/>
          <w:sz w:val="22"/>
          <w:szCs w:val="22"/>
        </w:rPr>
        <w:t xml:space="preserve"> = </w:t>
      </w:r>
      <w:r>
        <w:rPr>
          <w:rFonts w:ascii="Courier New" w:cs="Courier New" w:eastAsia="Courier New" w:hAnsi="Courier New"/>
          <w:color w:val="555555"/>
          <w:sz w:val="20"/>
          <w:szCs w:val="20"/>
        </w:rPr>
        <w:t xml:space="preserve">df['low'].rolling(N).min()</w:t>
      </w:r>
      <w:r>
        <w:rPr>
          <w:rFonts w:ascii="Arial" w:cs="Arial" w:eastAsia="Arial" w:hAnsi="Arial"/>
          <w:color w:val="333333"/>
          <w:sz w:val="22"/>
          <w:szCs w:val="22"/>
        </w:rPr>
        <w:t xml:space="preserve"> where N = range_lookback (default 20).</w:t>
      </w:r>
    </w:p>
    <w:p>
      <w:pPr>
        <w:pStyle w:val="Heading3"/>
        <w:spacing w:after="120" w:before="200"/>
      </w:pPr>
      <w:r>
        <w:rPr>
          <w:rFonts w:ascii="Arial" w:cs="Arial" w:eastAsia="Arial" w:hAnsi="Arial"/>
          <w:b/>
          <w:bCs/>
          <w:color w:val="333333"/>
          <w:sz w:val="24"/>
          <w:szCs w:val="24"/>
        </w:rPr>
        <w:t xml:space="preserve">Phase B: Breakout Trigger</w:t>
      </w:r>
    </w:p>
    <w:p>
      <w:pPr>
        <w:spacing w:after="120"/>
      </w:pPr>
      <w:r>
        <w:rPr>
          <w:rFonts w:ascii="Arial" w:cs="Arial" w:eastAsia="Arial" w:hAnsi="Arial"/>
          <w:color w:val="333333"/>
          <w:sz w:val="22"/>
          <w:szCs w:val="22"/>
        </w:rPr>
        <w:t xml:space="preserve">Once in a range, the breakout fires on the FIRST bar where ALL hold: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Threshold</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Price break (long)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close &gt; high_N (of PREVIOUS bar)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Exceeded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Close above the range ceiling (not just wick)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Price break (short)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close &lt; low_N (of PREVIOUS bar)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Exceeded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Close below the range floor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Volume confirmation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volume / volume.rolling(20).mean()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1.5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Breakout must be volume-backed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Momentum confirmation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RSI shift OR MACD cross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See below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At least one momentum indicator confirming direction</w:t>
            </w:r>
          </w:p>
        </w:tc>
      </w:tr>
    </w:tbl>
    <w:p>
      <w:pPr>
        <w:spacing w:after="80"/>
      </w:pPr>
    </w:p>
    <w:p>
      <w:pPr>
        <w:spacing w:after="120"/>
      </w:pPr>
      <w:r>
        <w:rPr>
          <w:rFonts w:ascii="Arial" w:cs="Arial" w:eastAsia="Arial" w:hAnsi="Arial"/>
          <w:color w:val="333333"/>
          <w:sz w:val="22"/>
          <w:szCs w:val="22"/>
        </w:rPr>
        <w:t xml:space="preserve">Momentum confirmation requires at least ONE of: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Indicator</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Long Condition</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Short Condition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RSI</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rsi_14 &gt; 55 (above midline)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rsi_14 &lt; 45 (below midline)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MACD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macd &gt; macd_signal AND macd &gt; 0</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macd &lt; macd_signal AND macd &lt; 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ADX rising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adx_14 &gt; adx_14[i-1] AND adx_14 &gt; 18</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Same (ADX is non-directional)</w:t>
            </w:r>
          </w:p>
        </w:tc>
      </w:tr>
    </w:tbl>
    <w:p>
      <w:pPr>
        <w:pStyle w:val="Heading3"/>
        <w:spacing w:after="120" w:before="200"/>
      </w:pPr>
      <w:r>
        <w:rPr>
          <w:rFonts w:ascii="Arial" w:cs="Arial" w:eastAsia="Arial" w:hAnsi="Arial"/>
          <w:b/>
          <w:bCs/>
          <w:color w:val="333333"/>
          <w:sz w:val="24"/>
          <w:szCs w:val="24"/>
        </w:rPr>
        <w:t xml:space="preserve">Phase C: False Breakout Filter</w:t>
      </w:r>
    </w:p>
    <w:p>
      <w:pPr>
        <w:spacing w:after="120"/>
      </w:pPr>
      <w:r>
        <w:rPr>
          <w:rFonts w:ascii="Arial" w:cs="Arial" w:eastAsia="Arial" w:hAnsi="Arial"/>
          <w:color w:val="333333"/>
          <w:sz w:val="22"/>
          <w:szCs w:val="22"/>
        </w:rPr>
        <w:t xml:space="preserve">To reduce false breakouts, the detector applies a confirmation bar rule:</w:t>
      </w:r>
    </w:p>
    <w:p>
      <w:pPr>
        <w:spacing w:after="80"/>
      </w:pPr>
    </w:p>
    <w:p>
      <w:pPr>
        <w:spacing w:after="120"/>
      </w:pPr>
      <w:r>
        <w:rPr>
          <w:rFonts w:ascii="Arial" w:cs="Arial" w:eastAsia="Arial" w:hAnsi="Arial"/>
          <w:b/>
          <w:bCs/>
          <w:color w:val="333333"/>
          <w:sz w:val="22"/>
          <w:szCs w:val="22"/>
        </w:rPr>
        <w:t xml:space="preserve">Confirmation: </w:t>
      </w:r>
      <w:r>
        <w:rPr>
          <w:rFonts w:ascii="Arial" w:cs="Arial" w:eastAsia="Arial" w:hAnsi="Arial"/>
          <w:color w:val="333333"/>
          <w:sz w:val="22"/>
          <w:szCs w:val="22"/>
        </w:rPr>
        <w:t xml:space="preserve">The breakout bar is detected at bar i. The signal is not emitted until bar i+1 closes above/below the range boundary (for long/short). If bar i+1 closes back inside the range, the signal is cancelled. This adds 1 bar of latency but significantly reduces false breakout rate.</w:t>
      </w:r>
    </w:p>
    <w:p>
      <w:pPr>
        <w:pStyle w:val="Heading3"/>
        <w:spacing w:after="120" w:before="200"/>
      </w:pPr>
      <w:r>
        <w:rPr>
          <w:rFonts w:ascii="Arial" w:cs="Arial" w:eastAsia="Arial" w:hAnsi="Arial"/>
          <w:b/>
          <w:bCs/>
          <w:color w:val="333333"/>
          <w:sz w:val="24"/>
          <w:szCs w:val="24"/>
        </w:rPr>
        <w:t xml:space="preserve">4.3 Confidence Calculation</w:t>
      </w:r>
    </w:p>
    <w:p>
      <w:pPr>
        <w:spacing w:after="120"/>
      </w:pPr>
      <w:r>
        <w:rPr>
          <w:rFonts w:ascii="Arial" w:cs="Arial" w:eastAsia="Arial" w:hAnsi="Arial"/>
          <w:color w:val="333333"/>
          <w:sz w:val="22"/>
          <w:szCs w:val="22"/>
        </w:rPr>
        <w:t xml:space="preserve">Confidence = </w:t>
      </w:r>
      <w:r>
        <w:rPr>
          <w:rFonts w:ascii="Courier New" w:cs="Courier New" w:eastAsia="Courier New" w:hAnsi="Courier New"/>
          <w:color w:val="555555"/>
          <w:sz w:val="20"/>
          <w:szCs w:val="20"/>
        </w:rPr>
        <w:t xml:space="preserve">base(0.35) + range_duration_bonus + volume_bonus + momentum_bonus</w:t>
      </w:r>
      <w:r>
        <w:rPr>
          <w:rFonts w:ascii="Arial" w:cs="Arial" w:eastAsia="Arial" w:hAnsi="Arial"/>
          <w:color w:val="333333"/>
          <w:sz w:val="22"/>
          <w:szCs w:val="22"/>
        </w:rPr>
        <w:t xml:space="preserve">, capped at 0.85.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Formula</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0.35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Fixed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Range duration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min(0.15, (range_bars - 10) / 40 * 0.15)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0.00 – 0.15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Volume bonus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min(0.15, (vol_ratio - 1.5) * 0.15)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0.00 – 0.15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Momentum 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0.10 per confirming indicator (max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0.00 – 0.20</w:t>
            </w:r>
          </w:p>
        </w:tc>
      </w:tr>
    </w:tbl>
    <w:p>
      <w:pPr>
        <w:pStyle w:val="Heading3"/>
        <w:spacing w:after="120" w:before="200"/>
      </w:pPr>
      <w:r>
        <w:rPr>
          <w:rFonts w:ascii="Arial" w:cs="Arial" w:eastAsia="Arial" w:hAnsi="Arial"/>
          <w:b/>
          <w:bCs/>
          <w:color w:val="333333"/>
          <w:sz w:val="24"/>
          <w:szCs w:val="24"/>
        </w:rPr>
        <w:t xml:space="preserve">4.4 Configurable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Default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Config Key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range_lookback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transition_detector_v2.range_breakout.range_lookback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range_max_pct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transition_detector_v2.range_breakout.range_max_pct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range_min_bars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transition_detector_v2.range_breakout.range_min_bars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adx_max_ranging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transition_detector_v2.range_breakout.adx_max_ranging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volume_mult_min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transition_detector_v2.range_breakout.volume_mult_min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require_confirmation_bar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transition_detector_v2.range_breakout.require_confirmation_bar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cooldown_bars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transition_detector_v2.range_breakout.cooldown_bars</w:t>
            </w:r>
          </w:p>
        </w:tc>
      </w:tr>
    </w:tbl>
    <w:r>
      <w:br w:type="page"/>
    </w:r>
    <w:p>
      <w:pPr>
        <w:pStyle w:val="Heading1"/>
        <w:spacing w:after="200" w:before="360"/>
      </w:pPr>
      <w:r>
        <w:rPr>
          <w:rFonts w:ascii="Arial" w:cs="Arial" w:eastAsia="Arial" w:hAnsi="Arial"/>
          <w:b/>
          <w:bCs/>
          <w:color w:val="2E75B6"/>
          <w:sz w:val="32"/>
          <w:szCs w:val="32"/>
        </w:rPr>
        <w:t xml:space="preserve">5. Transition Type 3: Pullback → Continuation</w:t>
      </w:r>
    </w:p>
    <w:p>
      <w:pPr>
        <w:pStyle w:val="Heading2"/>
        <w:spacing w:after="160" w:before="280"/>
      </w:pPr>
      <w:r>
        <w:rPr>
          <w:rFonts w:ascii="Arial" w:cs="Arial" w:eastAsia="Arial" w:hAnsi="Arial"/>
          <w:b/>
          <w:bCs/>
          <w:color w:val="333333"/>
          <w:sz w:val="28"/>
          <w:szCs w:val="28"/>
        </w:rPr>
        <w:t xml:space="preserve">5.1 Definition</w:t>
      </w:r>
    </w:p>
    <w:p>
      <w:pPr>
        <w:spacing w:after="120"/>
      </w:pPr>
      <w:r>
        <w:rPr>
          <w:rFonts w:ascii="Arial" w:cs="Arial" w:eastAsia="Arial" w:hAnsi="Arial"/>
          <w:color w:val="333333"/>
          <w:sz w:val="22"/>
          <w:szCs w:val="22"/>
        </w:rPr>
        <w:t xml:space="preserve">In an established trend, price pulls back toward a key moving average, then shows signs of exhaustion and resumes the trend. This detector complements PBL and SLC by precisely timing the transition moment. It does not replace them; it provides an additional timing signal that can be consumed as context.</w:t>
      </w:r>
    </w:p>
    <w:p>
      <w:pPr>
        <w:pStyle w:val="Heading2"/>
        <w:spacing w:after="160" w:before="280"/>
      </w:pPr>
      <w:r>
        <w:rPr>
          <w:rFonts w:ascii="Arial" w:cs="Arial" w:eastAsia="Arial" w:hAnsi="Arial"/>
          <w:b/>
          <w:bCs/>
          <w:color w:val="333333"/>
          <w:sz w:val="28"/>
          <w:szCs w:val="28"/>
        </w:rPr>
        <w:t xml:space="preserve">5.2 Role: PBL/SLC Timing Enhancement</w:t>
      </w:r>
    </w:p>
    <w:p>
      <w:pPr>
        <w:spacing w:after="120"/>
      </w:pPr>
      <w:r>
        <w:rPr>
          <w:rFonts w:ascii="Arial" w:cs="Arial" w:eastAsia="Arial" w:hAnsi="Arial"/>
          <w:color w:val="333333"/>
          <w:sz w:val="22"/>
          <w:szCs w:val="22"/>
        </w:rPr>
        <w:t xml:space="preserve">The pullback→continuation detector operates at the 1h timeframe and identifies the exact bar where a pullback exhausts and continuation begins. It produces a TransitionEvent that the 30m execution layer can use in two ways:</w:t>
      </w:r>
    </w:p>
    <w:p>
      <w:pPr>
        <w:spacing w:after="80"/>
      </w:pPr>
    </w:p>
    <w:p>
      <w:pPr>
        <w:spacing w:after="120"/>
      </w:pPr>
      <w:r>
        <w:rPr>
          <w:rFonts w:ascii="Arial" w:cs="Arial" w:eastAsia="Arial" w:hAnsi="Arial"/>
          <w:b/>
          <w:bCs/>
          <w:color w:val="333333"/>
          <w:sz w:val="22"/>
          <w:szCs w:val="22"/>
        </w:rPr>
        <w:t xml:space="preserve">Mode A (Enhancement): </w:t>
      </w:r>
      <w:r>
        <w:rPr>
          <w:rFonts w:ascii="Arial" w:cs="Arial" w:eastAsia="Arial" w:hAnsi="Arial"/>
          <w:color w:val="333333"/>
          <w:sz w:val="22"/>
          <w:szCs w:val="22"/>
        </w:rPr>
        <w:t xml:space="preserve">When a PBL or SLC signal fires on 30m AND a pullback→continuation event is active on 1h, the confidence of the PBL/SLC signal receives a bonus (+0.10). This means the detector acts as a confluence layer.</w:t>
      </w:r>
    </w:p>
    <w:p>
      <w:pPr>
        <w:spacing w:after="80"/>
      </w:pPr>
    </w:p>
    <w:p>
      <w:pPr>
        <w:spacing w:after="120"/>
      </w:pPr>
      <w:r>
        <w:rPr>
          <w:rFonts w:ascii="Arial" w:cs="Arial" w:eastAsia="Arial" w:hAnsi="Arial"/>
          <w:b/>
          <w:bCs/>
          <w:color w:val="333333"/>
          <w:sz w:val="22"/>
          <w:szCs w:val="22"/>
        </w:rPr>
        <w:t xml:space="preserve">Mode B (Standalone): </w:t>
      </w:r>
      <w:r>
        <w:rPr>
          <w:rFonts w:ascii="Arial" w:cs="Arial" w:eastAsia="Arial" w:hAnsi="Arial"/>
          <w:color w:val="333333"/>
          <w:sz w:val="22"/>
          <w:szCs w:val="22"/>
        </w:rPr>
        <w:t xml:space="preserve">If the detector independently meets all quality thresholds in validation, it can also generate standalone signals at the 30m execution layer. This mode is only activated if validation demonstrates sufficient signal quality.</w:t>
      </w:r>
    </w:p>
    <w:p>
      <w:pPr>
        <w:pStyle w:val="Heading2"/>
        <w:spacing w:after="160" w:before="280"/>
      </w:pPr>
      <w:r>
        <w:rPr>
          <w:rFonts w:ascii="Arial" w:cs="Arial" w:eastAsia="Arial" w:hAnsi="Arial"/>
          <w:b/>
          <w:bCs/>
          <w:color w:val="333333"/>
          <w:sz w:val="28"/>
          <w:szCs w:val="28"/>
        </w:rPr>
        <w:t xml:space="preserve">5.3 Detection Logic (1h bars)</w:t>
      </w:r>
    </w:p>
    <w:p>
      <w:pPr>
        <w:pStyle w:val="Heading3"/>
        <w:spacing w:after="120" w:before="200"/>
      </w:pPr>
      <w:r>
        <w:rPr>
          <w:rFonts w:ascii="Arial" w:cs="Arial" w:eastAsia="Arial" w:hAnsi="Arial"/>
          <w:b/>
          <w:bCs/>
          <w:color w:val="333333"/>
          <w:sz w:val="24"/>
          <w:szCs w:val="24"/>
        </w:rPr>
        <w:t xml:space="preserve">Phase A: Trend Establishment (4h gate)</w:t>
      </w:r>
    </w:p>
    <w:p>
      <w:pPr>
        <w:spacing w:after="120"/>
      </w:pPr>
      <w:r>
        <w:rPr>
          <w:rFonts w:ascii="Arial" w:cs="Arial" w:eastAsia="Arial" w:hAnsi="Arial"/>
          <w:color w:val="333333"/>
          <w:sz w:val="22"/>
          <w:szCs w:val="22"/>
        </w:rPr>
        <w:t xml:space="preserve">The 4h timeframe must confirm an established trend before pullback detection activates: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Direction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4h Condition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Bull trend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4h ema_20 &gt; 4h ema_50 AND 4h adx &gt; 20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Confirmed bullish trend on HTF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Bear trend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4h ema_20 &lt; 4h ema_50 AND 4h adx &gt; 20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Confirmed bearish trend on HTF</w:t>
            </w:r>
          </w:p>
        </w:tc>
      </w:tr>
    </w:tbl>
    <w:p>
      <w:pPr>
        <w:pStyle w:val="Heading3"/>
        <w:spacing w:after="120" w:before="200"/>
      </w:pPr>
      <w:r>
        <w:rPr>
          <w:rFonts w:ascii="Arial" w:cs="Arial" w:eastAsia="Arial" w:hAnsi="Arial"/>
          <w:b/>
          <w:bCs/>
          <w:color w:val="333333"/>
          <w:sz w:val="24"/>
          <w:szCs w:val="24"/>
        </w:rPr>
        <w:t xml:space="preserve">Phase B: Pullback Detection (1h)</w:t>
      </w:r>
    </w:p>
    <w:p>
      <w:pPr>
        <w:spacing w:after="120"/>
      </w:pPr>
      <w:r>
        <w:rPr>
          <w:rFonts w:ascii="Arial" w:cs="Arial" w:eastAsia="Arial" w:hAnsi="Arial"/>
          <w:color w:val="333333"/>
          <w:sz w:val="22"/>
          <w:szCs w:val="22"/>
        </w:rPr>
        <w:t xml:space="preserve">Once the 4h trend is established, the detector looks for a pullback toward the trend mean on 1h: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7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Bull Pullback</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Bear Pullback</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 proximity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close approaches ema_50 from above (within 1.0 x ATR)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close approaches ema_50 from below (within 1.0 x ATR)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Price retracing toward the trend mean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RSI retracement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rsi_14 &lt; 45 (pulled back from overbought zone)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rsi_14 &gt; 55 (pulled back from oversold zone)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Momentum has cooled from extended reading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Higher low / Lower high</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low[i] &gt; low[i - swing_bars] (bull)</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high[i] &lt; high[i - swing_bars] (bear)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Price structure confirms controlled pullback, not reversal</w:t>
            </w:r>
          </w:p>
        </w:tc>
      </w:tr>
    </w:tbl>
    <w:p>
      <w:pPr>
        <w:pStyle w:val="Heading3"/>
        <w:spacing w:after="120" w:before="200"/>
      </w:pPr>
      <w:r>
        <w:rPr>
          <w:rFonts w:ascii="Arial" w:cs="Arial" w:eastAsia="Arial" w:hAnsi="Arial"/>
          <w:b/>
          <w:bCs/>
          <w:color w:val="333333"/>
          <w:sz w:val="24"/>
          <w:szCs w:val="24"/>
        </w:rPr>
        <w:t xml:space="preserve">Phase C: Continuation Trigger</w:t>
      </w:r>
    </w:p>
    <w:p>
      <w:pPr>
        <w:spacing w:after="120"/>
      </w:pPr>
      <w:r>
        <w:rPr>
          <w:rFonts w:ascii="Arial" w:cs="Arial" w:eastAsia="Arial" w:hAnsi="Arial"/>
          <w:color w:val="333333"/>
          <w:sz w:val="22"/>
          <w:szCs w:val="22"/>
        </w:rPr>
        <w:t xml:space="preserve">The pullback is exhausting and continuation begins when: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7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Bull Continuation</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Bear Continuation</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 recross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close &gt; ema_20 (recrosses above short EMA)</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close &lt; ema_20 (recrosses below short EMA)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Price resuming trend direction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RSI recovery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rsi_14 &gt; 50 (midline recovery)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rsi_14 &lt; 50 (midline recovery)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Momentum shifting back to trend direction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Volume uptick</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volume / volume.rolling(20).mean() &gt; 1.2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Same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Activity returning as smart money re-enters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ADX inflection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adx_14 &gt; adx_14[i-1] (ADX rising after decline)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Same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Trend strength recovering</w:t>
            </w:r>
          </w:p>
        </w:tc>
      </w:tr>
    </w:tbl>
    <w:p>
      <w:pPr>
        <w:spacing w:after="80"/>
      </w:pPr>
    </w:p>
    <w:p>
      <w:pPr>
        <w:spacing w:after="120"/>
      </w:pPr>
      <w:r>
        <w:rPr>
          <w:rFonts w:ascii="Arial" w:cs="Arial" w:eastAsia="Arial" w:hAnsi="Arial"/>
          <w:b/>
          <w:bCs/>
          <w:color w:val="333333"/>
          <w:sz w:val="22"/>
          <w:szCs w:val="22"/>
        </w:rPr>
        <w:t xml:space="preserve">Minimum conditions: </w:t>
      </w:r>
      <w:r>
        <w:rPr>
          <w:rFonts w:ascii="Arial" w:cs="Arial" w:eastAsia="Arial" w:hAnsi="Arial"/>
          <w:color w:val="333333"/>
          <w:sz w:val="22"/>
          <w:szCs w:val="22"/>
        </w:rPr>
        <w:t xml:space="preserve">EMA recross is mandatory. At least ONE of the remaining three (RSI recovery, volume uptick, ADX inflection) must also hold.</w:t>
      </w:r>
    </w:p>
    <w:p>
      <w:pPr>
        <w:pStyle w:val="Heading3"/>
        <w:spacing w:after="120" w:before="200"/>
      </w:pPr>
      <w:r>
        <w:rPr>
          <w:rFonts w:ascii="Arial" w:cs="Arial" w:eastAsia="Arial" w:hAnsi="Arial"/>
          <w:b/>
          <w:bCs/>
          <w:color w:val="333333"/>
          <w:sz w:val="24"/>
          <w:szCs w:val="24"/>
        </w:rPr>
        <w:t xml:space="preserve">5.4 Confidence Calculation</w:t>
      </w:r>
    </w:p>
    <w:p>
      <w:pPr>
        <w:spacing w:after="120"/>
      </w:pPr>
      <w:r>
        <w:rPr>
          <w:rFonts w:ascii="Arial" w:cs="Arial" w:eastAsia="Arial" w:hAnsi="Arial"/>
          <w:color w:val="333333"/>
          <w:sz w:val="22"/>
          <w:szCs w:val="22"/>
        </w:rPr>
        <w:t xml:space="preserve">Confidence = </w:t>
      </w:r>
      <w:r>
        <w:rPr>
          <w:rFonts w:ascii="Courier New" w:cs="Courier New" w:eastAsia="Courier New" w:hAnsi="Courier New"/>
          <w:color w:val="555555"/>
          <w:sz w:val="20"/>
          <w:szCs w:val="20"/>
        </w:rPr>
        <w:t xml:space="preserve">base(0.35) + proximity_bonus + structure_bonus + confirmation_count_bonus</w:t>
      </w:r>
      <w:r>
        <w:rPr>
          <w:rFonts w:ascii="Arial" w:cs="Arial" w:eastAsia="Arial" w:hAnsi="Arial"/>
          <w:color w:val="333333"/>
          <w:sz w:val="22"/>
          <w:szCs w:val="22"/>
        </w:rPr>
        <w:t xml:space="preserve">, capped at 0.85.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Formula</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Range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0.35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Fixed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 proximity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min(0.15, (1.0 - dist_to_ema50 / ATR) * 0.15)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0.00 – 0.15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Structure (HL/LH)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0.10 if higher-low (bull) or lower-high (bear) confirmed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0.00 – 0.10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Confirmation count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0.10 per additional confirmation (RSI, volume, ADX), max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0.00 – 0.15 (capped)</w:t>
            </w:r>
          </w:p>
        </w:tc>
      </w:tr>
    </w:tbl>
    <w:p>
      <w:pPr>
        <w:pStyle w:val="Heading3"/>
        <w:spacing w:after="120" w:before="200"/>
      </w:pPr>
      <w:r>
        <w:rPr>
          <w:rFonts w:ascii="Arial" w:cs="Arial" w:eastAsia="Arial" w:hAnsi="Arial"/>
          <w:b/>
          <w:bCs/>
          <w:color w:val="333333"/>
          <w:sz w:val="24"/>
          <w:szCs w:val="24"/>
        </w:rPr>
        <w:t xml:space="preserve">5.5 Configurable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Default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Config Key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ema_proximity_atr_mult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transition_detector_v2.pullback_continuation.ema_prox_atr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rsi_pullback_bull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transition_detector_v2.pullback_continuation.rsi_pullback_bull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rsi_pullback_bear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transition_detector_v2.pullback_continuation.rsi_pullback_bear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swing_bars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transition_detector_v2.pullback_continuation.swing_bars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volume_mult_min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transition_detector_v2.pullback_continuation.volume_mult_min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htf_adx_min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transition_detector_v2.pullback_continuation.htf_adx_min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cooldown_bars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transition_detector_v2.pullback_continuation.cooldown_bars</w:t>
            </w:r>
          </w:p>
        </w:tc>
      </w:tr>
    </w:tbl>
    <w:r>
      <w:br w:type="page"/>
    </w:r>
    <w:p>
      <w:pPr>
        <w:pStyle w:val="Heading1"/>
        <w:spacing w:after="200" w:before="360"/>
      </w:pPr>
      <w:r>
        <w:rPr>
          <w:rFonts w:ascii="Arial" w:cs="Arial" w:eastAsia="Arial" w:hAnsi="Arial"/>
          <w:b/>
          <w:bCs/>
          <w:color w:val="2E75B6"/>
          <w:sz w:val="32"/>
          <w:szCs w:val="32"/>
        </w:rPr>
        <w:t xml:space="preserve">6. Signal Generation Logic</w:t>
      </w:r>
    </w:p>
    <w:p>
      <w:pPr>
        <w:pStyle w:val="Heading2"/>
        <w:spacing w:after="160" w:before="280"/>
      </w:pPr>
      <w:r>
        <w:rPr>
          <w:rFonts w:ascii="Arial" w:cs="Arial" w:eastAsia="Arial" w:hAnsi="Arial"/>
          <w:b/>
          <w:bCs/>
          <w:color w:val="333333"/>
          <w:sz w:val="28"/>
          <w:szCs w:val="28"/>
        </w:rPr>
        <w:t xml:space="preserve">6.1 TransitionEvent Output Format</w:t>
      </w:r>
    </w:p>
    <w:p>
      <w:pPr>
        <w:spacing w:after="120"/>
      </w:pPr>
      <w:r>
        <w:rPr>
          <w:rFonts w:ascii="Arial" w:cs="Arial" w:eastAsia="Arial" w:hAnsi="Arial"/>
          <w:color w:val="333333"/>
          <w:sz w:val="22"/>
          <w:szCs w:val="22"/>
        </w:rPr>
        <w:t xml:space="preserve">Each detector produces a TransitionEvent dataclass when it fires: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event_type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compression_expansion, range_breakout, or pullback_continuation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direction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long or short (neutral signals discarded)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confidence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0.35 – 0.85 (per type-specific formula)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detection_tf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1h (always — detection timeframe)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bar_timestamp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Timestamp of the 1h bar that triggered the event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features_snapshot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Frozen feature values at detection (for diagnostics)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expires_bars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Number of 1h bars the event remains valid (default 3)</w:t>
            </w:r>
          </w:p>
        </w:tc>
      </w:tr>
    </w:tbl>
    <w:p>
      <w:pPr>
        <w:pStyle w:val="Heading2"/>
        <w:spacing w:after="160" w:before="280"/>
      </w:pPr>
      <w:r>
        <w:rPr>
          <w:rFonts w:ascii="Arial" w:cs="Arial" w:eastAsia="Arial" w:hAnsi="Arial"/>
          <w:b/>
          <w:bCs/>
          <w:color w:val="333333"/>
          <w:sz w:val="28"/>
          <w:szCs w:val="28"/>
        </w:rPr>
        <w:t xml:space="preserve">6.2 30m Execution Entry</w:t>
      </w:r>
    </w:p>
    <w:p>
      <w:pPr>
        <w:spacing w:after="120"/>
      </w:pPr>
      <w:r>
        <w:rPr>
          <w:rFonts w:ascii="Arial" w:cs="Arial" w:eastAsia="Arial" w:hAnsi="Arial"/>
          <w:color w:val="333333"/>
          <w:sz w:val="22"/>
          <w:szCs w:val="22"/>
        </w:rPr>
        <w:t xml:space="preserve">When a TransitionEvent is active, the 30m execution layer scans for a precise entry. The entry logic is NOT part of the detector. This section defines the interface contract.</w:t>
      </w:r>
    </w:p>
    <w:p>
      <w:pPr>
        <w:spacing w:after="80"/>
      </w:pPr>
    </w:p>
    <w:p>
      <w:pPr>
        <w:spacing w:after="120"/>
      </w:pPr>
      <w:r>
        <w:rPr>
          <w:rFonts w:ascii="Arial" w:cs="Arial" w:eastAsia="Arial" w:hAnsi="Arial"/>
          <w:color w:val="333333"/>
          <w:sz w:val="22"/>
          <w:szCs w:val="22"/>
        </w:rPr>
        <w:t xml:space="preserve">The execution layer receives the TransitionEvent and checks the next 30m bars (within the event's expiry window) for entry conditions: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80"/>
        <w:gridCol w:w="18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Event Type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30m Entry Condition</w:t>
            </w:r>
          </w:p>
        </w:tc>
        <w:tc>
          <w:tcPr>
            <w:tcW w:type="dxa" w:w="1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SL (from 30m ATR)</w:t>
            </w:r>
          </w:p>
        </w:tc>
        <w:tc>
          <w:tcPr>
            <w:tcW w:type="dxa" w:w="1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TP (from 30m ATR)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compression_expansion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close breaks in event direction + volume &gt; 1.2x avg</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 x ATR14</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4.0 x ATR14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range_breakout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close holds above/below range boundary</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 x ATR14</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 x ATR14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pullback_continuation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close confirms trend resumption (ema_9 &gt; ema_21 or &lt;)</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2.5 x ATR14</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3.5 x ATR14</w:t>
            </w:r>
          </w:p>
        </w:tc>
      </w:tr>
    </w:tbl>
    <w:p>
      <w:pPr>
        <w:spacing w:after="80"/>
      </w:pPr>
    </w:p>
    <w:p>
      <w:pPr>
        <w:spacing w:after="120"/>
      </w:pPr>
      <w:r>
        <w:rPr>
          <w:rFonts w:ascii="Arial" w:cs="Arial" w:eastAsia="Arial" w:hAnsi="Arial"/>
          <w:b/>
          <w:bCs/>
          <w:color w:val="333333"/>
          <w:sz w:val="22"/>
          <w:szCs w:val="22"/>
        </w:rPr>
        <w:t xml:space="preserve">Entry execution realism: </w:t>
      </w:r>
      <w:r>
        <w:rPr>
          <w:rFonts w:ascii="Arial" w:cs="Arial" w:eastAsia="Arial" w:hAnsi="Arial"/>
          <w:color w:val="333333"/>
          <w:sz w:val="22"/>
          <w:szCs w:val="22"/>
        </w:rPr>
        <w:t xml:space="preserve">All entries at next-bar-open after the 30m confirmation bar. Fees: 0.04% per side (taker). Slippage: 0.03% per side. Total cost: 0.07% per side.</w:t>
      </w:r>
    </w:p>
    <w:p>
      <w:pPr>
        <w:pStyle w:val="Heading2"/>
        <w:spacing w:after="160" w:before="280"/>
      </w:pPr>
      <w:r>
        <w:rPr>
          <w:rFonts w:ascii="Arial" w:cs="Arial" w:eastAsia="Arial" w:hAnsi="Arial"/>
          <w:b/>
          <w:bCs/>
          <w:color w:val="333333"/>
          <w:sz w:val="28"/>
          <w:szCs w:val="28"/>
        </w:rPr>
        <w:t xml:space="preserve">6.3 PBL/SLC Enhancement Mode</w:t>
      </w:r>
    </w:p>
    <w:p>
      <w:pPr>
        <w:spacing w:after="120"/>
      </w:pPr>
      <w:r>
        <w:rPr>
          <w:rFonts w:ascii="Arial" w:cs="Arial" w:eastAsia="Arial" w:hAnsi="Arial"/>
          <w:color w:val="333333"/>
          <w:sz w:val="22"/>
          <w:szCs w:val="22"/>
        </w:rPr>
        <w:t xml:space="preserve">For pullback→continuation events, the primary integration path is as a PBL/SLC timing enhancement: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Effect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PBL signal + active pullback_continuation event (bull)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Add +0.10 to PBL confidence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Higher confluence score, more likely to pass risk gate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SLC signal + active pullback_continuation event (bear)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Add +0.10 to SLC confidence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Same enhancement for short-side continuation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pullback_continuation event alone (no PBL/SLC)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Mode B only (if standalone passes validation)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Independent entry signal</w:t>
            </w:r>
          </w:p>
        </w:tc>
      </w:tr>
    </w:tbl>
    <w:p>
      <w:pPr>
        <w:pStyle w:val="Heading2"/>
        <w:spacing w:after="160" w:before="280"/>
      </w:pPr>
      <w:r>
        <w:rPr>
          <w:rFonts w:ascii="Arial" w:cs="Arial" w:eastAsia="Arial" w:hAnsi="Arial"/>
          <w:b/>
          <w:bCs/>
          <w:color w:val="333333"/>
          <w:sz w:val="28"/>
          <w:szCs w:val="28"/>
        </w:rPr>
        <w:t xml:space="preserve">6.4 Cooldown and Conflict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Rule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Per-type cooldown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After firing, each type enters a cooldown (configurable bars). No duplicate events within cooldown.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Cross-type independence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Compression and breakout events can coexist. Each type has its own cooldown clock.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Direction conflict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If two event types fire on the same bar with opposite directions, BOTH are discarded.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Maximum active events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 concurrent active events maximum. If a third fires, the lowest-confidence event is expired.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Expiry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Events expire after expires_bars (default 3) 1h bars if not consumed by the execution layer.</w:t>
            </w:r>
          </w:p>
        </w:tc>
      </w:tr>
    </w:tbl>
    <w:r>
      <w:br w:type="page"/>
    </w:r>
    <w:p>
      <w:pPr>
        <w:pStyle w:val="Heading1"/>
        <w:spacing w:after="200" w:before="360"/>
      </w:pPr>
      <w:r>
        <w:rPr>
          <w:rFonts w:ascii="Arial" w:cs="Arial" w:eastAsia="Arial" w:hAnsi="Arial"/>
          <w:b/>
          <w:bCs/>
          <w:color w:val="2E75B6"/>
          <w:sz w:val="32"/>
          <w:szCs w:val="32"/>
        </w:rPr>
        <w:t xml:space="preserve">7. Validation Plan</w:t>
      </w:r>
    </w:p>
    <w:p>
      <w:pPr>
        <w:pStyle w:val="Heading2"/>
        <w:spacing w:after="160" w:before="280"/>
      </w:pPr>
      <w:r>
        <w:rPr>
          <w:rFonts w:ascii="Arial" w:cs="Arial" w:eastAsia="Arial" w:hAnsi="Arial"/>
          <w:b/>
          <w:bCs/>
          <w:color w:val="333333"/>
          <w:sz w:val="28"/>
          <w:szCs w:val="28"/>
        </w:rPr>
        <w:t xml:space="preserve">7.1 Validation-First Gate</w:t>
      </w:r>
    </w:p>
    <w:p>
      <w:pPr>
        <w:spacing w:after="120"/>
      </w:pPr>
      <w:r>
        <w:rPr>
          <w:rFonts w:ascii="Arial" w:cs="Arial" w:eastAsia="Arial" w:hAnsi="Arial"/>
          <w:b/>
          <w:bCs/>
          <w:color w:val="333333"/>
          <w:sz w:val="22"/>
          <w:szCs w:val="22"/>
        </w:rPr>
        <w:t xml:space="preserve">MANDATORY: </w:t>
      </w:r>
      <w:r>
        <w:rPr>
          <w:rFonts w:ascii="Arial" w:cs="Arial" w:eastAsia="Arial" w:hAnsi="Arial"/>
          <w:color w:val="333333"/>
          <w:sz w:val="22"/>
          <w:szCs w:val="22"/>
        </w:rPr>
        <w:t xml:space="preserve">The detector must pass ALL validation gates BEFORE any trading model or execution logic is built. If any transition type fails, it is dropped immediately. Only types that pass proceed to execution model design.</w:t>
      </w:r>
    </w:p>
    <w:p>
      <w:pPr>
        <w:pStyle w:val="Heading2"/>
        <w:spacing w:after="160" w:before="280"/>
      </w:pPr>
      <w:r>
        <w:rPr>
          <w:rFonts w:ascii="Arial" w:cs="Arial" w:eastAsia="Arial" w:hAnsi="Arial"/>
          <w:b/>
          <w:bCs/>
          <w:color w:val="333333"/>
          <w:sz w:val="28"/>
          <w:szCs w:val="28"/>
        </w:rPr>
        <w:t xml:space="preserve">7.2 Test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Dataset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 years: 2022-03-22 → 2026-03-21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Assets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BTC/USDT, SOL/USDT, ETH/USDT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Detection TF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1h (primary)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Entry TF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30m (execution)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Trend gate TF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4h (directional filter)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Backtest engine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BacktestRunner (mode=custom), with indicator cache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Entry realism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Next-bar-open, 0.04% fee + 0.03% slippage per side</w:t>
            </w:r>
          </w:p>
        </w:tc>
      </w:tr>
    </w:tbl>
    <w:p>
      <w:pPr>
        <w:pStyle w:val="Heading2"/>
        <w:spacing w:after="160" w:before="280"/>
      </w:pPr>
      <w:r>
        <w:rPr>
          <w:rFonts w:ascii="Arial" w:cs="Arial" w:eastAsia="Arial" w:hAnsi="Arial"/>
          <w:b/>
          <w:bCs/>
          <w:color w:val="333333"/>
          <w:sz w:val="28"/>
          <w:szCs w:val="28"/>
        </w:rPr>
        <w:t xml:space="preserve">7.3 Density Test (Phase A)</w:t>
      </w:r>
    </w:p>
    <w:p>
      <w:pPr>
        <w:spacing w:after="120"/>
      </w:pPr>
      <w:r>
        <w:rPr>
          <w:rFonts w:ascii="Arial" w:cs="Arial" w:eastAsia="Arial" w:hAnsi="Arial"/>
          <w:color w:val="333333"/>
          <w:sz w:val="22"/>
          <w:szCs w:val="22"/>
        </w:rPr>
        <w:t xml:space="preserve">Run each detector type independently over the full dataset. Count raw signals and filtered signals.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Strong Pass</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Adequate Pass</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Marginal</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Total raw signals (per type)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400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200 – 399</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100 – 199</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Signals per year (evenness)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CV ≤ 0.40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CV ≤ 0.60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CV ≤ 0.80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CV &gt; 0.80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Signals per asset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3 produce &gt; 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3 produce &gt; 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 of 3 produce &gt; 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Only 1 asset</w:t>
            </w:r>
          </w:p>
        </w:tc>
      </w:tr>
    </w:tbl>
    <w:p>
      <w:pPr>
        <w:spacing w:after="80"/>
      </w:pPr>
    </w:p>
    <w:p>
      <w:pPr>
        <w:spacing w:after="120"/>
      </w:pPr>
      <w:r>
        <w:rPr>
          <w:rFonts w:ascii="Arial" w:cs="Arial" w:eastAsia="Arial" w:hAnsi="Arial"/>
          <w:color w:val="333333"/>
          <w:sz w:val="22"/>
          <w:szCs w:val="22"/>
        </w:rPr>
        <w:t xml:space="preserve">CV = coefficient of variation (std / mean) of per-year signal counts. High CV means the detector is clustered in specific market conditions, reducing generalizability.</w:t>
      </w:r>
    </w:p>
    <w:p>
      <w:pPr>
        <w:spacing w:after="80"/>
      </w:pPr>
    </w:p>
    <w:p>
      <w:pPr>
        <w:spacing w:after="120"/>
      </w:pPr>
      <w:r>
        <w:rPr>
          <w:rFonts w:ascii="Arial" w:cs="Arial" w:eastAsia="Arial" w:hAnsi="Arial"/>
          <w:b/>
          <w:bCs/>
          <w:color w:val="333333"/>
          <w:sz w:val="22"/>
          <w:szCs w:val="22"/>
        </w:rPr>
        <w:t xml:space="preserve">Relaxation protocol: </w:t>
      </w:r>
      <w:r>
        <w:rPr>
          <w:rFonts w:ascii="Arial" w:cs="Arial" w:eastAsia="Arial" w:hAnsi="Arial"/>
          <w:color w:val="333333"/>
          <w:sz w:val="22"/>
          <w:szCs w:val="22"/>
        </w:rPr>
        <w:t xml:space="preserve">If a type falls in the 100-199 range (MARGINAL), exactly ONE parameter may be relaxed. If relaxation reaches ≥200, the type proceeds to quality testing with the relaxed parameter noted. If still below 200 after relaxation, the type is DROPPED.</w:t>
      </w:r>
    </w:p>
    <w:p>
      <w:pPr>
        <w:pStyle w:val="Heading2"/>
        <w:spacing w:after="160" w:before="280"/>
      </w:pPr>
      <w:r>
        <w:rPr>
          <w:rFonts w:ascii="Arial" w:cs="Arial" w:eastAsia="Arial" w:hAnsi="Arial"/>
          <w:b/>
          <w:bCs/>
          <w:color w:val="333333"/>
          <w:sz w:val="28"/>
          <w:szCs w:val="28"/>
        </w:rPr>
        <w:t xml:space="preserve">7.4 Quality Test (Phase B)</w:t>
      </w:r>
    </w:p>
    <w:p>
      <w:pPr>
        <w:spacing w:after="120"/>
      </w:pPr>
      <w:r>
        <w:rPr>
          <w:rFonts w:ascii="Arial" w:cs="Arial" w:eastAsia="Arial" w:hAnsi="Arial"/>
          <w:color w:val="333333"/>
          <w:sz w:val="22"/>
          <w:szCs w:val="22"/>
        </w:rPr>
        <w:t xml:space="preserve">For each signal that passes density, simulate trades with execution realism: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Acceptable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Good</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Excellent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reaching ≥1R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40%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50%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reaching ≥2R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25%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35%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False breakout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55%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45%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35%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Average 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0.15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0.30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Win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35%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42%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50%</w:t>
            </w:r>
          </w:p>
        </w:tc>
      </w:tr>
    </w:tbl>
    <w:p>
      <w:pPr>
        <w:spacing w:after="80"/>
      </w:pPr>
    </w:p>
    <w:p>
      <w:pPr>
        <w:spacing w:after="120"/>
      </w:pPr>
      <w:r>
        <w:rPr>
          <w:rFonts w:ascii="Arial" w:cs="Arial" w:eastAsia="Arial" w:hAnsi="Arial"/>
          <w:b/>
          <w:bCs/>
          <w:color w:val="333333"/>
          <w:sz w:val="22"/>
          <w:szCs w:val="22"/>
        </w:rPr>
        <w:t xml:space="preserve">Minimum quality gate: </w:t>
      </w:r>
      <w:r>
        <w:rPr>
          <w:rFonts w:ascii="Arial" w:cs="Arial" w:eastAsia="Arial" w:hAnsi="Arial"/>
          <w:color w:val="333333"/>
          <w:sz w:val="22"/>
          <w:szCs w:val="22"/>
        </w:rPr>
        <w:t xml:space="preserve">A type must meet ALL “Acceptable” thresholds to proceed to execution model design. Failing any single metric = type DROPPED.</w:t>
      </w:r>
    </w:p>
    <w:p>
      <w:pPr>
        <w:pStyle w:val="Heading2"/>
        <w:spacing w:after="160" w:before="280"/>
      </w:pPr>
      <w:r>
        <w:rPr>
          <w:rFonts w:ascii="Arial" w:cs="Arial" w:eastAsia="Arial" w:hAnsi="Arial"/>
          <w:b/>
          <w:bCs/>
          <w:color w:val="333333"/>
          <w:sz w:val="28"/>
          <w:szCs w:val="28"/>
        </w:rPr>
        <w:t xml:space="preserve">7.5 IS / OOS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Period</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 Range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In-sample (IS)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2022-03-22 → 2025-09-22 (3.5 years)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Parameter tuning, threshold calibration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Out-of-sample (OOS)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2025-09-22 → 2026-03-21 (6 months)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Unbiased quality assessment</w:t>
            </w:r>
          </w:p>
        </w:tc>
      </w:tr>
    </w:tbl>
    <w:p>
      <w:pPr>
        <w:spacing w:after="80"/>
      </w:pPr>
    </w:p>
    <w:p>
      <w:pPr>
        <w:spacing w:after="120"/>
      </w:pPr>
      <w:r>
        <w:rPr>
          <w:rFonts w:ascii="Arial" w:cs="Arial" w:eastAsia="Arial" w:hAnsi="Arial"/>
          <w:color w:val="333333"/>
          <w:sz w:val="22"/>
          <w:szCs w:val="22"/>
        </w:rPr>
        <w:t xml:space="preserve">OOS quality metrics must meet the same Acceptable thresholds as IS. If OOS degrades below Acceptable on any metric, the type is flagged for review (not automatically dropped, but requires manual assessment of overfitting risk).</w:t>
      </w:r>
    </w:p>
    <w:p>
      <w:pPr>
        <w:pStyle w:val="Heading2"/>
        <w:spacing w:after="160" w:before="280"/>
      </w:pPr>
      <w:r>
        <w:rPr>
          <w:rFonts w:ascii="Arial" w:cs="Arial" w:eastAsia="Arial" w:hAnsi="Arial"/>
          <w:b/>
          <w:bCs/>
          <w:color w:val="333333"/>
          <w:sz w:val="28"/>
          <w:szCs w:val="28"/>
        </w:rPr>
        <w:t xml:space="preserve">7.6 Validation Execution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Run density test: all 3 types, count signals per type/symbol/year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Each type: ≥200 raw signals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Run quality test (IS period): simulate trades with execution realism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Each type: all Acceptable metrics met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Run quality test (OOS period): same simulation on held-out data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metric drops below Acceptable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Report: present per-type density + quality breakdown for approval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User approval required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Only approved types proceed to execution model design (Phase 2c Step 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Explicit go/no-go</w:t>
            </w:r>
          </w:p>
        </w:tc>
      </w:tr>
    </w:tbl>
    <w:r>
      <w:br w:type="page"/>
    </w:r>
    <w:p>
      <w:pPr>
        <w:pStyle w:val="Heading1"/>
        <w:spacing w:after="200" w:before="360"/>
      </w:pPr>
      <w:r>
        <w:rPr>
          <w:rFonts w:ascii="Arial" w:cs="Arial" w:eastAsia="Arial" w:hAnsi="Arial"/>
          <w:b/>
          <w:bCs/>
          <w:color w:val="2E75B6"/>
          <w:sz w:val="32"/>
          <w:szCs w:val="32"/>
        </w:rPr>
        <w:t xml:space="preserve">8. Implementation File Structure</w:t>
      </w:r>
    </w:p>
    <w:p>
      <w:pPr>
        <w:spacing w:after="120"/>
      </w:pPr>
      <w:r>
        <w:rPr>
          <w:rFonts w:ascii="Arial" w:cs="Arial" w:eastAsia="Arial" w:hAnsi="Arial"/>
          <w:color w:val="333333"/>
          <w:sz w:val="22"/>
          <w:szCs w:val="22"/>
        </w:rPr>
        <w:t xml:space="preserve">The new detector will be implemented as a single module with no HMM or RegimeClassifier imports: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core/regime/feature_transition_detector.py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FeatureTransitionDetector class — all 3 event detectors, per-symbol instances, cooldown tracking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scripts/phase2c/step1_validation.py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Validation script — density + quality tests over 4yr dataset using BacktestRunner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config/settings.py (DEFAULT_CONFIG)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transition_detector_v2.* parameter block with all defaults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reports/phase2c/validation_results.json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Machine-readable validation output</w:t>
            </w:r>
          </w:p>
        </w:tc>
      </w:tr>
    </w:tbl>
    <w:p>
      <w:pPr>
        <w:spacing w:after="80"/>
      </w:pPr>
    </w:p>
    <w:p>
      <w:pPr>
        <w:spacing w:after="120"/>
      </w:pPr>
      <w:r>
        <w:rPr>
          <w:rFonts w:ascii="Arial" w:cs="Arial" w:eastAsia="Arial" w:hAnsi="Arial"/>
          <w:color w:val="333333"/>
          <w:sz w:val="22"/>
          <w:szCs w:val="22"/>
        </w:rPr>
        <w:t xml:space="preserve">The detector class follows the same pattern as the existing TransitionDetector but with zero HMM coupling: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Signature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__init__</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Initialize per-symbol state: compression_count, range_bars, cooldowns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detect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(df_1h, df_4h=None) → list[TransitionEvent]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Main entry point — runs all 3 detectors on latest 1h bar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_check_compression_expansion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(df_1h) → Optional[TransitionEvent]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Phase A/B/C for compression 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_check_range_breakout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(df_1h) → Optional[TransitionEvent]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Phase A/B/C for breakout 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_check_pullback_continuation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(df_1h, df_4h) → Optional[TransitionEvent]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Phase A/B/C for pullback 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reset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 None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Clear all state (called on symbol change)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get_active_events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 list[TransitionEvent]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Return currently active (non-expired) events</w:t>
            </w:r>
          </w:p>
        </w:tc>
      </w:tr>
    </w:tbl>
    <w:p>
      <w:pPr>
        <w:pStyle w:val="Heading1"/>
        <w:spacing w:after="200" w:before="360"/>
      </w:pPr>
      <w:r>
        <w:rPr>
          <w:rFonts w:ascii="Arial" w:cs="Arial" w:eastAsia="Arial" w:hAnsi="Arial"/>
          <w:b/>
          <w:bCs/>
          <w:color w:val="2E75B6"/>
          <w:sz w:val="32"/>
          <w:szCs w:val="32"/>
        </w:rPr>
        <w:t xml:space="preserve">9. Risk Boundaries</w:t>
      </w:r>
    </w:p>
    <w:p>
      <w:pPr>
        <w:spacing w:after="120"/>
      </w:pPr>
      <w:r>
        <w:rPr>
          <w:rFonts w:ascii="Arial" w:cs="Arial" w:eastAsia="Arial" w:hAnsi="Arial"/>
          <w:color w:val="333333"/>
          <w:sz w:val="22"/>
          <w:szCs w:val="22"/>
        </w:rPr>
        <w:t xml:space="preserve">The following constraints are immutable during Phase 2c validation: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Constraint</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PBL/SLC degradation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Combined PF must remain ≥ 1.2758 (baseline)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New detector must not displace or crowd existing models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MaxDD increase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Combined MaxDD must remain ≤ 20.6%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Risk budget is fixed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SLC trade count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SLC n must remain ≥ 1,100 (vs 1,228 baseline)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SLC is the highest-quality sub-model; 10% max crowding tolerance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Execution realism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validation with 0.07% per side (fee + slippage)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zero-fee or fee-only validation accepted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Position limits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Max 3 concurrent, max 1 per asset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Inherited from Phase 2b plan</w:t>
            </w:r>
          </w:p>
        </w:tc>
      </w:tr>
    </w:tbl>
    <w:p>
      <w:pPr>
        <w:pStyle w:val="Heading1"/>
        <w:spacing w:after="200" w:before="360"/>
      </w:pPr>
      <w:r>
        <w:rPr>
          <w:rFonts w:ascii="Arial" w:cs="Arial" w:eastAsia="Arial" w:hAnsi="Arial"/>
          <w:b/>
          <w:bCs/>
          <w:color w:val="2E75B6"/>
          <w:sz w:val="32"/>
          <w:szCs w:val="32"/>
        </w:rPr>
        <w:t xml:space="preserve">10. Decision Matrix</w:t>
      </w:r>
    </w:p>
    <w:p>
      <w:pPr>
        <w:spacing w:after="120"/>
      </w:pPr>
      <w:r>
        <w:rPr>
          <w:rFonts w:ascii="Arial" w:cs="Arial" w:eastAsia="Arial" w:hAnsi="Arial"/>
          <w:color w:val="333333"/>
          <w:sz w:val="22"/>
          <w:szCs w:val="22"/>
        </w:rPr>
        <w:t xml:space="preserve">After validation, each type will be in one of these states: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Outcome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Next 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3 types PASS density + quality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Proceed to execution model design (all 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 of 3 types PASS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Proceed with passing types only; failed type documented and archived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 of 3 types PASS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Proceed with single type; assess if standalone value justifies implementation effort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 of 3 types PASS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Phase 2c TERMINATED. Accept PBL+SLC baseline as final system. No further model expansion attempted.</w:t>
            </w:r>
          </w:p>
        </w:tc>
      </w:tr>
    </w:tbl>
    <w:p>
      <w:pPr>
        <w:spacing w:after="80"/>
      </w:pPr>
    </w:p>
    <w:p>
      <w:pPr>
        <w:spacing w:after="120"/>
      </w:pPr>
      <w:r>
        <w:rPr>
          <w:rFonts w:ascii="Arial" w:cs="Arial" w:eastAsia="Arial" w:hAnsi="Arial"/>
          <w:b/>
          <w:bCs/>
          <w:color w:val="333333"/>
          <w:sz w:val="22"/>
          <w:szCs w:val="22"/>
        </w:rPr>
        <w:t xml:space="preserve">Phase 2c success criterion: </w:t>
      </w:r>
      <w:r>
        <w:rPr>
          <w:rFonts w:ascii="Arial" w:cs="Arial" w:eastAsia="Arial" w:hAnsi="Arial"/>
          <w:color w:val="333333"/>
          <w:sz w:val="22"/>
          <w:szCs w:val="22"/>
        </w:rPr>
        <w:t xml:space="preserve">At least ONE transition type must pass both density (≥200) and ALL quality (Acceptable) gates. Otherwise the phase is abandoned and the PBL+SLC system stands as the production configuration.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999999"/>
        <w:sz w:val="18"/>
        <w:szCs w:val="18"/>
      </w:rPr>
      <w:t xml:space="preserve">NexusTrader Phase 2c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2026-03-31T13:35:36.556Z</dcterms:created>
  <dcterms:modified xsi:type="dcterms:W3CDTF">2026-03-31T13:35:36.556Z</dcterms:modified>
</cp:coreProperties>
</file>

<file path=docProps/custom.xml><?xml version="1.0" encoding="utf-8"?>
<Properties xmlns="http://schemas.openxmlformats.org/officeDocument/2006/custom-properties" xmlns:vt="http://schemas.openxmlformats.org/officeDocument/2006/docPropsVTypes"/>
</file>