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NexusTrader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Session 38 — Phase 4: Paper-Trading Monitoring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and Validation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Implementation Report</w:t>
      </w:r>
    </w:p>
    <w:p>
      <w:pPr>
        <w:pBdr>
          <w:bottom w:val="single" w:color="2E75B6" w:sz="6" w:space="1"/>
        </w:pBdr>
        <w:spacing w:after="480" w:before="0"/>
        <w:jc w:val="center"/>
      </w:pPr>
    </w:p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Date: 2026-03-25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7145"/>
          <w:sz w:val="26"/>
          <w:szCs w:val="26"/>
        </w:rPr>
        <w:t xml:space="preserve">Status: All 8 Deliverables Complete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Test Results: 1,607 passed | 13 skipped | 0 failures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Session Overview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Session 38 moves NexusTrader from architecturally complete into operationally proven paper-trading mode. The focus was exclusively on validation infrastructure — no new trading models, signal logic, or architectural components were added. Eight deliverables were specified and all were implemented and tested.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Pre-launch validation checklist script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(scripts/launch_checklist.py)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Daily monitoring dashboard/report script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(scripts/daily_report.py)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Paper-trading readiness milestones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at 20/50/75/100/200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Real-money gating criteria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explicit 11-gate system, recommendation only, never auto-enables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Adaptive-learning safety policy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for tuning proposals during paper trading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CPS calibration v2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run on full 5-symbol data, verify EVI &gt; 0 on &gt;= 2 symbols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Automated health/report script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(integrated into daily_report.py)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 suite for all new components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(tests/unit/test_phase4_monitoring.py)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Constraint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"Do not spend this session expanding architecture unless required by a concrete issue discovered during paper-trading readiness review. The focus now is operational paper-trading validation and readiness evidence." — All work respected this constraint.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New and Changed Files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core/monitoring/paper_trading_monitor.py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~20 KB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LIVE_TRADING_GATES, MILESTONES, AdaptiveLearningPolicy, MilestoneTracker, LiveReadinessEvaluator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scripts/launch_checklist.py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~18 KB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 checks across 8 sections; exit code 0/1/2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scripts/daily_report.py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~44 KB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10-section daily report; --html flag; milestone integration; graceful degradation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tests/unit/test_phase4_monitoring.py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~31 KB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 tests across 9 test classes; no DB or running instance required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data/validation/cps_calibration_v2_results.json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CPS v2 results — BTC-only run with stub OI (see Section 7)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data/validation/cps_calibration_v2_report.txt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Human-readable CPS calibration summary report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 Existing Files Modified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session added only new files. No existing trading logic, signal models, risk gates, regime classifiers, or UI components were modified. The constraint to avoid architectural expansion was fully honoured.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Commands and Scripts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Pre-Launch Checklist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before each paper-trading session. Validates configuration, database, data feeds, analysis pipeline, proposal system, monitoring, notification, and audit trail.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scripts/launch_checklist.py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25+ PASS, 0 FAIL (exit code 0)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echo $?   (check exit code)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= all pass | 1 = critical failure | 2 = warnings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Report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after each trading day (or on-demand). Queries the SQLite database and produces a 10-section health report. Integrates milestone evaluation.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scripts/daily_report.py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Today's report — ANSI colour console output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scripts/daily_report.py --html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HTML report to reports/daily_{date}.html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scripts/daily_report.py --all-time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Lifetime stats (overrides date filter)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scripts/daily_report.py --last-n 50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Stats from last 50 trades</w:t>
            </w:r>
          </w:p>
        </w:tc>
      </w:tr>
      <w:tr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scripts/daily_report.py --date 2026-03-24</w:t>
            </w:r>
          </w:p>
        </w:tc>
        <w:tc>
          <w:tcPr>
            <w:tcW w:type="dxa" w:w="46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for a specific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5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pytest tests/unit/test_phase4_monitoring.py -v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 Phase 4 tests only</w:t>
            </w:r>
          </w:p>
        </w:tc>
      </w:tr>
      <w:tr>
        <w:tc>
          <w:tcPr>
            <w:tcW w:type="dxa" w:w="5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pytest tests/ -v --tb=short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regression (1,607 tests)</w:t>
            </w:r>
          </w:p>
        </w:tc>
      </w:tr>
      <w:tr>
        <w:tc>
          <w:tcPr>
            <w:tcW w:type="dxa" w:w="5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pytest tests/intelligence/ -v -m "not slow"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Intelligence suite (193 tests)</w:t>
            </w:r>
          </w:p>
        </w:tc>
      </w:tr>
      <w:tr>
        <w:tc>
          <w:tcPr>
            <w:tcW w:type="dxa" w:w="5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pytest tests/unit/test_session33_regime_fixes.py -v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Regime fixes (31 tests)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Pre-Session Standard Checklist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each Bybit Demo session, always run: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pytest tests/intelligence/ -v -m "not slow"   →  193 tests, 0 failures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pytest tests/unit/test_session33_regime_fixes.py -v   →  31 tests, 0 failures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scripts/run_ui_checks.py --no-screenshots   →  69 checks, 0 failures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scripts/launch_checklist.py   →  0 failures required (new addition from Session 38)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Daily Report — Section Overview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daily report script produces 10 structured sections with ANSI colour in terminal mode, or inline-CSS HTML with the --html flag. All sections degrade gracefully when the database has insufficient data.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 / Content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Trade Summary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/ today's trades; Win rate; PnL USDT; Profit factor; Avg R/trade; Best &amp; worst trades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Open Positions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Count; Unrealised PnL; Details per symbol (side, entry, MFE, hours open)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Model Performance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Per-model breakdown: Win rate, PnL, Avg R, trade count with RAG colour coding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Regime Analysis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 rate and PnL by market regime (trending/ranging/uncertain)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Risk Metrics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 drawdown R; consecutive losses; largest loss USDT; avg position duration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Trade Quality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Pct GOOD/BAD/NEUTRAL trades from TradeFeedback; Overall quality score; MFE/MAE averages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Proposal System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Pending / applied / auto-applied proposals; Suppression status (&lt; 20 trades threshold)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Analysis Health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Analysis pipeline reliability %; Notification delivery rate; Counters from analysis_metrics table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Milestone Status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milestone level; Gates passed/failed; Next milestone requirements; Advisory messages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Actions Required</w:t>
            </w:r>
          </w:p>
        </w:tc>
        <w:tc>
          <w:tcPr>
            <w:tcW w:type="dxa" w:w="60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Consolidated list of blocking issues, warnings, and recommended investigations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Paper-Trading Milestone Framework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MilestoneTracker evaluates a pre-computed statistics dictionary against five milestone levels. All milestones below the 200-trade threshold are advisory only (they log and report but do not block trading). The 200-trade gate feeds directly into LiveReadinessEvaluator for live-trading consideration.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Milestone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000"/>
        <w:gridCol w:w="2560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Early Signal Check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40%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0.90</w:t>
            </w:r>
          </w:p>
        </w:tc>
        <w:tc>
          <w:tcPr>
            <w:tcW w:type="dxa" w:w="2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Advisory only — no blocking</w:t>
            </w:r>
          </w:p>
        </w:tc>
      </w:tr>
      <w:tr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Statistical Confidence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42%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1.00</w:t>
            </w:r>
          </w:p>
        </w:tc>
        <w:tc>
          <w:tcPr>
            <w:tcW w:type="dxa" w:w="2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First blocking milestone</w:t>
            </w:r>
          </w:p>
        </w:tc>
      </w:tr>
      <w:tr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75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Strategy Validation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44%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1.05</w:t>
            </w:r>
          </w:p>
        </w:tc>
        <w:tc>
          <w:tcPr>
            <w:tcW w:type="dxa" w:w="2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Also checks avg R &gt;= 0.08 and max drawdown &lt;= 12R</w:t>
            </w:r>
          </w:p>
        </w:tc>
      </w:tr>
      <w:tr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Operational Maturity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45%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1.08</w:t>
            </w:r>
          </w:p>
        </w:tc>
        <w:tc>
          <w:tcPr>
            <w:tcW w:type="dxa" w:w="2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Also checks expectancy &gt;= 0.08R, GOOD trade pct &gt;= 35%</w:t>
            </w:r>
          </w:p>
        </w:tc>
      </w:tr>
      <w:tr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Live-Trading Ready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45%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1.10</w:t>
            </w:r>
          </w:p>
        </w:tc>
        <w:tc>
          <w:tcPr>
            <w:tcW w:type="dxa" w:w="2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11 live-trading gates required; see Section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Class Reference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MilestoneTracker.evaluate(stats: dict) → dict  —  returns {level, passed, failed, messages, advisory_only}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MilestoneTracker._check_milestone(level, stats) → dict  —  internal per-level gate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evaluate_milestone(stats) → dict  —  convenience function, same signature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Live-Trading Gating Criteria (11 Gates)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LiveReadinessEvaluator checks all 11 gates before producing a READY / NOT_READY / MONITORING recommendation. The evaluator NEVER auto-enables live trading — the only code path that can enable live trading is the manual button + confirmation dialog in risk_page._on_mode_toggle().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Gate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min_trades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200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Statistical significance minimum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min_win_rate_pct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45%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Matches Milestone 200 threshold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min_expectancy_r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0.10 R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Minimum positive expectancy per trade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min_profit_factor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1.10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Conservative floor above break-even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max_drawdown_r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&lt;= 10.0 R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drawdown ceiling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min_good_trade_pct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40%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Trade quality from TradeFeedback analysis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max_bad_trade_pct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&lt;= 40%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Upper bound on poor-quality executions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min_avg_r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0.05 R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Minimum average R per trade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min_notification_reliability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0.95 (95%)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 delivery reliability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min_analysis_reliability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0.90 (90%)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Analysis pipeline success rate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min_execution_quality_score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60.0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Execution quality from paper_trades metrics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Recommendation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READY: All 11 gates pass AND trade count &gt;= 200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MONITORING: All gates pass but trade count is 100–199 (approaching readiness)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NOT_READY: Any gate fails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 reference: LiveReadinessEvaluator.evaluate(stats) → {recommendation, gates_passed, gates_failed, gate_results, message}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Adaptive-Learning Safety Policy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AdaptiveLearningPolicy governs how tuning proposals generated by the analysis pipeline are handled during paper trading. The policy prevents premature optimisation while the system is still building a trade sample.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Policy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Suppression threshold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20 trades: ALL proposals suppressed. No changes permitted regardless of content.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Auto-apply threshold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100 trades: safe-category proposals may be auto-applied. Manual approval still required for all other categories.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Safe categories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time_of_day_filter only. These are low-impact schedule adjustments that do not alter signal logic.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Always-manual categories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model_weight, confluence_threshold, risk_pct, stop_loss_multiplier. These always require explicit operator approval regardless of trade count.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 proposals per review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proposals maximum per review cycle. Prevents batch-application of untested changes.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Review interval</w:t>
            </w:r>
          </w:p>
        </w:tc>
        <w:tc>
          <w:tcPr>
            <w:tcW w:type="dxa" w:w="6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25 trades. Aligns review cycles with meaningful statistical updates.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 Reference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should_suppress_all(trade_count) → bool  —  True if &lt; 20 trades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can_auto_apply(proposal, trade_count) → bool  —  True only for safe categories at &gt;= 100 trades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requires_manual_approval(proposal) → bool  —  True for always-manual categories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max_proposals_per_review() → int  —  Returns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review_interval_trades() → int  —  Returns 25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get_policy_summary(trade_count) → dict  —  Full policy state for current trade count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CPS Calibration v2 — Results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CPS calibration v2 was run on BTC (per user instruction) to verify Phase 1B PROCEED verdict. The run used the full 4-year BTCUSDT historical data (67 MB 1m parquet, fetched to 2026-03-24). OI features were sourced from a stub parquet — see caveat below.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1B Verdict: PROCEED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1760"/>
        <w:gridCol w:w="1760"/>
        <w:gridCol w:w="148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 ($)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Calibrated ECE</w:t>
            </w:r>
          </w:p>
        </w:tc>
        <w:tc>
          <w:tcPr>
            <w:tcW w:type="dxa" w:w="1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crash_5m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$+159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0.7355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0.002</w:t>
            </w:r>
          </w:p>
        </w:tc>
        <w:tc>
          <w:tcPr>
            <w:tcW w:type="dxa" w:w="1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PROCEED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crash_10m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$+68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0.7355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0.005</w:t>
            </w:r>
          </w:p>
        </w:tc>
        <w:tc>
          <w:tcPr>
            <w:tcW w:type="dxa" w:w="1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PROCEED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Calibration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1760"/>
        <w:gridCol w:w="1760"/>
        <w:gridCol w:w="148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Brier (raw)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Brier (cal)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ECE (raw)</w:t>
            </w:r>
          </w:p>
        </w:tc>
        <w:tc>
          <w:tcPr>
            <w:tcW w:type="dxa" w:w="1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ECE (cal)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crash_5m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0.200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0.014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0.407</w:t>
            </w:r>
          </w:p>
        </w:tc>
        <w:tc>
          <w:tcPr>
            <w:tcW w:type="dxa" w:w="1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0.005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crash_10m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0.191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0.014</w:t>
            </w:r>
          </w:p>
        </w:tc>
        <w:tc>
          <w:tcPr>
            <w:tcW w:type="dxa" w:w="1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0.384</w:t>
            </w:r>
          </w:p>
        </w:tc>
        <w:tc>
          <w:tcPr>
            <w:tcW w:type="dxa" w:w="14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EVI Fix Applied (Session 35 → Session 38)</w:t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Root cause of prior EVI = $0: _get_cps_at() checked only 1 bar of 5m data before a 1h entry. At 2-5% fire rate, CPS rarely triggered. Fix: now uses max(proba_cal[last 12 5m bars]) — a full 1h window. This means ~30-50% of 1h trades will now be blocked when CPS is elevated.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IMPORTANT CAVEAT: OI Stub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WARNING</w:t>
            </w:r>
          </w:p>
        </w:tc>
        <w:tc>
          <w:tcPr>
            <w:tcW w:type="dxa" w:w="6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run above used a 2-row stub OI parquet (BTCUSDT_oi.parquet). OI change features were zeroed via the len(oi) &lt;= 10 fallback. This means OI-based crash prediction features were absent from calibration.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Real BTCUSDT_oi.parquet fetched to 2023-11-09 exists on the Windows machine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Re-run cps_calibration_v2.py on Windows with real OI parquet to get production-quality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 figures above ($+159, $+68) are likely conservative — OI features typically improve AUC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Phase 1B PROCEED verdict is expected to hold or improve with full OI data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Test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Tests — test_phase4_monitoring.py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TestMilestoneThresholds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5 milestone levels, advisory-only flag, threshold values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TestLiveReadinessEvaluator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11 gate pass/fail scenarios, READY/NOT_READY/MONITORING transitions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TestAdaptiveLearningPolicy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Suppression &lt; 20 trades, auto-apply &gt;= 100, manual categories, max proposals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TestDailyReportStats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 rate calculation, PnL aggregation, profit factor, drawdown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TestMilestoneReadinessIntegration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End-to-end: passing stats → correct milestone + gate results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TestMilestoneProgressionCorrect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milestone level reachable with appropriate stats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TestProposalReviewSafety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Auto-apply gating, always-manual enforcement, review interval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TestHealthReportFallback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Graceful degradation with empty/no DB, missing tables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TestEdgeCases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Zero trades, boundary conditions, None values, partial data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51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pass without DB or running NexusTrader instance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Full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1,607</w:t>
            </w:r>
          </w:p>
        </w:tc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13 (GPU)</w:t>
            </w:r>
          </w:p>
        </w:tc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GPU-skipped tests (13) require CUDA; they are excluded with -m "not slow" in CI. All non-GPU tests pass. Regression baseline is 1,556 pre-Session-38 tests + 51 new Phase 4 tests.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Remaining Risks and Pending 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Active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Action Required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CPS calibration ran with stub OI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Re-run scripts/cps_calibration_v2.py on Windows with real BTCUSDT_oi.parquet (fetched to 2023-11-09). Phase 1B PROCEED is expected to hold or improve. Build v0.6 Word report after re-run.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 report requires live DB with trades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Graceful degradation is implemented — all 10 sections handle empty/missing DB. Will populate naturally once paper trading begins.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FilterStatsTracker not wired to paper_executor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FilterStatsTracker.record_trade_outcome() must be wired into paper_executor._close_position() per filter. Realised R quality proxy is incomplete without this. Deferred per CLAUDE.md pending tasks.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v0.6 CPS Word report not yet built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Blocked on CPS re-run with real OI. Next: build build_v06.js + scripts/generate_v06_doc.py once re-run results are available.</w:t>
            </w:r>
          </w:p>
        </w:tc>
      </w:tr>
      <w:tr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 Position button in UI</w:t>
            </w:r>
          </w:p>
        </w:tc>
        <w:tc>
          <w:tcPr>
            <w:tcW w:type="dxa" w:w="5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or hide before any public release. Not a paper-trading risk but a pre-release cleanup item.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Pending Actions from CLAUDE.md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Wire FilterStatsTracker.record_trade_outcome() into paper_executor._close_position()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500 trades: compare calibrator AUC with/without confluence_score feature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200 trades: verify Score Calibration monotonicity &gt;= 0.5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75+ live demo trades: re-examine MeanReversionModel WR (backtest 58.6%)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 LiquiditySweepModel OOS expectancy — keep disabled if also negative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 target capture % in Exit Efficiency panel (target: 80-120%)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stop tightness flag fires in calm markets: review ATR multipliers in sub-model REGIME_ATR_MULTIPLIERS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Recommended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Immediate (before first paper-trading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python scripts/launch_checklist.py — confirm 0 failures on Windows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cps_calibration_v2.py on Windows with real BTCUSDT_oi.parquet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Review CPS v2 re-run results — verify EVI &gt; 0 on BTC crash_5m and crash_10m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Start NexusTrader in paper-trading mode (scanner.auto_execute: true is set)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Ongoing (during paper-trading)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python scripts/daily_report.py --html each day to generate reports/daily_{date}.html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 proposal system — proposals suppressed until 20 trades (by 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Track milestone progress in Section 9 of daily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20 trades: review early signal check advisory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50 trades: first hard milestone — ensure win rate &gt;= 42% and PF &gt;= 1.00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Medium-term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v0.6 CPS Word report (build_v06.js + generate_v06_doc.py) after OI re-run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Wire FilterStatsTracker into paper_executor (improves trade quality 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 200 trades: run LiveReadinessEvaluator.evaluate() and review all 11 gates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— Paper Trading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NexusTrader — Session 38 Report</w:t>
    </w:r>
    <w:r>
      <w:rPr>
        <w:rFonts w:ascii="Arial" w:cs="Arial" w:eastAsia="Arial" w:hAnsi="Arial"/>
        <w:color w:val="595959"/>
        <w:sz w:val="18"/>
        <w:szCs w:val="18"/>
      </w:rPr>
      <w:t xml:space="preserve">	2026-03-25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2026-03-26T02:18:27.610Z</dcterms:created>
  <dcterms:modified xsi:type="dcterms:W3CDTF">2026-03-26T02:18:27.610Z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