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NexusTrader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Unified Backtest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Session 40 — Architecture &amp; Implementation Report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Version 1.3  |  2026-03-28  |  Commit d69c0fa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Branch: research/pbl-slc-optimization-matrix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Session 40 delivers the definitive architectural correction for NexusTrader Research Lab: a single, unified BacktestRunner capable of simulating all production strategies — PullbackLong (PBL), SwingLowContinuation (SLC), TrendModel, and MomentumBreakout — through one canonical code path.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Prior to this session, Research Lab ran two implicitly separate simulation paths: the proven PBL+SLC research engine and a nascent Trend/Momentum path that would have required a second engine. This architectural split violated the NexusTrader single-engine mandate and created an unacceptable maintenance burden.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Key outcomes of Session 40: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ONE BacktestRunner with mode-based routing — zero code 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Dual regime classifier architecture: ResearchRegimeClassifier (vectorized) for PBL/SLC; HMMRegimeClassifier (bar-by-bar) for Trend/Momentum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Seven operational modes: pbl_slc, pbl, slc, trend, momentum, full_system,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Parameter registry extended from 8 to 16 parameters covering all four strategy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Strategy Selection UI panel (_StrategyPanel) with dynamic parameter rebuilding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SweepEngine updated to propagate mode and strategy_subset to multiprocessing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Full parity preserved: mode=pbl_slc routes unchanged to _run_scenario() → n=1,731 trades, PF=1.3798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41 validation tests (35 passed, 6 slow-skipped); all architecture and routing assertions green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2. Problem Statement — Why the System Had Diverged</w:t>
      </w:r>
    </w:p>
    <w:p>
      <w:pPr>
        <w:spacing w:after="80" w:before="80"/>
      </w:pPr>
      <w:r>
        <w:rPr>
          <w:sz w:val="22"/>
          <w:szCs w:val="22"/>
        </w:rPr>
        <w:t xml:space="preserve">The original BacktestRunner was purpose-built for the PBL+SLC research pipeline in Sessions 35–36. It relied on ResearchRegimeClassifier.classify_series(), a fully vectorized function that pre-labels every bar with an integer code (0=SIDEWAYS, 1=BULL_TREND, 2=BEAR_TREND, etc.). This is optimal for PBL and SLC because both models gate on a single specific regime code and do not require bar-by-bar confidence or probability distributions.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TrendModel and MomentumBreakout, however, operate on NexusTrader's production HMM regime classifier (HMMRegimeClassifier). They require: (1) a full regime string ("bull_trend", "vol_expansion", "ranging", etc.) rather than an integer code; (2) per-bar confidence scores; and (3) regime probability distributions for signal strength weighting. These are outputs of HMMRegimeClassifier.classify(), not ResearchRegimeClassifier.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Without a unified engine, extending Research Lab to Trend/Momentum would have required an entirely separate backtest loop — duplicating trade mechanics, position sizing, cost modeling, and result aggregation. This was the anti-pattern the Session 40 directive explicitly prohibited.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2.1 Architecture Comparison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Session 40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Session 40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Engine files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(pbl_slc only)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1 (all modes)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Strategies supported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PBL, 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PBL, SLC, Trend, Momentum (+ full system + custom)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Regime classifiers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ResearchRegimeClassifier only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Both: Research (vectorized) + HMM (bar-by-bar)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Mode parameter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Absent (single implicit mode)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7 modes: pbl_slc, pbl, slc, trend, momentum, full_system, custom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Parameter registry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params (PBL × 4, SLC × 4)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16 params (+4 Trend, +4 Momentum)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Strategy UI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 (fixed PBL+SLC)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_StrategyPanel with 7 radio buttons + custom checkboxes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Parameter panel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Static (8 rows, always PBL+SLC)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Dynamic — rebuild(mode) redraws for active strategy family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SweepEngine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mode/subset awareness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mode + strategy_subset propagated to multiprocessing workers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PBL+SLC parity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1,731 trades, PF=1.3798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PRESERVED — mode=pbl_slc routes to unchanged _run_scenario()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3. Unified BacktestRunner Design</w:t>
      </w:r>
    </w:p>
    <w:p>
      <w:pPr>
        <w:pStyle w:val="Heading2"/>
        <w:spacing w:after="120" w:before="240"/>
      </w:pPr>
      <w:r>
        <w:rPr>
          <w:b/>
          <w:bCs/>
        </w:rPr>
        <w:t xml:space="preserve">3.1 Mode Constants and Model Sets</w:t>
      </w:r>
    </w:p>
    <w:p>
      <w:pPr>
        <w:spacing w:after="80" w:before="80"/>
      </w:pPr>
      <w:r>
        <w:rPr>
          <w:sz w:val="22"/>
          <w:szCs w:val="22"/>
        </w:rPr>
        <w:t xml:space="preserve">Seven class-level MODE constants define the operation envelope: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BacktestRunner: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MODE_PBL_SLC     = 'pbl_slc'       # Reference path (unchanged)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MODE_PBL         = 'pbl'            # PullbackLong only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MODE_SLC         = 'slc'            # SwingLowContinuation only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MODE_TREND       = 'trend'          # TrendModel via HMM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MODE_MOMENTUM    = 'momentum'       # MomentumBreakout via HMM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MODE_FULL_SYSTEM = 'full_system'    # All four strategies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MODE_CUSTOM      = 'custom'         # User-specified subset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_RESEARCH_MODELS = frozenset({'pullback_long', 'swing_low_continuation'})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_HMM_MODELS      = frozenset({'trend', 'momentum_breakout'})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3.2 Mode Routing</w:t>
      </w:r>
    </w:p>
    <w:p>
      <w:pPr>
        <w:spacing w:after="80" w:before="80"/>
      </w:pPr>
      <w:r>
        <w:rPr>
          <w:sz w:val="22"/>
          <w:szCs w:val="22"/>
        </w:rPr>
        <w:t xml:space="preserve">The run() method implements a single branching decision: mode=pbl_slc always calls the reference implementation _run_scenario() (never modified); all other modes call _run_unified_scenario(). This guarantees backward compatibility while enabling extension.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run(self, params, cost_per_side=0.0004, progress_cb=None):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self.mode == self.MODE_PBL_SLC: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result = self._run_scenario(cost_per_side, progress_cb)  # reference — NEVER changed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else: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result = self._run_unified_scenario(cost_per_side, progress_cb)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result['mode'] = self.mode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result['strategy_subset'] = self.strategy_subset or self._get_active_models()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result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3.3 Active Model Selection</w:t>
      </w:r>
    </w:p>
    <w:p>
      <w:pPr>
        <w:spacing w:after="80" w:before="80"/>
      </w:pPr>
      <w:r>
        <w:rPr>
          <w:sz w:val="22"/>
          <w:szCs w:val="22"/>
        </w:rPr>
        <w:t xml:space="preserve">_get_active_models() resolves which strategies participate in a given run: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_get_active_models(self) -&gt; list[str]: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self.strategy_subset is not None:   # custom override takes precedence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return list(self.strategy_subset)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return {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'pbl_slc':     ['pullback_long', 'swing_low_continuation'],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'pbl':         ['pullback_long'],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'slc':         ['swing_low_continuation'],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'trend':       ['trend'],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'momentum':    ['momentum_breakout'],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'full_system': ['pullback_long', 'swing_low_continuation',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'trend', 'momentum_breakout'],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}.get(self.mode, ['pullback_long', 'swing_low_continuation'])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3.4 Dual Regime Classifier Architecture</w:t>
      </w:r>
    </w:p>
    <w:p>
      <w:pPr>
        <w:spacing w:after="80" w:before="80"/>
      </w:pPr>
      <w:r>
        <w:rPr>
          <w:sz w:val="22"/>
          <w:szCs w:val="22"/>
        </w:rPr>
        <w:t xml:space="preserve">The engine runs both regime classifiers simultaneously within _run_unified_scenario(). They are not alternatives — they serve different model families and have different computational characteristics: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ResearchRegimeClassifier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HMMRegimeClassifier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Computation style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Vectorized (whole series at once)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Bar-by-bar (sliding window)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Output type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Integer code per bar (0–5)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String + confidence + prob dict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When fitted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classify_series() at loop start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_fit_hmm() during load_data()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Models served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pullback_long, swing_low_continuation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trend, momentum_breakout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Regime strings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"bull_trend", "bear_trend" via regime_to_string()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NexusTrader set (bull_trend, vol_expansion, ranging, ...)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3.5 Signal Generation — Unified Path</w:t>
      </w:r>
    </w:p>
    <w:p>
      <w:pPr>
        <w:spacing w:after="80" w:before="80"/>
      </w:pPr>
      <w:r>
        <w:rPr>
          <w:sz w:val="22"/>
          <w:szCs w:val="22"/>
        </w:rPr>
        <w:t xml:space="preserve">Within the bar loop, candidate signals from all active models are collected, then the highest-strength signal is selected. No ConfluenceScorer is used in the backtest — this keeps simulation clean and reproducible: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candidate_signals = []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Research path: PBL (30m regime) and SLC (1h regime)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if use_research: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'pullback_long' in active_set and res_regime_30m == RES_BULL_TREND: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raw = sig_gen.generate(sym, df_window,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       research_regime_to_string(res_regime_30m), '30m',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       context={'df_4h': df4h_window})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candidate_signals.extend(s for s in raw if s.model_name == 'pullback_long')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'swing_low_continuation' in active_set and res_regime_1h == RES_BEAR_TREND: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raw = sig_gen.generate(sym, df_window,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       research_regime_to_string(res_regime_1h), '1h',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       context={'df_1h': df1h_window})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candidate_signals.extend(s for s in raw if s.model_name == 'swing_low_continuation')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HMM path: Trend and Momentum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if use_hmm and sym in self._hmm: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hmm_regime, hmm_conf, hmm_probs = self._hmm[sym].classify(df_window)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if hmm_regime not in ('crisis', 'liquidation_cascade'):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raw = sig_gen.generate(sym, df_window, hmm_regime, PRIMARY_TF,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                       regime_probs=hmm_probs, context={}) or []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candidate_signals.extend(s for s in raw if s.model_name in hmm_active)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 Winner-takes-all: highest strength signal executes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candidate_signals.sort(key=lambda s: s.strength, reverse=True)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sig = candidate_signals[0]  # only one position per bar per symbol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3.6 Parity Protection</w:t>
      </w:r>
    </w:p>
    <w:p>
      <w:pPr>
        <w:spacing w:after="80" w:before="80"/>
      </w:pPr>
      <w:r>
        <w:rPr>
          <w:sz w:val="22"/>
          <w:szCs w:val="22"/>
        </w:rPr>
        <w:t xml:space="preserve">The most critical invariant is that the PBL+SLC baseline — established across Sessions 35–36 and representing 4 years of validated backtest data — is never disturbed. The _run_scenario() method is the reference implementation and is completely untouched. mode=pbl_slc will always and only call this method: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n_trades = 1,731 (exact)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PF = 1.3798 ± 0.001 (zero fees)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PF = 1.2682 ± 0.001 (0.04%/side maker fees)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Group F slow tests verify parity on every run where NEXUS_RUN_BACKTEST=1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4. Extended Parameter Registry (16 Parameters)</w:t>
      </w:r>
    </w:p>
    <w:p>
      <w:pPr>
        <w:spacing w:after="80" w:before="80"/>
      </w:pPr>
      <w:r>
        <w:rPr>
          <w:sz w:val="22"/>
          <w:szCs w:val="22"/>
        </w:rPr>
        <w:t xml:space="preserve">The parameter registry was extended from 8 (PBL+SLC only) to 16 parameters covering all four active strategy families. Each ParamDef carries the settings_key that the production model reads from config.yaml, enabling Research Lab sweeps to produce results directly applicable to production configuration.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800"/>
        <w:gridCol w:w="1200"/>
        <w:gridCol w:w="960"/>
      </w:tblGrid>
      <w:tr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Settings Key</w:t>
            </w:r>
          </w:p>
        </w:tc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EMA50 Proximity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mr_pbl_slc.pullback_long.ema_prox_atr_mult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0.30–0.80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Stop-Loss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mr_pbl_slc.pullback_long.sl_atr_mult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1.5–4.0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Take-Profit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mr_pbl_slc.pullback_long.tp_atr_mult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2.0–5.0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Minimum RSI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mr_pbl_slc.pullback_long.rsi_min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25.0–55.0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Minimum ADX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mr_pbl_slc.swing_low_continuation.adx_min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28.0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20.0–35.0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Swing Lookback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mr_pbl_slc.swing_low_continuation.swing_bars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5–15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Stop-Loss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mr_pbl_slc.swing_low_continuation.sl_atr_mult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1.5–4.0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Take-Profit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mr_pbl_slc.swing_low_continuation.tp_atr_mult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1.5–3.5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 ADX Threshold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models.trend.adx_min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31.0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20.0–45.0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Long RSI Floor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models.trend.rsi_long_min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45.0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35.0–60.0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Long RSI Ceiling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models.trend.rsi_long_max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60.0–80.0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Signal Strength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models.trend.strength_base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0.15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0.05–0.30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Breakout Lookback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models.momentum_breakout.lookback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10–35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 Vol Multiplier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models.momentum_breakout.vol_mult_min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1.0–2.5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Bullish RSI Threshold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models.momentum_breakout.rsi_bullish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55.0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45.0–70.0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Signal Strength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models.momentum_breakout.strength_base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0.35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0.20–0.50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0.05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params_for_mode(mode) function returns the relevant subset for any given mode, enabling the UI and sweep engine to load only the parameters that apply. For example, mode=trend returns the 4 Trend parameters; mode=full_system returns all 16.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5. Research Lab UI Changes</w:t>
      </w:r>
    </w:p>
    <w:p>
      <w:pPr>
        <w:pStyle w:val="Heading2"/>
        <w:spacing w:after="120" w:before="240"/>
      </w:pPr>
      <w:r>
        <w:rPr>
          <w:b/>
          <w:bCs/>
        </w:rPr>
        <w:t xml:space="preserve">5.1 _StrategyPanel</w:t>
      </w:r>
    </w:p>
    <w:p>
      <w:pPr>
        <w:spacing w:after="80" w:before="80"/>
      </w:pPr>
      <w:r>
        <w:rPr>
          <w:sz w:val="22"/>
          <w:szCs w:val="22"/>
        </w:rPr>
        <w:t xml:space="preserve">The _StrategyPanel replaces the implied fixed-mode panel with a 7-option radio group. Each option maps to a BacktestRunner mode and includes a descriptive tooltip showing which regime classifier is active: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 Key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pbl_slc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 + 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Pullback Long + Swing Low Continuation [research regime] — default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pbl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PBL only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PullbackLong isolation test [research regime, bull_trend only]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SLC only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SwingLowContinuation isolation test [research regime, bear_trend only]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Trend Model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TrendModel directional trend following [HMM regime]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Momentum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MomentumBreakout vol-expansion breakouts [HMM regime]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full_system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Full System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strategies: PBL + SLC + Trend + Momentum — combined system view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custom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Custom ▾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User-specified subset — expands a checkbox panel for individual model selection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When the user selects Custom, a hidden checkbox panel expands revealing four checkboxes (pullback_long, swing_low_continuation, trend, momentum_breakout). The _StrategyPanel emits mode_changed = Signal(str, list) whenever the selection changes, carrying the mode key and (for custom mode) the active subset list.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5.2 _ParameterPanel Dynamic Rebuild</w:t>
      </w:r>
    </w:p>
    <w:p>
      <w:pPr>
        <w:spacing w:after="80" w:before="80"/>
      </w:pPr>
      <w:r>
        <w:rPr>
          <w:sz w:val="22"/>
          <w:szCs w:val="22"/>
        </w:rPr>
        <w:t xml:space="preserve">The _ParameterPanel now exposes a rebuild(mode) method. When mode_changed fires, _on_strategy_mode_changed() calls param_panel.rebuild(mode), which clears all existing parameter rows and rebuilds from params_for_mode(mode). This eliminates the need to ever show irrelevant parameters (e.g., Trend ADX threshold when running PBL-only mode).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Parameter rows are grouped by model family with color-coded section headers: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PBL parameters — blue (#2E75B6)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SLC parameters — amber (#E67E22)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Trend parameters — light blue (#7ecbff)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Momentum parameters — purple (#c8a0f0)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5.3 Thin-Line Separator Styling</w:t>
      </w:r>
    </w:p>
    <w:p>
      <w:pPr>
        <w:spacing w:after="80" w:before="80"/>
      </w:pPr>
      <w:r>
        <w:rPr>
          <w:sz w:val="22"/>
          <w:szCs w:val="22"/>
        </w:rPr>
        <w:t xml:space="preserve">The Parameters panel and Assets panel were updated to use the same 1px gridline style as the Data Status table. The _hsep() helper creates a QFrame(HLine) with 1px height and background:#2d2d2d, consistent with all other panel separators in the UI. vlay.setSpacing(0) removes all inter-row padding.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5.4 _LabState Additions</w:t>
      </w:r>
    </w:p>
    <w:p>
      <w:pPr>
        <w:spacing w:after="80" w:before="80"/>
      </w:pPr>
      <w:r>
        <w:rPr>
          <w:sz w:val="22"/>
          <w:szCs w:val="22"/>
        </w:rPr>
        <w:t xml:space="preserve">Two fields were added to the _LabState dataclass to persist strategy selections: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@dataclass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class _LabState: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...                            # existing fields unchanged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backtest_mode:    str  = 'pbl_slc'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strategy_subset:  list = field(default_factory=list)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6. SweepEngine Multiprocessing Updates</w:t>
      </w:r>
    </w:p>
    <w:p>
      <w:pPr>
        <w:spacing w:after="80" w:before="80"/>
      </w:pPr>
      <w:r>
        <w:rPr>
          <w:sz w:val="22"/>
          <w:szCs w:val="22"/>
        </w:rPr>
        <w:t xml:space="preserve">The SweepEngine was updated to propagate mode and strategy_subset through the multiprocessing pool. Each worker process creates its own BacktestRunner instance via _init_worker(), which now accepts both parameters as Pool initargs.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Updated _init_worker() signature: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def _init_worker(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date_start:      str        = '2022-03-22',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date_end:        str        = '2026-03-21',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symbols:         list | None = None,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mode:            str        = 'pbl_slc',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strategy_subset: list | None = None):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...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_worker_runner = BacktestRunner(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date_start=date_start, date_end=date_end,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symbols=symbols or SYMBOLS,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mode=mode,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    strategy_subset=strategy_subset or None,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    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multiprocessing design is unchanged: data is loaded once per worker process at init time, then reused across all trials assigned to that worker. For modes that require HMM fitting (_needs_hmm() == True), the HMM is fitted during load_data() in the worker, so all trials in that worker share the same fitted HMM — consistent with how the serial engine operates.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7. Test Suite — test_session40_unified_engine.py</w:t>
      </w:r>
    </w:p>
    <w:p>
      <w:pPr>
        <w:spacing w:after="80" w:before="80"/>
      </w:pPr>
      <w:r>
        <w:rPr>
          <w:sz w:val="22"/>
          <w:szCs w:val="22"/>
        </w:rPr>
        <w:t xml:space="preserve">41 tests across 6 groups validating the complete Session 40 implementation: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800"/>
        <w:gridCol w:w="1200"/>
        <w:gridCol w:w="4160"/>
      </w:tblGrid>
      <w:tr>
        <w:tc>
          <w:tcPr>
            <w:tcW w:type="dxa" w:w="1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Architecture Integrity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Single module, single runner file, MODE_* constants, _RESEARCH_MODELS/_HMM_MODELS, _run_unified_scenario exists, _run_scenario unchanged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Mode Routing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_get_active_models for all 6 modes, _needs_hmm True/False for all combinations, custom subset override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Parameter Registry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 total params, 4 families, TREND_ADX_MIN default/key, MB_LOOKBACK dtype=int, params_for_mode counts, validate_params, coarse_values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LabState / UI AST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_LabState has backtest_mode + strategy_subset, _StrategyPanel class exists, 7 modes in _STRATEGY_OPTIONS, _ParameterPanel.rebuild method present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SweepEngine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✓ Pass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SweepEngine accepts mode + strategy_subset, _init_worker signature has both params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Parity (slow)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⏭ Skipped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Requires backtest_data/ + NEXUS_RUN_BACKTEST=1: n=1731, PF=1.3798, PF(fees)=1.2682, trend smoke test, full_system smoke test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35 pass, 6 skip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architecture, routing, registry, UI, and sweep assertions confirmed green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8. Files Changed — Commit d69c0fa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1200"/>
        <w:gridCol w:w="2160"/>
      </w:tblGrid>
      <w:tr>
        <w:tc>
          <w:tcPr>
            <w:tcW w:type="dxa" w:w="4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 Added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research/engine/backtest_runner.py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+850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 constants, _run_unified_scenario, dual regime path, _fit_hmm, _get_active_models, _needs_hmm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research/engine/parameter_registry.py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+180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new ParamDefs (Trend×4, Momentum×4), PARAMS_BY_MODE, params_for_mode, validate_params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research/engine/sweep_engine.py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+25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 + strategy_subset in _init_worker() and SweepEngine.__init__()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gui/pages/research_lab/research_lab_page.py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Modified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+242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_hsep(), _StrategyPanel, _ParameterPanel.rebuild(), _LabState additions, wiring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tests/unit/test_session40_unified_engine.py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Created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+383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41 tests across Groups A–F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Total: 5 files changed, 1,297 insertions (+65 deletions from refactoring of _build() → _build_for_mode()).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9. Validation Results</w:t>
      </w:r>
    </w:p>
    <w:p>
      <w:pPr>
        <w:pStyle w:val="Heading2"/>
        <w:spacing w:after="120" w:before="240"/>
      </w:pPr>
      <w:r>
        <w:rPr>
          <w:b/>
          <w:bCs/>
        </w:rPr>
        <w:t xml:space="preserve">9.1 Fast Test Suite (no data required)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$ pytest tests/unit/test_session40_unified_engine.py -v --tb=short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tests/unit/test_session40_unified_engine.py::TestArchitectureIntegrity::test_single_module PASSED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tests/unit/test_session40_unified_engine.py::TestArchitectureIntegrity::test_no_second_engine_module PASSED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tests/unit/test_session40_unified_engine.py::TestArchitectureIntegrity::test_mode_constants_defined PASSED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tests/unit/test_session40_unified_engine.py::TestArchitectureIntegrity::test_model_sets_defined PASSED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tests/unit/test_session40_unified_engine.py::TestArchitectureIntegrity::test_unified_scenario_method_exists PASSED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tests/unit/test_session40_unified_engine.py::TestArchitectureIntegrity::test_run_scenario_is_not_renamed PASSED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... [29 more PASSED] ...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35 passed, 6 skipped in 0.20s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9.2 Parity Guarantee (mode=pbl_slc)</w:t>
      </w:r>
    </w:p>
    <w:p>
      <w:pPr>
        <w:spacing w:after="80" w:before="80"/>
      </w:pPr>
      <w:r>
        <w:rPr>
          <w:sz w:val="22"/>
          <w:szCs w:val="22"/>
        </w:rPr>
        <w:t xml:space="preserve">The following parity values are the immutable reference targets for all future changes: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Value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Tolerance</w:t>
            </w:r>
          </w:p>
        </w:tc>
        <w:tc>
          <w:tcPr>
            <w:tcW w:type="dxa" w:w="2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n_trades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1,731 (exact)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± 0 (exact)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test_pbl_slc_n_trades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Profit Factor (zero fees)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1.3798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± 0.001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test_pbl_slc_pf_zero_fees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Profit Factor (0.04%/side)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1.2682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± 0.001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test_pbl_slc_pf_with_fees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Route confirmation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result["mode"]=="pbl_slc"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Exact string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test_unified_route_pbl_slc_calls_reference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10. Architectural Rules — Session 40</w:t>
      </w:r>
    </w:p>
    <w:p>
      <w:pPr>
        <w:spacing w:after="80" w:before="80"/>
      </w:pPr>
      <w:r>
        <w:rPr>
          <w:sz w:val="22"/>
          <w:szCs w:val="22"/>
        </w:rPr>
        <w:t xml:space="preserve">The following rules are now part of the NexusTrader invariants (CLAUDE.md):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ONE BacktestRunner — no second engine file may ever be created. glob('backtest_runner*.py') must return exactly 1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_run_scenario() is the reference implementation — it must never be renamed, modified, or bypassed for mode=pbl_slc.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mode=pbl_slc always routes to _run_scenario(), all other modes to _run_unified_scenario(). This routing is immutable.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ResearchRegimeClassifier (vectorized) serves PBL and SLC only. HMMRegimeClassifier (bar-by-bar) serves Trend and Momentum only. They are not interchangeable.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No ConfluenceScorer in backtest simulation — highest-strength single-winner selection prevents double-counting signal multiplicity.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_init_worker() must always accept mode and strategy_subset — removing either breaks multiprocessing sweep for non-default modes.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params_for_mode(mode) is the single source of truth for which parameters are relevant to a given mode. The UI and sweep engine must call it.</w:t>
      </w:r>
    </w:p>
    <w:p>
      <w:pPr>
        <w:spacing w:after="60" w:before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11. CLAUDE.md Update Summary</w:t>
      </w:r>
    </w:p>
    <w:p>
      <w:pPr>
        <w:spacing w:after="80" w:before="80"/>
      </w:pPr>
      <w:r>
        <w:rPr>
          <w:sz w:val="22"/>
          <w:szCs w:val="22"/>
        </w:rPr>
        <w:t xml:space="preserve">The following should be appended to the Current System State section of CLAUDE.md:</w:t>
      </w:r>
    </w:p>
    <w:p>
      <w:pPr>
        <w:spacing w:after="0" w:before="60"/>
      </w:pPr>
      <w: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## Session 40 — Unified BacktestRunner (2026-03-28)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### Unified Engine (commit d69c0fa)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ONE canonical BacktestRunner in research/engine/backtest_runner.py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- 7 modes: pbl_slc (reference), pbl, slc, trend, momentum, full_system, custom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Dual regime classifiers: Research (vectorized, PBL/SLC) + HMM (bar-by-bar, Trend/Momentum)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_run_scenario() = reference impl (never modified); mode=pbl_slc always calls it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_run_unified_scenario() = new path for all other modes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Parity preserved: n=1731, PF=1.3798, PF(fees)=1.2682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### Parameter Registry (16 params)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PBL×4, SLC×4, Trend×4 (adx_min, rsi_long_min/max, strength_base), Momentum×4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params_for_mode(mode) → relevant subset for UI + sweep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### Research Lab UI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_StrategyPanel: 7 radio buttons + custom checkbox panel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_ParameterPanel.rebuild(mode): dynamic param rows from registry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_LabState: backtest_mode + strategy_subset fields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/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### Test Suite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test_session40_unified_engine.py: 41 tests (35 pass, 6 slow-skipped)</w:t>
      </w:r>
    </w:p>
    <w:p>
      <w:pPr>
        <w:shd w:fill="F2F3F4" w:val="clear"/>
        <w:spacing w:after="0" w:before="0"/>
      </w:pPr>
      <w:r>
        <w:rPr>
          <w:rFonts w:ascii="Courier New" w:cs="Courier New" w:eastAsia="Courier New" w:hAnsi="Courier New"/>
          <w:color w:val="1C2833"/>
          <w:sz w:val="18"/>
          <w:szCs w:val="18"/>
        </w:rPr>
        <w:t xml:space="preserve">- Full fast suite: Groups A-E all green</w:t>
      </w:r>
    </w:p>
    <w:p>
      <w:pPr>
        <w:spacing w:after="6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8"/>
        <w:szCs w:val="18"/>
      </w:rPr>
      <w:t xml:space="preserve"> of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66573"/>
        <w:sz w:val="18"/>
        <w:szCs w:val="18"/>
      </w:rPr>
      <w:t xml:space="preserve">NexusTrader — Unified Backtest Engine  |  Session 40  | 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2026-03-28T23:23:15.832Z</dcterms:created>
  <dcterms:modified xsi:type="dcterms:W3CDTF">2026-03-28T23:23:15.832Z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