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1CC62" w14:textId="77777777" w:rsidR="004000EE" w:rsidRPr="004000EE" w:rsidRDefault="004000EE" w:rsidP="004000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00EE">
        <w:rPr>
          <w:rFonts w:ascii="Times New Roman" w:eastAsia="Times New Roman" w:hAnsi="Times New Roman" w:cs="Times New Roman"/>
          <w:b/>
          <w:bCs/>
          <w:kern w:val="36"/>
          <w:sz w:val="48"/>
          <w:szCs w:val="48"/>
        </w:rPr>
        <w:t>IDSS AI Scanner — Full Technical Walkthrough</w:t>
      </w:r>
    </w:p>
    <w:p w14:paraId="40EA940F"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NexusTrader | As of 2026-03-14 (post-architecture upgrade)</w:t>
      </w:r>
      <w:r w:rsidRPr="004000EE">
        <w:rPr>
          <w:rFonts w:ascii="Times New Roman" w:eastAsia="Times New Roman" w:hAnsi="Times New Roman" w:cs="Times New Roman"/>
          <w:sz w:val="24"/>
          <w:szCs w:val="24"/>
        </w:rPr>
        <w:t xml:space="preserve"> </w:t>
      </w:r>
      <w:r w:rsidRPr="004000EE">
        <w:rPr>
          <w:rFonts w:ascii="Times New Roman" w:eastAsia="Times New Roman" w:hAnsi="Times New Roman" w:cs="Times New Roman"/>
          <w:i/>
          <w:iCs/>
          <w:sz w:val="24"/>
          <w:szCs w:val="24"/>
        </w:rPr>
        <w:t>Prepared for independent audit. All code references are exact.</w:t>
      </w:r>
    </w:p>
    <w:p w14:paraId="023ECFB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pict w14:anchorId="3A0A887A">
          <v:rect id="_x0000_i1025" style="width:0;height:1.5pt" o:hralign="center" o:hrstd="t" o:hr="t" fillcolor="#a0a0a0" stroked="f"/>
        </w:pict>
      </w:r>
    </w:p>
    <w:p w14:paraId="3EB3E8F7" w14:textId="77777777" w:rsidR="004000EE" w:rsidRPr="004000EE" w:rsidRDefault="004000EE" w:rsidP="004000EE">
      <w:pPr>
        <w:spacing w:before="100" w:beforeAutospacing="1" w:after="100" w:afterAutospacing="1" w:line="240" w:lineRule="auto"/>
        <w:outlineLvl w:val="1"/>
        <w:rPr>
          <w:rFonts w:ascii="Times New Roman" w:eastAsia="Times New Roman" w:hAnsi="Times New Roman" w:cs="Times New Roman"/>
          <w:b/>
          <w:bCs/>
          <w:sz w:val="36"/>
          <w:szCs w:val="36"/>
        </w:rPr>
      </w:pPr>
      <w:r w:rsidRPr="004000EE">
        <w:rPr>
          <w:rFonts w:ascii="Times New Roman" w:eastAsia="Times New Roman" w:hAnsi="Times New Roman" w:cs="Times New Roman"/>
          <w:b/>
          <w:bCs/>
          <w:sz w:val="36"/>
          <w:szCs w:val="36"/>
        </w:rPr>
        <w:t>Table of Contents</w:t>
      </w:r>
    </w:p>
    <w:p w14:paraId="16FD0FC5" w14:textId="77777777" w:rsidR="004000EE" w:rsidRPr="004000EE" w:rsidRDefault="004000EE" w:rsidP="00400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Purpose of the IDSS AI Scanner</w:t>
      </w:r>
    </w:p>
    <w:p w14:paraId="0552C05A" w14:textId="77777777" w:rsidR="004000EE" w:rsidRPr="004000EE" w:rsidRDefault="004000EE" w:rsidP="00400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End-to-End Workflow</w:t>
      </w:r>
    </w:p>
    <w:p w14:paraId="52A9F09F" w14:textId="77777777" w:rsidR="004000EE" w:rsidRPr="004000EE" w:rsidRDefault="004000EE" w:rsidP="00400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Multiple Timeframe Logic</w:t>
      </w:r>
    </w:p>
    <w:p w14:paraId="5C80D8E1" w14:textId="77777777" w:rsidR="004000EE" w:rsidRPr="004000EE" w:rsidRDefault="004000EE" w:rsidP="00400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Per-Pair Computation</w:t>
      </w:r>
    </w:p>
    <w:p w14:paraId="560D16C3" w14:textId="77777777" w:rsidR="004000EE" w:rsidRPr="004000EE" w:rsidRDefault="004000EE" w:rsidP="00400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Column-by-Column Explanation</w:t>
      </w:r>
    </w:p>
    <w:p w14:paraId="4F2F2DAD" w14:textId="77777777" w:rsidR="004000EE" w:rsidRPr="004000EE" w:rsidRDefault="004000EE" w:rsidP="00400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Data Sources</w:t>
      </w:r>
    </w:p>
    <w:p w14:paraId="5FF822D5" w14:textId="77777777" w:rsidR="004000EE" w:rsidRPr="004000EE" w:rsidRDefault="004000EE" w:rsidP="00400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Why Values Show as "-"</w:t>
      </w:r>
    </w:p>
    <w:p w14:paraId="4D5D2F2D" w14:textId="77777777" w:rsidR="004000EE" w:rsidRPr="004000EE" w:rsidRDefault="004000EE" w:rsidP="00400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Why Regime Shows "Uncertain"</w:t>
      </w:r>
    </w:p>
    <w:p w14:paraId="0AE7BD79" w14:textId="77777777" w:rsidR="004000EE" w:rsidRPr="004000EE" w:rsidRDefault="004000EE" w:rsidP="00400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Current Limitations and Gaps</w:t>
      </w:r>
    </w:p>
    <w:p w14:paraId="775C828D" w14:textId="77777777" w:rsidR="004000EE" w:rsidRPr="004000EE" w:rsidRDefault="004000EE" w:rsidP="00400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Audit-Ready Mapping Table</w:t>
      </w:r>
    </w:p>
    <w:p w14:paraId="330952E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pict w14:anchorId="41227A20">
          <v:rect id="_x0000_i1026" style="width:0;height:1.5pt" o:hralign="center" o:hrstd="t" o:hr="t" fillcolor="#a0a0a0" stroked="f"/>
        </w:pict>
      </w:r>
    </w:p>
    <w:p w14:paraId="07BD8517" w14:textId="77777777" w:rsidR="004000EE" w:rsidRPr="004000EE" w:rsidRDefault="004000EE" w:rsidP="004000EE">
      <w:pPr>
        <w:spacing w:before="100" w:beforeAutospacing="1" w:after="100" w:afterAutospacing="1" w:line="240" w:lineRule="auto"/>
        <w:outlineLvl w:val="1"/>
        <w:rPr>
          <w:rFonts w:ascii="Times New Roman" w:eastAsia="Times New Roman" w:hAnsi="Times New Roman" w:cs="Times New Roman"/>
          <w:b/>
          <w:bCs/>
          <w:sz w:val="36"/>
          <w:szCs w:val="36"/>
        </w:rPr>
      </w:pPr>
      <w:r w:rsidRPr="004000EE">
        <w:rPr>
          <w:rFonts w:ascii="Times New Roman" w:eastAsia="Times New Roman" w:hAnsi="Times New Roman" w:cs="Times New Roman"/>
          <w:b/>
          <w:bCs/>
          <w:sz w:val="36"/>
          <w:szCs w:val="36"/>
        </w:rPr>
        <w:t>1. Purpose of the IDSS AI Scanner</w:t>
      </w:r>
    </w:p>
    <w:p w14:paraId="0CA786CB"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IDSS stands for </w:t>
      </w:r>
      <w:r w:rsidRPr="004000EE">
        <w:rPr>
          <w:rFonts w:ascii="Times New Roman" w:eastAsia="Times New Roman" w:hAnsi="Times New Roman" w:cs="Times New Roman"/>
          <w:b/>
          <w:bCs/>
          <w:sz w:val="24"/>
          <w:szCs w:val="24"/>
        </w:rPr>
        <w:t>Intelligent Dynamic Signal System</w:t>
      </w:r>
      <w:r w:rsidRPr="004000EE">
        <w:rPr>
          <w:rFonts w:ascii="Times New Roman" w:eastAsia="Times New Roman" w:hAnsi="Times New Roman" w:cs="Times New Roman"/>
          <w:sz w:val="24"/>
          <w:szCs w:val="24"/>
        </w:rPr>
        <w:t>. Its role is to autonomously scan a configured watchlist of cryptocurrency pairs, classify the market regime for each pair, run multiple signal-generation models, aggregate and score their outputs, apply portfolio risk constraints, and surface only those trade proposals that meet a minimum evidence threshold.</w:t>
      </w:r>
    </w:p>
    <w:p w14:paraId="11EADF82"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scanner does not place orders. It produces </w:t>
      </w:r>
      <w:r w:rsidRPr="004000EE">
        <w:rPr>
          <w:rFonts w:ascii="Courier New" w:eastAsia="Times New Roman" w:hAnsi="Courier New" w:cs="Courier New"/>
          <w:sz w:val="20"/>
          <w:szCs w:val="20"/>
        </w:rPr>
        <w:t>OrderCandidate</w:t>
      </w:r>
      <w:r w:rsidRPr="004000EE">
        <w:rPr>
          <w:rFonts w:ascii="Times New Roman" w:eastAsia="Times New Roman" w:hAnsi="Times New Roman" w:cs="Times New Roman"/>
          <w:sz w:val="24"/>
          <w:szCs w:val="24"/>
        </w:rPr>
        <w:t xml:space="preserve"> objects — structured trade proposals containing a direction, entry price, stop-loss, take-profit, position size, and a prose rationale — which are then passed to the execution layer if the user approves (or if the system is in automated mode).</w:t>
      </w:r>
    </w:p>
    <w:p w14:paraId="7A8D35D2"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scanner operates on </w:t>
      </w:r>
      <w:r w:rsidRPr="004000EE">
        <w:rPr>
          <w:rFonts w:ascii="Times New Roman" w:eastAsia="Times New Roman" w:hAnsi="Times New Roman" w:cs="Times New Roman"/>
          <w:b/>
          <w:bCs/>
          <w:sz w:val="24"/>
          <w:szCs w:val="24"/>
        </w:rPr>
        <w:t>closed candles only</w:t>
      </w:r>
      <w:r w:rsidRPr="004000EE">
        <w:rPr>
          <w:rFonts w:ascii="Times New Roman" w:eastAsia="Times New Roman" w:hAnsi="Times New Roman" w:cs="Times New Roman"/>
          <w:sz w:val="24"/>
          <w:szCs w:val="24"/>
        </w:rPr>
        <w:t>. It re-runs on a timer aligned to the selected timeframe (e.g., every 3,600 seconds for the 1h timeframe). Each run is a complete, independent evaluation of every symbol on the watchlist.</w:t>
      </w:r>
    </w:p>
    <w:p w14:paraId="1656B0F4"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pict w14:anchorId="62B3F43E">
          <v:rect id="_x0000_i1027" style="width:0;height:1.5pt" o:hralign="center" o:hrstd="t" o:hr="t" fillcolor="#a0a0a0" stroked="f"/>
        </w:pict>
      </w:r>
    </w:p>
    <w:p w14:paraId="16CF3744" w14:textId="77777777" w:rsidR="004000EE" w:rsidRPr="004000EE" w:rsidRDefault="004000EE" w:rsidP="004000EE">
      <w:pPr>
        <w:spacing w:before="100" w:beforeAutospacing="1" w:after="100" w:afterAutospacing="1" w:line="240" w:lineRule="auto"/>
        <w:outlineLvl w:val="1"/>
        <w:rPr>
          <w:rFonts w:ascii="Times New Roman" w:eastAsia="Times New Roman" w:hAnsi="Times New Roman" w:cs="Times New Roman"/>
          <w:b/>
          <w:bCs/>
          <w:sz w:val="36"/>
          <w:szCs w:val="36"/>
        </w:rPr>
      </w:pPr>
      <w:r w:rsidRPr="004000EE">
        <w:rPr>
          <w:rFonts w:ascii="Times New Roman" w:eastAsia="Times New Roman" w:hAnsi="Times New Roman" w:cs="Times New Roman"/>
          <w:b/>
          <w:bCs/>
          <w:sz w:val="36"/>
          <w:szCs w:val="36"/>
        </w:rPr>
        <w:t>2. End-to-End Workflow</w:t>
      </w:r>
    </w:p>
    <w:p w14:paraId="2687EF24"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lastRenderedPageBreak/>
        <w:t>This section follows a single scan cycle from trigger to UI display. Every class, method, and config key referenced below exists verbatim in the codebase.</w:t>
      </w:r>
    </w:p>
    <w:p w14:paraId="47EDFDD6" w14:textId="77777777" w:rsidR="004000EE" w:rsidRPr="004000EE" w:rsidRDefault="004000EE" w:rsidP="004000EE">
      <w:pPr>
        <w:spacing w:before="100" w:beforeAutospacing="1" w:after="100" w:afterAutospacing="1" w:line="240" w:lineRule="auto"/>
        <w:outlineLvl w:val="2"/>
        <w:rPr>
          <w:rFonts w:ascii="Times New Roman" w:eastAsia="Times New Roman" w:hAnsi="Times New Roman" w:cs="Times New Roman"/>
          <w:b/>
          <w:bCs/>
          <w:sz w:val="27"/>
          <w:szCs w:val="27"/>
        </w:rPr>
      </w:pPr>
      <w:r w:rsidRPr="004000EE">
        <w:rPr>
          <w:rFonts w:ascii="Times New Roman" w:eastAsia="Times New Roman" w:hAnsi="Times New Roman" w:cs="Times New Roman"/>
          <w:b/>
          <w:bCs/>
          <w:sz w:val="27"/>
          <w:szCs w:val="27"/>
        </w:rPr>
        <w:t xml:space="preserve">2.1 Trigger — </w:t>
      </w:r>
      <w:r w:rsidRPr="004000EE">
        <w:rPr>
          <w:rFonts w:ascii="Courier New" w:eastAsia="Times New Roman" w:hAnsi="Courier New" w:cs="Courier New"/>
          <w:b/>
          <w:bCs/>
          <w:sz w:val="20"/>
          <w:szCs w:val="20"/>
        </w:rPr>
        <w:t>AssetScanner._trigger_scan()</w:t>
      </w:r>
      <w:r w:rsidRPr="004000EE">
        <w:rPr>
          <w:rFonts w:ascii="Times New Roman" w:eastAsia="Times New Roman" w:hAnsi="Times New Roman" w:cs="Times New Roman"/>
          <w:b/>
          <w:bCs/>
          <w:sz w:val="27"/>
          <w:szCs w:val="27"/>
        </w:rPr>
        <w:t xml:space="preserve"> (</w:t>
      </w:r>
      <w:r w:rsidRPr="004000EE">
        <w:rPr>
          <w:rFonts w:ascii="Courier New" w:eastAsia="Times New Roman" w:hAnsi="Courier New" w:cs="Courier New"/>
          <w:b/>
          <w:bCs/>
          <w:sz w:val="20"/>
          <w:szCs w:val="20"/>
        </w:rPr>
        <w:t>core/scanning/scanner.py:432</w:t>
      </w:r>
      <w:r w:rsidRPr="004000EE">
        <w:rPr>
          <w:rFonts w:ascii="Times New Roman" w:eastAsia="Times New Roman" w:hAnsi="Times New Roman" w:cs="Times New Roman"/>
          <w:b/>
          <w:bCs/>
          <w:sz w:val="27"/>
          <w:szCs w:val="27"/>
        </w:rPr>
        <w:t>)</w:t>
      </w:r>
    </w:p>
    <w:p w14:paraId="102FD8B5"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A </w:t>
      </w:r>
      <w:r w:rsidRPr="004000EE">
        <w:rPr>
          <w:rFonts w:ascii="Courier New" w:eastAsia="Times New Roman" w:hAnsi="Courier New" w:cs="Courier New"/>
          <w:sz w:val="20"/>
          <w:szCs w:val="20"/>
        </w:rPr>
        <w:t>QTimer</w:t>
      </w:r>
      <w:r w:rsidRPr="004000EE">
        <w:rPr>
          <w:rFonts w:ascii="Times New Roman" w:eastAsia="Times New Roman" w:hAnsi="Times New Roman" w:cs="Times New Roman"/>
          <w:sz w:val="24"/>
          <w:szCs w:val="24"/>
        </w:rPr>
        <w:t xml:space="preserve"> fires every </w:t>
      </w:r>
      <w:r w:rsidRPr="004000EE">
        <w:rPr>
          <w:rFonts w:ascii="Courier New" w:eastAsia="Times New Roman" w:hAnsi="Courier New" w:cs="Courier New"/>
          <w:sz w:val="20"/>
          <w:szCs w:val="20"/>
        </w:rPr>
        <w:t>TF_POLL_SECONDS[timeframe]</w:t>
      </w:r>
      <w:r w:rsidRPr="004000EE">
        <w:rPr>
          <w:rFonts w:ascii="Times New Roman" w:eastAsia="Times New Roman" w:hAnsi="Times New Roman" w:cs="Times New Roman"/>
          <w:sz w:val="24"/>
          <w:szCs w:val="24"/>
        </w:rPr>
        <w:t xml:space="preserve"> seconds (e.g., 3600s for 1h). When it fires:</w:t>
      </w:r>
    </w:p>
    <w:p w14:paraId="169942B1" w14:textId="77777777" w:rsidR="004000EE" w:rsidRPr="004000EE" w:rsidRDefault="004000EE" w:rsidP="004000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WatchlistManager.get_active_symbols()</w:t>
      </w:r>
      <w:r w:rsidRPr="004000EE">
        <w:rPr>
          <w:rFonts w:ascii="Times New Roman" w:eastAsia="Times New Roman" w:hAnsi="Times New Roman" w:cs="Times New Roman"/>
          <w:sz w:val="24"/>
          <w:szCs w:val="24"/>
        </w:rPr>
        <w:t xml:space="preserve"> returns the list of symbols from the enabled watchlists in </w:t>
      </w:r>
      <w:r w:rsidRPr="004000EE">
        <w:rPr>
          <w:rFonts w:ascii="Courier New" w:eastAsia="Times New Roman" w:hAnsi="Courier New" w:cs="Courier New"/>
          <w:sz w:val="20"/>
          <w:szCs w:val="20"/>
        </w:rPr>
        <w:t>config/settings.py</w:t>
      </w:r>
      <w:r w:rsidRPr="004000EE">
        <w:rPr>
          <w:rFonts w:ascii="Times New Roman" w:eastAsia="Times New Roman" w:hAnsi="Times New Roman" w:cs="Times New Roman"/>
          <w:sz w:val="24"/>
          <w:szCs w:val="24"/>
        </w:rPr>
        <w:t xml:space="preserve"> under </w:t>
      </w:r>
      <w:r w:rsidRPr="004000EE">
        <w:rPr>
          <w:rFonts w:ascii="Courier New" w:eastAsia="Times New Roman" w:hAnsi="Courier New" w:cs="Courier New"/>
          <w:sz w:val="20"/>
          <w:szCs w:val="20"/>
        </w:rPr>
        <w:t>scanner.watchlists</w:t>
      </w:r>
      <w:r w:rsidRPr="004000EE">
        <w:rPr>
          <w:rFonts w:ascii="Times New Roman" w:eastAsia="Times New Roman" w:hAnsi="Times New Roman" w:cs="Times New Roman"/>
          <w:sz w:val="24"/>
          <w:szCs w:val="24"/>
        </w:rPr>
        <w:t>.</w:t>
      </w:r>
    </w:p>
    <w:p w14:paraId="10A036DA" w14:textId="77777777" w:rsidR="004000EE" w:rsidRPr="004000EE" w:rsidRDefault="004000EE" w:rsidP="004000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If </w:t>
      </w:r>
      <w:r w:rsidRPr="004000EE">
        <w:rPr>
          <w:rFonts w:ascii="Courier New" w:eastAsia="Times New Roman" w:hAnsi="Courier New" w:cs="Courier New"/>
          <w:sz w:val="20"/>
          <w:szCs w:val="20"/>
        </w:rPr>
        <w:t>scanner.btc_only_mode</w:t>
      </w:r>
      <w:r w:rsidRPr="004000EE">
        <w:rPr>
          <w:rFonts w:ascii="Times New Roman" w:eastAsia="Times New Roman" w:hAnsi="Times New Roman" w:cs="Times New Roman"/>
          <w:sz w:val="24"/>
          <w:szCs w:val="24"/>
        </w:rPr>
        <w:t xml:space="preserve"> is </w:t>
      </w:r>
      <w:r w:rsidRPr="004000EE">
        <w:rPr>
          <w:rFonts w:ascii="Courier New" w:eastAsia="Times New Roman" w:hAnsi="Courier New" w:cs="Courier New"/>
          <w:sz w:val="20"/>
          <w:szCs w:val="20"/>
        </w:rPr>
        <w:t>true</w:t>
      </w:r>
      <w:r w:rsidRPr="004000EE">
        <w:rPr>
          <w:rFonts w:ascii="Times New Roman" w:eastAsia="Times New Roman" w:hAnsi="Times New Roman" w:cs="Times New Roman"/>
          <w:sz w:val="24"/>
          <w:szCs w:val="24"/>
        </w:rPr>
        <w:t>, only symbols starting with "BTC" are kept.</w:t>
      </w:r>
    </w:p>
    <w:p w14:paraId="6D6505A9" w14:textId="77777777" w:rsidR="004000EE" w:rsidRPr="004000EE" w:rsidRDefault="004000EE" w:rsidP="004000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exchange_manager.get_exchange()</w:t>
      </w:r>
      <w:r w:rsidRPr="004000EE">
        <w:rPr>
          <w:rFonts w:ascii="Times New Roman" w:eastAsia="Times New Roman" w:hAnsi="Times New Roman" w:cs="Times New Roman"/>
          <w:sz w:val="24"/>
          <w:szCs w:val="24"/>
        </w:rPr>
        <w:t xml:space="preserve"> returns the live ccxt exchange instance.</w:t>
      </w:r>
    </w:p>
    <w:p w14:paraId="579714A3" w14:textId="77777777" w:rsidR="004000EE" w:rsidRPr="004000EE" w:rsidRDefault="004000EE" w:rsidP="004000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active executor (paper or live) supplies </w:t>
      </w:r>
      <w:r w:rsidRPr="004000EE">
        <w:rPr>
          <w:rFonts w:ascii="Courier New" w:eastAsia="Times New Roman" w:hAnsi="Courier New" w:cs="Courier New"/>
          <w:sz w:val="20"/>
          <w:szCs w:val="20"/>
        </w:rPr>
        <w:t>open_positions</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available_capital</w:t>
      </w:r>
      <w:r w:rsidRPr="004000EE">
        <w:rPr>
          <w:rFonts w:ascii="Times New Roman" w:eastAsia="Times New Roman" w:hAnsi="Times New Roman" w:cs="Times New Roman"/>
          <w:sz w:val="24"/>
          <w:szCs w:val="24"/>
        </w:rPr>
        <w:t xml:space="preserve">, and </w:t>
      </w:r>
      <w:r w:rsidRPr="004000EE">
        <w:rPr>
          <w:rFonts w:ascii="Courier New" w:eastAsia="Times New Roman" w:hAnsi="Courier New" w:cs="Courier New"/>
          <w:sz w:val="20"/>
          <w:szCs w:val="20"/>
        </w:rPr>
        <w:t>drawdown_pct</w:t>
      </w:r>
      <w:r w:rsidRPr="004000EE">
        <w:rPr>
          <w:rFonts w:ascii="Times New Roman" w:eastAsia="Times New Roman" w:hAnsi="Times New Roman" w:cs="Times New Roman"/>
          <w:sz w:val="24"/>
          <w:szCs w:val="24"/>
        </w:rPr>
        <w:t>.</w:t>
      </w:r>
    </w:p>
    <w:p w14:paraId="59FF8EF3" w14:textId="77777777" w:rsidR="004000EE" w:rsidRPr="004000EE" w:rsidRDefault="004000EE" w:rsidP="004000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A new </w:t>
      </w:r>
      <w:r w:rsidRPr="004000EE">
        <w:rPr>
          <w:rFonts w:ascii="Courier New" w:eastAsia="Times New Roman" w:hAnsi="Courier New" w:cs="Courier New"/>
          <w:sz w:val="20"/>
          <w:szCs w:val="20"/>
        </w:rPr>
        <w:t>ScanWorker</w:t>
      </w:r>
      <w:r w:rsidRPr="004000EE">
        <w:rPr>
          <w:rFonts w:ascii="Times New Roman" w:eastAsia="Times New Roman" w:hAnsi="Times New Roman" w:cs="Times New Roman"/>
          <w:sz w:val="24"/>
          <w:szCs w:val="24"/>
        </w:rPr>
        <w:t xml:space="preserve"> QThread is created and started.</w:t>
      </w:r>
    </w:p>
    <w:p w14:paraId="3C1BE309" w14:textId="77777777" w:rsidR="004000EE" w:rsidRPr="004000EE" w:rsidRDefault="004000EE" w:rsidP="004000EE">
      <w:pPr>
        <w:spacing w:before="100" w:beforeAutospacing="1" w:after="100" w:afterAutospacing="1" w:line="240" w:lineRule="auto"/>
        <w:outlineLvl w:val="2"/>
        <w:rPr>
          <w:rFonts w:ascii="Times New Roman" w:eastAsia="Times New Roman" w:hAnsi="Times New Roman" w:cs="Times New Roman"/>
          <w:b/>
          <w:bCs/>
          <w:sz w:val="27"/>
          <w:szCs w:val="27"/>
        </w:rPr>
      </w:pPr>
      <w:r w:rsidRPr="004000EE">
        <w:rPr>
          <w:rFonts w:ascii="Times New Roman" w:eastAsia="Times New Roman" w:hAnsi="Times New Roman" w:cs="Times New Roman"/>
          <w:b/>
          <w:bCs/>
          <w:sz w:val="27"/>
          <w:szCs w:val="27"/>
        </w:rPr>
        <w:t xml:space="preserve">2.2 Ticker Fetch — </w:t>
      </w:r>
      <w:r w:rsidRPr="004000EE">
        <w:rPr>
          <w:rFonts w:ascii="Courier New" w:eastAsia="Times New Roman" w:hAnsi="Courier New" w:cs="Courier New"/>
          <w:b/>
          <w:bCs/>
          <w:sz w:val="20"/>
          <w:szCs w:val="20"/>
        </w:rPr>
        <w:t>ScanWorker.run()</w:t>
      </w:r>
      <w:r w:rsidRPr="004000EE">
        <w:rPr>
          <w:rFonts w:ascii="Times New Roman" w:eastAsia="Times New Roman" w:hAnsi="Times New Roman" w:cs="Times New Roman"/>
          <w:b/>
          <w:bCs/>
          <w:sz w:val="27"/>
          <w:szCs w:val="27"/>
        </w:rPr>
        <w:t xml:space="preserve"> (</w:t>
      </w:r>
      <w:r w:rsidRPr="004000EE">
        <w:rPr>
          <w:rFonts w:ascii="Courier New" w:eastAsia="Times New Roman" w:hAnsi="Courier New" w:cs="Courier New"/>
          <w:b/>
          <w:bCs/>
          <w:sz w:val="20"/>
          <w:szCs w:val="20"/>
        </w:rPr>
        <w:t>scanner.py:123</w:t>
      </w:r>
      <w:r w:rsidRPr="004000EE">
        <w:rPr>
          <w:rFonts w:ascii="Times New Roman" w:eastAsia="Times New Roman" w:hAnsi="Times New Roman" w:cs="Times New Roman"/>
          <w:b/>
          <w:bCs/>
          <w:sz w:val="27"/>
          <w:szCs w:val="27"/>
        </w:rPr>
        <w:t>)</w:t>
      </w:r>
    </w:p>
    <w:p w14:paraId="14E1932F"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Before any per-symbol work, the worker calls:</w:t>
      </w:r>
    </w:p>
    <w:p w14:paraId="2CD82D6B"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tickers = exchange.fetch_tickers(symbols)</w:t>
      </w:r>
    </w:p>
    <w:p w14:paraId="7C533650"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This fetches a batch snapshot of all symbols at once (bid, ask, last, volume, fundingRate, bidVolume, askVolume). These tickers feed:</w:t>
      </w:r>
    </w:p>
    <w:p w14:paraId="1F57901A" w14:textId="77777777" w:rsidR="004000EE" w:rsidRPr="004000EE" w:rsidRDefault="004000EE" w:rsidP="00400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w:t>
      </w:r>
      <w:r w:rsidRPr="004000EE">
        <w:rPr>
          <w:rFonts w:ascii="Courier New" w:eastAsia="Times New Roman" w:hAnsi="Courier New" w:cs="Courier New"/>
          <w:sz w:val="20"/>
          <w:szCs w:val="20"/>
        </w:rPr>
        <w:t>UniverseFilter</w:t>
      </w:r>
      <w:r w:rsidRPr="004000EE">
        <w:rPr>
          <w:rFonts w:ascii="Times New Roman" w:eastAsia="Times New Roman" w:hAnsi="Times New Roman" w:cs="Times New Roman"/>
          <w:sz w:val="24"/>
          <w:szCs w:val="24"/>
        </w:rPr>
        <w:t xml:space="preserve"> for volume and spread checks</w:t>
      </w:r>
    </w:p>
    <w:p w14:paraId="7D4004CA" w14:textId="77777777" w:rsidR="004000EE" w:rsidRPr="004000EE" w:rsidRDefault="004000EE" w:rsidP="00400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spread map used later in </w:t>
      </w:r>
      <w:r w:rsidRPr="004000EE">
        <w:rPr>
          <w:rFonts w:ascii="Courier New" w:eastAsia="Times New Roman" w:hAnsi="Courier New" w:cs="Courier New"/>
          <w:sz w:val="20"/>
          <w:szCs w:val="20"/>
        </w:rPr>
        <w:t>RiskGate.validate_batch()</w:t>
      </w:r>
    </w:p>
    <w:p w14:paraId="1C04C74D" w14:textId="77777777" w:rsidR="004000EE" w:rsidRPr="004000EE" w:rsidRDefault="004000EE" w:rsidP="00400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w:t>
      </w:r>
      <w:r w:rsidRPr="004000EE">
        <w:rPr>
          <w:rFonts w:ascii="Courier New" w:eastAsia="Times New Roman" w:hAnsi="Courier New" w:cs="Courier New"/>
          <w:sz w:val="20"/>
          <w:szCs w:val="20"/>
        </w:rPr>
        <w:t>CrashDetector</w:t>
      </w:r>
      <w:r w:rsidRPr="004000EE">
        <w:rPr>
          <w:rFonts w:ascii="Times New Roman" w:eastAsia="Times New Roman" w:hAnsi="Times New Roman" w:cs="Times New Roman"/>
          <w:sz w:val="24"/>
          <w:szCs w:val="24"/>
        </w:rPr>
        <w:t xml:space="preserve"> for funding rate flip and order book imbalance components</w:t>
      </w:r>
    </w:p>
    <w:p w14:paraId="7E5E89A5" w14:textId="77777777" w:rsidR="004000EE" w:rsidRPr="004000EE" w:rsidRDefault="004000EE" w:rsidP="004000EE">
      <w:pPr>
        <w:spacing w:before="100" w:beforeAutospacing="1" w:after="100" w:afterAutospacing="1" w:line="240" w:lineRule="auto"/>
        <w:outlineLvl w:val="2"/>
        <w:rPr>
          <w:rFonts w:ascii="Times New Roman" w:eastAsia="Times New Roman" w:hAnsi="Times New Roman" w:cs="Times New Roman"/>
          <w:b/>
          <w:bCs/>
          <w:sz w:val="27"/>
          <w:szCs w:val="27"/>
        </w:rPr>
      </w:pPr>
      <w:r w:rsidRPr="004000EE">
        <w:rPr>
          <w:rFonts w:ascii="Times New Roman" w:eastAsia="Times New Roman" w:hAnsi="Times New Roman" w:cs="Times New Roman"/>
          <w:b/>
          <w:bCs/>
          <w:sz w:val="27"/>
          <w:szCs w:val="27"/>
        </w:rPr>
        <w:t xml:space="preserve">2.3 Universe Filter — </w:t>
      </w:r>
      <w:r w:rsidRPr="004000EE">
        <w:rPr>
          <w:rFonts w:ascii="Courier New" w:eastAsia="Times New Roman" w:hAnsi="Courier New" w:cs="Courier New"/>
          <w:b/>
          <w:bCs/>
          <w:sz w:val="20"/>
          <w:szCs w:val="20"/>
        </w:rPr>
        <w:t>UniverseFilter.apply()</w:t>
      </w:r>
      <w:r w:rsidRPr="004000EE">
        <w:rPr>
          <w:rFonts w:ascii="Times New Roman" w:eastAsia="Times New Roman" w:hAnsi="Times New Roman" w:cs="Times New Roman"/>
          <w:b/>
          <w:bCs/>
          <w:sz w:val="27"/>
          <w:szCs w:val="27"/>
        </w:rPr>
        <w:t xml:space="preserve"> (</w:t>
      </w:r>
      <w:r w:rsidRPr="004000EE">
        <w:rPr>
          <w:rFonts w:ascii="Courier New" w:eastAsia="Times New Roman" w:hAnsi="Courier New" w:cs="Courier New"/>
          <w:b/>
          <w:bCs/>
          <w:sz w:val="20"/>
          <w:szCs w:val="20"/>
        </w:rPr>
        <w:t>core/scanning/universe_filter.py</w:t>
      </w:r>
      <w:r w:rsidRPr="004000EE">
        <w:rPr>
          <w:rFonts w:ascii="Times New Roman" w:eastAsia="Times New Roman" w:hAnsi="Times New Roman" w:cs="Times New Roman"/>
          <w:b/>
          <w:bCs/>
          <w:sz w:val="27"/>
          <w:szCs w:val="27"/>
        </w:rPr>
        <w:t>)</w:t>
      </w:r>
    </w:p>
    <w:p w14:paraId="0BD37362"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Applied to the full symbol list before any OHLCV fetch. Filters out pairs that fail any of:</w:t>
      </w:r>
    </w:p>
    <w:p w14:paraId="49FE3491" w14:textId="77777777" w:rsidR="004000EE" w:rsidRPr="004000EE" w:rsidRDefault="004000EE" w:rsidP="004000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Minimum 24h volume (configurable; default guards against illiquid pairs)</w:t>
      </w:r>
    </w:p>
    <w:p w14:paraId="383380D5" w14:textId="77777777" w:rsidR="004000EE" w:rsidRPr="004000EE" w:rsidRDefault="004000EE" w:rsidP="004000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Spread percentage too wide</w:t>
      </w:r>
    </w:p>
    <w:p w14:paraId="2AE24345"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Only "qualifying" symbols proceed to the per-symbol pipeline.</w:t>
      </w:r>
    </w:p>
    <w:p w14:paraId="453B8A61" w14:textId="77777777" w:rsidR="004000EE" w:rsidRPr="004000EE" w:rsidRDefault="004000EE" w:rsidP="004000EE">
      <w:pPr>
        <w:spacing w:before="100" w:beforeAutospacing="1" w:after="100" w:afterAutospacing="1" w:line="240" w:lineRule="auto"/>
        <w:outlineLvl w:val="2"/>
        <w:rPr>
          <w:rFonts w:ascii="Times New Roman" w:eastAsia="Times New Roman" w:hAnsi="Times New Roman" w:cs="Times New Roman"/>
          <w:b/>
          <w:bCs/>
          <w:sz w:val="27"/>
          <w:szCs w:val="27"/>
        </w:rPr>
      </w:pPr>
      <w:r w:rsidRPr="004000EE">
        <w:rPr>
          <w:rFonts w:ascii="Times New Roman" w:eastAsia="Times New Roman" w:hAnsi="Times New Roman" w:cs="Times New Roman"/>
          <w:b/>
          <w:bCs/>
          <w:sz w:val="27"/>
          <w:szCs w:val="27"/>
        </w:rPr>
        <w:t xml:space="preserve">2.4 Per-Symbol Pipeline — </w:t>
      </w:r>
      <w:r w:rsidRPr="004000EE">
        <w:rPr>
          <w:rFonts w:ascii="Courier New" w:eastAsia="Times New Roman" w:hAnsi="Courier New" w:cs="Courier New"/>
          <w:b/>
          <w:bCs/>
          <w:sz w:val="20"/>
          <w:szCs w:val="20"/>
        </w:rPr>
        <w:t>ScanWorker._scan_symbol_with_regime()</w:t>
      </w:r>
      <w:r w:rsidRPr="004000EE">
        <w:rPr>
          <w:rFonts w:ascii="Times New Roman" w:eastAsia="Times New Roman" w:hAnsi="Times New Roman" w:cs="Times New Roman"/>
          <w:b/>
          <w:bCs/>
          <w:sz w:val="27"/>
          <w:szCs w:val="27"/>
        </w:rPr>
        <w:t xml:space="preserve"> (</w:t>
      </w:r>
      <w:r w:rsidRPr="004000EE">
        <w:rPr>
          <w:rFonts w:ascii="Courier New" w:eastAsia="Times New Roman" w:hAnsi="Courier New" w:cs="Courier New"/>
          <w:b/>
          <w:bCs/>
          <w:sz w:val="20"/>
          <w:szCs w:val="20"/>
        </w:rPr>
        <w:t>scanner.py:231</w:t>
      </w:r>
      <w:r w:rsidRPr="004000EE">
        <w:rPr>
          <w:rFonts w:ascii="Times New Roman" w:eastAsia="Times New Roman" w:hAnsi="Times New Roman" w:cs="Times New Roman"/>
          <w:b/>
          <w:bCs/>
          <w:sz w:val="27"/>
          <w:szCs w:val="27"/>
        </w:rPr>
        <w:t>)</w:t>
      </w:r>
    </w:p>
    <w:p w14:paraId="18387CB0"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For each qualifying symbol, the following steps run </w:t>
      </w:r>
      <w:r w:rsidRPr="004000EE">
        <w:rPr>
          <w:rFonts w:ascii="Times New Roman" w:eastAsia="Times New Roman" w:hAnsi="Times New Roman" w:cs="Times New Roman"/>
          <w:b/>
          <w:bCs/>
          <w:sz w:val="24"/>
          <w:szCs w:val="24"/>
        </w:rPr>
        <w:t>sequentially</w:t>
      </w:r>
      <w:r w:rsidRPr="004000EE">
        <w:rPr>
          <w:rFonts w:ascii="Times New Roman" w:eastAsia="Times New Roman" w:hAnsi="Times New Roman" w:cs="Times New Roman"/>
          <w:sz w:val="24"/>
          <w:szCs w:val="24"/>
        </w:rPr>
        <w:t xml:space="preserve"> in the same thread:</w:t>
      </w:r>
    </w:p>
    <w:p w14:paraId="4A14306C" w14:textId="77777777" w:rsidR="004000EE" w:rsidRPr="004000EE" w:rsidRDefault="004000EE" w:rsidP="004000EE">
      <w:pPr>
        <w:spacing w:before="100" w:beforeAutospacing="1" w:after="100" w:afterAutospacing="1" w:line="240" w:lineRule="auto"/>
        <w:outlineLvl w:val="3"/>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Step 1: OHLCV Fetch</w:t>
      </w:r>
    </w:p>
    <w:p w14:paraId="039279D4"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lastRenderedPageBreak/>
        <w:t>python</w:t>
      </w:r>
    </w:p>
    <w:p w14:paraId="25585E48"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limit = </w:t>
      </w:r>
      <w:r w:rsidRPr="004000EE">
        <w:rPr>
          <w:rFonts w:ascii="var(--font-mono)" w:eastAsia="Times New Roman" w:hAnsi="var(--font-mono)" w:cs="Courier New"/>
          <w:color w:val="B34A00"/>
          <w:sz w:val="20"/>
          <w:szCs w:val="20"/>
        </w:rPr>
        <w:t>int</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settings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get</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008000"/>
          <w:sz w:val="20"/>
          <w:szCs w:val="20"/>
        </w:rPr>
        <w:t>"scanner.ohlcv_bars"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300</w:t>
      </w:r>
      <w:r w:rsidRPr="004000EE">
        <w:rPr>
          <w:rFonts w:ascii="var(--font-mono)" w:eastAsia="Times New Roman" w:hAnsi="var(--font-mono)" w:cs="Courier New"/>
          <w:color w:val="2B303B"/>
          <w:sz w:val="20"/>
          <w:szCs w:val="20"/>
        </w:rPr>
        <w:t>))</w:t>
      </w:r>
    </w:p>
    <w:p w14:paraId="4A25C6B3"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raw = exchange</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fetch_ohlcv</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symbol</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timeframe</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limit=limit</w:t>
      </w:r>
      <w:r w:rsidRPr="004000EE">
        <w:rPr>
          <w:rFonts w:ascii="var(--font-mono)" w:eastAsia="Times New Roman" w:hAnsi="var(--font-mono)" w:cs="Courier New"/>
          <w:color w:val="2B303B"/>
          <w:sz w:val="20"/>
          <w:szCs w:val="20"/>
        </w:rPr>
        <w:t>)</w:t>
      </w:r>
    </w:p>
    <w:p w14:paraId="26449300"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Returns at most 300 closed candles (configurable via </w:t>
      </w:r>
      <w:r w:rsidRPr="004000EE">
        <w:rPr>
          <w:rFonts w:ascii="Courier New" w:eastAsia="Times New Roman" w:hAnsi="Courier New" w:cs="Courier New"/>
          <w:sz w:val="20"/>
          <w:szCs w:val="20"/>
        </w:rPr>
        <w:t>scanner.ohlcv_bars</w:t>
      </w:r>
      <w:r w:rsidRPr="004000EE">
        <w:rPr>
          <w:rFonts w:ascii="Times New Roman" w:eastAsia="Times New Roman" w:hAnsi="Times New Roman" w:cs="Times New Roman"/>
          <w:sz w:val="24"/>
          <w:szCs w:val="24"/>
        </w:rPr>
        <w:t xml:space="preserve">). If fewer than 30 candles are returned (e.g., new listing), the symbol is skipped entirely and returns </w:t>
      </w:r>
      <w:r w:rsidRPr="004000EE">
        <w:rPr>
          <w:rFonts w:ascii="Courier New" w:eastAsia="Times New Roman" w:hAnsi="Courier New" w:cs="Courier New"/>
          <w:sz w:val="20"/>
          <w:szCs w:val="20"/>
        </w:rPr>
        <w:t>(None, "", 0.0)</w:t>
      </w:r>
      <w:r w:rsidRPr="004000EE">
        <w:rPr>
          <w:rFonts w:ascii="Times New Roman" w:eastAsia="Times New Roman" w:hAnsi="Times New Roman" w:cs="Times New Roman"/>
          <w:sz w:val="24"/>
          <w:szCs w:val="24"/>
        </w:rPr>
        <w:t>.</w:t>
      </w:r>
    </w:p>
    <w:p w14:paraId="2FC835E7"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raw list of </w:t>
      </w:r>
      <w:r w:rsidRPr="004000EE">
        <w:rPr>
          <w:rFonts w:ascii="Courier New" w:eastAsia="Times New Roman" w:hAnsi="Courier New" w:cs="Courier New"/>
          <w:sz w:val="20"/>
          <w:szCs w:val="20"/>
        </w:rPr>
        <w:t>[timestamp_ms, open, high, low, close, volume]</w:t>
      </w:r>
      <w:r w:rsidRPr="004000EE">
        <w:rPr>
          <w:rFonts w:ascii="Times New Roman" w:eastAsia="Times New Roman" w:hAnsi="Times New Roman" w:cs="Times New Roman"/>
          <w:sz w:val="24"/>
          <w:szCs w:val="24"/>
        </w:rPr>
        <w:t xml:space="preserve"> rows is converted to a pandas DataFrame with a UTC DatetimeIndex.</w:t>
      </w:r>
    </w:p>
    <w:p w14:paraId="2EC89CA9" w14:textId="77777777" w:rsidR="004000EE" w:rsidRPr="004000EE" w:rsidRDefault="004000EE" w:rsidP="004000EE">
      <w:pPr>
        <w:spacing w:before="100" w:beforeAutospacing="1" w:after="100" w:afterAutospacing="1" w:line="240" w:lineRule="auto"/>
        <w:outlineLvl w:val="3"/>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 xml:space="preserve">Step 2: Indicator Calculation — </w:t>
      </w:r>
      <w:r w:rsidRPr="004000EE">
        <w:rPr>
          <w:rFonts w:ascii="Courier New" w:eastAsia="Times New Roman" w:hAnsi="Courier New" w:cs="Courier New"/>
          <w:b/>
          <w:bCs/>
          <w:sz w:val="20"/>
          <w:szCs w:val="20"/>
        </w:rPr>
        <w:t>calculate_all(df)</w:t>
      </w:r>
      <w:r w:rsidRPr="004000EE">
        <w:rPr>
          <w:rFonts w:ascii="Times New Roman" w:eastAsia="Times New Roman" w:hAnsi="Times New Roman" w:cs="Times New Roman"/>
          <w:b/>
          <w:bCs/>
          <w:sz w:val="24"/>
          <w:szCs w:val="24"/>
        </w:rPr>
        <w:t xml:space="preserve"> (</w:t>
      </w:r>
      <w:r w:rsidRPr="004000EE">
        <w:rPr>
          <w:rFonts w:ascii="Courier New" w:eastAsia="Times New Roman" w:hAnsi="Courier New" w:cs="Courier New"/>
          <w:b/>
          <w:bCs/>
          <w:sz w:val="20"/>
          <w:szCs w:val="20"/>
        </w:rPr>
        <w:t>core/features/indicator_library.py</w:t>
      </w:r>
      <w:r w:rsidRPr="004000EE">
        <w:rPr>
          <w:rFonts w:ascii="Times New Roman" w:eastAsia="Times New Roman" w:hAnsi="Times New Roman" w:cs="Times New Roman"/>
          <w:b/>
          <w:bCs/>
          <w:sz w:val="24"/>
          <w:szCs w:val="24"/>
        </w:rPr>
        <w:t>)</w:t>
      </w:r>
    </w:p>
    <w:p w14:paraId="612ECCA5"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A single function call computes every technical indicator into new columns on the same DataFrame. The resulting columns include (non-exhaustive):</w:t>
      </w:r>
    </w:p>
    <w:p w14:paraId="5B6DBA32" w14:textId="77777777" w:rsidR="004000EE" w:rsidRPr="004000EE" w:rsidRDefault="004000EE" w:rsidP="00400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ema_9</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ema_20</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ema_21</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ema_50</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ema_100</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ema_200</w:t>
      </w:r>
    </w:p>
    <w:p w14:paraId="1B8CEB5B" w14:textId="77777777" w:rsidR="004000EE" w:rsidRPr="004000EE" w:rsidRDefault="004000EE" w:rsidP="00400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rsi_14</w:t>
      </w:r>
    </w:p>
    <w:p w14:paraId="082DB7B6" w14:textId="77777777" w:rsidR="004000EE" w:rsidRPr="004000EE" w:rsidRDefault="004000EE" w:rsidP="00400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macd</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macd_signal</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macd_hist</w:t>
      </w:r>
    </w:p>
    <w:p w14:paraId="5CED76B1" w14:textId="77777777" w:rsidR="004000EE" w:rsidRPr="004000EE" w:rsidRDefault="004000EE" w:rsidP="00400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adx</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adx_pos</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adx_neg</w:t>
      </w:r>
    </w:p>
    <w:p w14:paraId="1CEF3946" w14:textId="77777777" w:rsidR="004000EE" w:rsidRPr="004000EE" w:rsidRDefault="004000EE" w:rsidP="00400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atr_14</w:t>
      </w:r>
    </w:p>
    <w:p w14:paraId="2074E529" w14:textId="77777777" w:rsidR="004000EE" w:rsidRPr="004000EE" w:rsidRDefault="004000EE" w:rsidP="00400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bb_upper</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bb_middle</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bb_lower</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bb_width</w:t>
      </w:r>
    </w:p>
    <w:p w14:paraId="3F88083F" w14:textId="77777777" w:rsidR="004000EE" w:rsidRPr="004000EE" w:rsidRDefault="004000EE" w:rsidP="00400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stoch_k</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stoch_d</w:t>
      </w:r>
    </w:p>
    <w:p w14:paraId="60B1351F" w14:textId="77777777" w:rsidR="004000EE" w:rsidRPr="004000EE" w:rsidRDefault="004000EE" w:rsidP="00400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vwap</w:t>
      </w:r>
      <w:r w:rsidRPr="004000EE">
        <w:rPr>
          <w:rFonts w:ascii="Times New Roman" w:eastAsia="Times New Roman" w:hAnsi="Times New Roman" w:cs="Times New Roman"/>
          <w:sz w:val="24"/>
          <w:szCs w:val="24"/>
        </w:rPr>
        <w:t xml:space="preserve"> (rolling session VWAP)</w:t>
      </w:r>
    </w:p>
    <w:p w14:paraId="094FD71B" w14:textId="77777777" w:rsidR="004000EE" w:rsidRPr="004000EE" w:rsidRDefault="004000EE" w:rsidP="00400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volume_sma_20</w:t>
      </w:r>
    </w:p>
    <w:p w14:paraId="56FBEF6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All indicator values are computed from the closed candles. The </w:t>
      </w:r>
      <w:r w:rsidRPr="004000EE">
        <w:rPr>
          <w:rFonts w:ascii="Times New Roman" w:eastAsia="Times New Roman" w:hAnsi="Times New Roman" w:cs="Times New Roman"/>
          <w:b/>
          <w:bCs/>
          <w:sz w:val="24"/>
          <w:szCs w:val="24"/>
        </w:rPr>
        <w:t>last row</w:t>
      </w:r>
      <w:r w:rsidRPr="004000EE">
        <w:rPr>
          <w:rFonts w:ascii="Times New Roman" w:eastAsia="Times New Roman" w:hAnsi="Times New Roman" w:cs="Times New Roman"/>
          <w:sz w:val="24"/>
          <w:szCs w:val="24"/>
        </w:rPr>
        <w:t xml:space="preserve"> of the resulting DataFrame always represents the most recent closed candle.</w:t>
      </w:r>
    </w:p>
    <w:p w14:paraId="1A1C8FB9" w14:textId="77777777" w:rsidR="004000EE" w:rsidRPr="004000EE" w:rsidRDefault="004000EE" w:rsidP="004000EE">
      <w:pPr>
        <w:spacing w:before="100" w:beforeAutospacing="1" w:after="100" w:afterAutospacing="1" w:line="240" w:lineRule="auto"/>
        <w:outlineLvl w:val="3"/>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 xml:space="preserve">Step 3: Regime Classification — </w:t>
      </w:r>
      <w:r w:rsidRPr="004000EE">
        <w:rPr>
          <w:rFonts w:ascii="Courier New" w:eastAsia="Times New Roman" w:hAnsi="Courier New" w:cs="Courier New"/>
          <w:b/>
          <w:bCs/>
          <w:sz w:val="20"/>
          <w:szCs w:val="20"/>
        </w:rPr>
        <w:t>EnsembleRegimeClassifier.classify(df)</w:t>
      </w:r>
      <w:r w:rsidRPr="004000EE">
        <w:rPr>
          <w:rFonts w:ascii="Times New Roman" w:eastAsia="Times New Roman" w:hAnsi="Times New Roman" w:cs="Times New Roman"/>
          <w:b/>
          <w:bCs/>
          <w:sz w:val="24"/>
          <w:szCs w:val="24"/>
        </w:rPr>
        <w:t xml:space="preserve"> or </w:t>
      </w:r>
      <w:r w:rsidRPr="004000EE">
        <w:rPr>
          <w:rFonts w:ascii="Courier New" w:eastAsia="Times New Roman" w:hAnsi="Courier New" w:cs="Courier New"/>
          <w:b/>
          <w:bCs/>
          <w:sz w:val="20"/>
          <w:szCs w:val="20"/>
        </w:rPr>
        <w:t>RegimeClassifier.classify(df)</w:t>
      </w:r>
    </w:p>
    <w:p w14:paraId="54C27A5B"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scanner tries to instantiate </w:t>
      </w:r>
      <w:r w:rsidRPr="004000EE">
        <w:rPr>
          <w:rFonts w:ascii="Courier New" w:eastAsia="Times New Roman" w:hAnsi="Courier New" w:cs="Courier New"/>
          <w:sz w:val="20"/>
          <w:szCs w:val="20"/>
        </w:rPr>
        <w:t>EnsembleRegimeClassifier</w:t>
      </w:r>
      <w:r w:rsidRPr="004000EE">
        <w:rPr>
          <w:rFonts w:ascii="Times New Roman" w:eastAsia="Times New Roman" w:hAnsi="Times New Roman" w:cs="Times New Roman"/>
          <w:sz w:val="24"/>
          <w:szCs w:val="24"/>
        </w:rPr>
        <w:t xml:space="preserve"> first (</w:t>
      </w:r>
      <w:r w:rsidRPr="004000EE">
        <w:rPr>
          <w:rFonts w:ascii="Courier New" w:eastAsia="Times New Roman" w:hAnsi="Courier New" w:cs="Courier New"/>
          <w:sz w:val="20"/>
          <w:szCs w:val="20"/>
        </w:rPr>
        <w:t>core/regime/ensemble_regime_classifier.py</w:t>
      </w:r>
      <w:r w:rsidRPr="004000EE">
        <w:rPr>
          <w:rFonts w:ascii="Times New Roman" w:eastAsia="Times New Roman" w:hAnsi="Times New Roman" w:cs="Times New Roman"/>
          <w:sz w:val="24"/>
          <w:szCs w:val="24"/>
        </w:rPr>
        <w:t xml:space="preserve">); if that import fails, it falls back to </w:t>
      </w:r>
      <w:r w:rsidRPr="004000EE">
        <w:rPr>
          <w:rFonts w:ascii="Courier New" w:eastAsia="Times New Roman" w:hAnsi="Courier New" w:cs="Courier New"/>
          <w:sz w:val="20"/>
          <w:szCs w:val="20"/>
        </w:rPr>
        <w:t>RegimeClassifier</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core/regime/regime_classifier.py</w:t>
      </w:r>
      <w:r w:rsidRPr="004000EE">
        <w:rPr>
          <w:rFonts w:ascii="Times New Roman" w:eastAsia="Times New Roman" w:hAnsi="Times New Roman" w:cs="Times New Roman"/>
          <w:sz w:val="24"/>
          <w:szCs w:val="24"/>
        </w:rPr>
        <w:t>).</w:t>
      </w:r>
    </w:p>
    <w:p w14:paraId="43DCE035"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rule-based </w:t>
      </w:r>
      <w:r w:rsidRPr="004000EE">
        <w:rPr>
          <w:rFonts w:ascii="Courier New" w:eastAsia="Times New Roman" w:hAnsi="Courier New" w:cs="Courier New"/>
          <w:sz w:val="20"/>
          <w:szCs w:val="20"/>
        </w:rPr>
        <w:t>RegimeClassifier</w:t>
      </w:r>
      <w:r w:rsidRPr="004000EE">
        <w:rPr>
          <w:rFonts w:ascii="Times New Roman" w:eastAsia="Times New Roman" w:hAnsi="Times New Roman" w:cs="Times New Roman"/>
          <w:sz w:val="24"/>
          <w:szCs w:val="24"/>
        </w:rPr>
        <w:t xml:space="preserve"> examines indicator values on the last ~50 bars and applies a heuristic decision tree to assign one of 12 regime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6248"/>
      </w:tblGrid>
      <w:tr w:rsidR="004000EE" w:rsidRPr="004000EE" w14:paraId="748F54EE" w14:textId="77777777" w:rsidTr="004000EE">
        <w:trPr>
          <w:tblHeader/>
          <w:tblCellSpacing w:w="15" w:type="dxa"/>
        </w:trPr>
        <w:tc>
          <w:tcPr>
            <w:tcW w:w="0" w:type="auto"/>
            <w:vAlign w:val="center"/>
            <w:hideMark/>
          </w:tcPr>
          <w:p w14:paraId="0B92215B"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Label</w:t>
            </w:r>
          </w:p>
        </w:tc>
        <w:tc>
          <w:tcPr>
            <w:tcW w:w="0" w:type="auto"/>
            <w:vAlign w:val="center"/>
            <w:hideMark/>
          </w:tcPr>
          <w:p w14:paraId="00165A35"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Meaning</w:t>
            </w:r>
          </w:p>
        </w:tc>
      </w:tr>
      <w:tr w:rsidR="004000EE" w:rsidRPr="004000EE" w14:paraId="0BC66898" w14:textId="77777777" w:rsidTr="004000EE">
        <w:trPr>
          <w:tblCellSpacing w:w="15" w:type="dxa"/>
        </w:trPr>
        <w:tc>
          <w:tcPr>
            <w:tcW w:w="0" w:type="auto"/>
            <w:vAlign w:val="center"/>
            <w:hideMark/>
          </w:tcPr>
          <w:p w14:paraId="39BA18B6"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bull_trend</w:t>
            </w:r>
          </w:p>
        </w:tc>
        <w:tc>
          <w:tcPr>
            <w:tcW w:w="0" w:type="auto"/>
            <w:vAlign w:val="center"/>
            <w:hideMark/>
          </w:tcPr>
          <w:p w14:paraId="3352D51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EMA alignment up, ADX &gt; 25</w:t>
            </w:r>
          </w:p>
        </w:tc>
      </w:tr>
      <w:tr w:rsidR="004000EE" w:rsidRPr="004000EE" w14:paraId="511A38B2" w14:textId="77777777" w:rsidTr="004000EE">
        <w:trPr>
          <w:tblCellSpacing w:w="15" w:type="dxa"/>
        </w:trPr>
        <w:tc>
          <w:tcPr>
            <w:tcW w:w="0" w:type="auto"/>
            <w:vAlign w:val="center"/>
            <w:hideMark/>
          </w:tcPr>
          <w:p w14:paraId="55A74564"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bear_trend</w:t>
            </w:r>
          </w:p>
        </w:tc>
        <w:tc>
          <w:tcPr>
            <w:tcW w:w="0" w:type="auto"/>
            <w:vAlign w:val="center"/>
            <w:hideMark/>
          </w:tcPr>
          <w:p w14:paraId="0D1DF3A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EMA alignment down, ADX &gt; 25</w:t>
            </w:r>
          </w:p>
        </w:tc>
      </w:tr>
      <w:tr w:rsidR="004000EE" w:rsidRPr="004000EE" w14:paraId="338CD480" w14:textId="77777777" w:rsidTr="004000EE">
        <w:trPr>
          <w:tblCellSpacing w:w="15" w:type="dxa"/>
        </w:trPr>
        <w:tc>
          <w:tcPr>
            <w:tcW w:w="0" w:type="auto"/>
            <w:vAlign w:val="center"/>
            <w:hideMark/>
          </w:tcPr>
          <w:p w14:paraId="75FDE060"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ranging</w:t>
            </w:r>
          </w:p>
        </w:tc>
        <w:tc>
          <w:tcPr>
            <w:tcW w:w="0" w:type="auto"/>
            <w:vAlign w:val="center"/>
            <w:hideMark/>
          </w:tcPr>
          <w:p w14:paraId="2795A94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Flat EMAs, low ADX, price bouncing inside Bollinger Bands</w:t>
            </w:r>
          </w:p>
        </w:tc>
      </w:tr>
      <w:tr w:rsidR="004000EE" w:rsidRPr="004000EE" w14:paraId="1AC0874C" w14:textId="77777777" w:rsidTr="004000EE">
        <w:trPr>
          <w:tblCellSpacing w:w="15" w:type="dxa"/>
        </w:trPr>
        <w:tc>
          <w:tcPr>
            <w:tcW w:w="0" w:type="auto"/>
            <w:vAlign w:val="center"/>
            <w:hideMark/>
          </w:tcPr>
          <w:p w14:paraId="3CC1110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volatility_expansion</w:t>
            </w:r>
          </w:p>
        </w:tc>
        <w:tc>
          <w:tcPr>
            <w:tcW w:w="0" w:type="auto"/>
            <w:vAlign w:val="center"/>
            <w:hideMark/>
          </w:tcPr>
          <w:p w14:paraId="55B84F21"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BB width expanding, ATR rising sharply</w:t>
            </w:r>
          </w:p>
        </w:tc>
      </w:tr>
      <w:tr w:rsidR="004000EE" w:rsidRPr="004000EE" w14:paraId="2C70BCA8" w14:textId="77777777" w:rsidTr="004000EE">
        <w:trPr>
          <w:tblCellSpacing w:w="15" w:type="dxa"/>
        </w:trPr>
        <w:tc>
          <w:tcPr>
            <w:tcW w:w="0" w:type="auto"/>
            <w:vAlign w:val="center"/>
            <w:hideMark/>
          </w:tcPr>
          <w:p w14:paraId="67132E1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lastRenderedPageBreak/>
              <w:t>volatility_compression</w:t>
            </w:r>
          </w:p>
        </w:tc>
        <w:tc>
          <w:tcPr>
            <w:tcW w:w="0" w:type="auto"/>
            <w:vAlign w:val="center"/>
            <w:hideMark/>
          </w:tcPr>
          <w:p w14:paraId="65DB62F8"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BB width contracting, ATR falling</w:t>
            </w:r>
          </w:p>
        </w:tc>
      </w:tr>
      <w:tr w:rsidR="004000EE" w:rsidRPr="004000EE" w14:paraId="57F87C7A" w14:textId="77777777" w:rsidTr="004000EE">
        <w:trPr>
          <w:tblCellSpacing w:w="15" w:type="dxa"/>
        </w:trPr>
        <w:tc>
          <w:tcPr>
            <w:tcW w:w="0" w:type="auto"/>
            <w:vAlign w:val="center"/>
            <w:hideMark/>
          </w:tcPr>
          <w:p w14:paraId="7C023678"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accumulation</w:t>
            </w:r>
          </w:p>
        </w:tc>
        <w:tc>
          <w:tcPr>
            <w:tcW w:w="0" w:type="auto"/>
            <w:vAlign w:val="center"/>
            <w:hideMark/>
          </w:tcPr>
          <w:p w14:paraId="7BF097B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Range-bound with rising volume</w:t>
            </w:r>
          </w:p>
        </w:tc>
      </w:tr>
      <w:tr w:rsidR="004000EE" w:rsidRPr="004000EE" w14:paraId="151E1E29" w14:textId="77777777" w:rsidTr="004000EE">
        <w:trPr>
          <w:tblCellSpacing w:w="15" w:type="dxa"/>
        </w:trPr>
        <w:tc>
          <w:tcPr>
            <w:tcW w:w="0" w:type="auto"/>
            <w:vAlign w:val="center"/>
            <w:hideMark/>
          </w:tcPr>
          <w:p w14:paraId="72CC350D"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distribution</w:t>
            </w:r>
          </w:p>
        </w:tc>
        <w:tc>
          <w:tcPr>
            <w:tcW w:w="0" w:type="auto"/>
            <w:vAlign w:val="center"/>
            <w:hideMark/>
          </w:tcPr>
          <w:p w14:paraId="1F1C20A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Range-bound with declining volume and weakening momentum</w:t>
            </w:r>
          </w:p>
        </w:tc>
      </w:tr>
      <w:tr w:rsidR="004000EE" w:rsidRPr="004000EE" w14:paraId="6A7F78C2" w14:textId="77777777" w:rsidTr="004000EE">
        <w:trPr>
          <w:tblCellSpacing w:w="15" w:type="dxa"/>
        </w:trPr>
        <w:tc>
          <w:tcPr>
            <w:tcW w:w="0" w:type="auto"/>
            <w:vAlign w:val="center"/>
            <w:hideMark/>
          </w:tcPr>
          <w:p w14:paraId="3F77BCC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recovery</w:t>
            </w:r>
          </w:p>
        </w:tc>
        <w:tc>
          <w:tcPr>
            <w:tcW w:w="0" w:type="auto"/>
            <w:vAlign w:val="center"/>
            <w:hideMark/>
          </w:tcPr>
          <w:p w14:paraId="6F92B6E6"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Recovering from recent drawdown with rising momentum</w:t>
            </w:r>
          </w:p>
        </w:tc>
      </w:tr>
      <w:tr w:rsidR="004000EE" w:rsidRPr="004000EE" w14:paraId="223379EC" w14:textId="77777777" w:rsidTr="004000EE">
        <w:trPr>
          <w:tblCellSpacing w:w="15" w:type="dxa"/>
        </w:trPr>
        <w:tc>
          <w:tcPr>
            <w:tcW w:w="0" w:type="auto"/>
            <w:vAlign w:val="center"/>
            <w:hideMark/>
          </w:tcPr>
          <w:p w14:paraId="37489733"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squeeze</w:t>
            </w:r>
          </w:p>
        </w:tc>
        <w:tc>
          <w:tcPr>
            <w:tcW w:w="0" w:type="auto"/>
            <w:vAlign w:val="center"/>
            <w:hideMark/>
          </w:tcPr>
          <w:p w14:paraId="76DD4881"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Bollinger Band inside Keltner Channel</w:t>
            </w:r>
          </w:p>
        </w:tc>
      </w:tr>
      <w:tr w:rsidR="004000EE" w:rsidRPr="004000EE" w14:paraId="7FA8364E" w14:textId="77777777" w:rsidTr="004000EE">
        <w:trPr>
          <w:tblCellSpacing w:w="15" w:type="dxa"/>
        </w:trPr>
        <w:tc>
          <w:tcPr>
            <w:tcW w:w="0" w:type="auto"/>
            <w:vAlign w:val="center"/>
            <w:hideMark/>
          </w:tcPr>
          <w:p w14:paraId="2BD90C5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crisis</w:t>
            </w:r>
          </w:p>
        </w:tc>
        <w:tc>
          <w:tcPr>
            <w:tcW w:w="0" w:type="auto"/>
            <w:vAlign w:val="center"/>
            <w:hideMark/>
          </w:tcPr>
          <w:p w14:paraId="40BBCCA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Rapid decline, high ATR, vol spike</w:t>
            </w:r>
          </w:p>
        </w:tc>
      </w:tr>
      <w:tr w:rsidR="004000EE" w:rsidRPr="004000EE" w14:paraId="75518B23" w14:textId="77777777" w:rsidTr="004000EE">
        <w:trPr>
          <w:tblCellSpacing w:w="15" w:type="dxa"/>
        </w:trPr>
        <w:tc>
          <w:tcPr>
            <w:tcW w:w="0" w:type="auto"/>
            <w:vAlign w:val="center"/>
            <w:hideMark/>
          </w:tcPr>
          <w:p w14:paraId="73383B4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liquidation_cascade</w:t>
            </w:r>
          </w:p>
        </w:tc>
        <w:tc>
          <w:tcPr>
            <w:tcW w:w="0" w:type="auto"/>
            <w:vAlign w:val="center"/>
            <w:hideMark/>
          </w:tcPr>
          <w:p w14:paraId="4F471731"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Extreme crash conditions</w:t>
            </w:r>
          </w:p>
        </w:tc>
      </w:tr>
      <w:tr w:rsidR="004000EE" w:rsidRPr="004000EE" w14:paraId="2FE0967E" w14:textId="77777777" w:rsidTr="004000EE">
        <w:trPr>
          <w:tblCellSpacing w:w="15" w:type="dxa"/>
        </w:trPr>
        <w:tc>
          <w:tcPr>
            <w:tcW w:w="0" w:type="auto"/>
            <w:vAlign w:val="center"/>
            <w:hideMark/>
          </w:tcPr>
          <w:p w14:paraId="5453C3D6"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uncertain</w:t>
            </w:r>
          </w:p>
        </w:tc>
        <w:tc>
          <w:tcPr>
            <w:tcW w:w="0" w:type="auto"/>
            <w:vAlign w:val="center"/>
            <w:hideMark/>
          </w:tcPr>
          <w:p w14:paraId="2C8CC7FA"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None of the above rules fire conclusively</w:t>
            </w:r>
          </w:p>
        </w:tc>
      </w:tr>
    </w:tbl>
    <w:p w14:paraId="55FA1CFD"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Returns </w:t>
      </w:r>
      <w:r w:rsidRPr="004000EE">
        <w:rPr>
          <w:rFonts w:ascii="Courier New" w:eastAsia="Times New Roman" w:hAnsi="Courier New" w:cs="Courier New"/>
          <w:sz w:val="20"/>
          <w:szCs w:val="20"/>
        </w:rPr>
        <w:t>(regime_label: str, confidence: float, features: dict)</w:t>
      </w:r>
      <w:r w:rsidRPr="004000EE">
        <w:rPr>
          <w:rFonts w:ascii="Times New Roman" w:eastAsia="Times New Roman" w:hAnsi="Times New Roman" w:cs="Times New Roman"/>
          <w:sz w:val="24"/>
          <w:szCs w:val="24"/>
        </w:rPr>
        <w:t>.</w:t>
      </w:r>
    </w:p>
    <w:p w14:paraId="7736FF1B" w14:textId="77777777" w:rsidR="004000EE" w:rsidRPr="004000EE" w:rsidRDefault="004000EE" w:rsidP="004000EE">
      <w:pPr>
        <w:spacing w:before="100" w:beforeAutospacing="1" w:after="100" w:afterAutospacing="1" w:line="240" w:lineRule="auto"/>
        <w:outlineLvl w:val="3"/>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Step 4: Regime Transition Controller (hysteresis)</w:t>
      </w:r>
    </w:p>
    <w:p w14:paraId="13E5AFE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If </w:t>
      </w:r>
      <w:r w:rsidRPr="004000EE">
        <w:rPr>
          <w:rFonts w:ascii="Courier New" w:eastAsia="Times New Roman" w:hAnsi="Courier New" w:cs="Courier New"/>
          <w:sz w:val="20"/>
          <w:szCs w:val="20"/>
        </w:rPr>
        <w:t>RegimeTransitionController</w:t>
      </w:r>
      <w:r w:rsidRPr="004000EE">
        <w:rPr>
          <w:rFonts w:ascii="Times New Roman" w:eastAsia="Times New Roman" w:hAnsi="Times New Roman" w:cs="Times New Roman"/>
          <w:sz w:val="24"/>
          <w:szCs w:val="24"/>
        </w:rPr>
        <w:t xml:space="preserve"> is available (</w:t>
      </w:r>
      <w:r w:rsidRPr="004000EE">
        <w:rPr>
          <w:rFonts w:ascii="Courier New" w:eastAsia="Times New Roman" w:hAnsi="Courier New" w:cs="Courier New"/>
          <w:sz w:val="20"/>
          <w:szCs w:val="20"/>
        </w:rPr>
        <w:t>core/regime/regime_transition_controller.py</w:t>
      </w:r>
      <w:r w:rsidRPr="004000EE">
        <w:rPr>
          <w:rFonts w:ascii="Times New Roman" w:eastAsia="Times New Roman" w:hAnsi="Times New Roman" w:cs="Times New Roman"/>
          <w:sz w:val="24"/>
          <w:szCs w:val="24"/>
        </w:rPr>
        <w:t>), it applies a dwell-time requirement before accepting a regime change. This prevents rapid regime flipping between scan cycles.</w:t>
      </w:r>
    </w:p>
    <w:p w14:paraId="6D9A5648" w14:textId="77777777" w:rsidR="004000EE" w:rsidRPr="004000EE" w:rsidRDefault="004000EE" w:rsidP="004000EE">
      <w:pPr>
        <w:spacing w:before="100" w:beforeAutospacing="1" w:after="100" w:afterAutospacing="1" w:line="240" w:lineRule="auto"/>
        <w:outlineLvl w:val="3"/>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 xml:space="preserve">Step 5: MS-GARCH Adjustment — </w:t>
      </w:r>
      <w:r w:rsidRPr="004000EE">
        <w:rPr>
          <w:rFonts w:ascii="Courier New" w:eastAsia="Times New Roman" w:hAnsi="Courier New" w:cs="Courier New"/>
          <w:b/>
          <w:bCs/>
          <w:sz w:val="20"/>
          <w:szCs w:val="20"/>
        </w:rPr>
        <w:t>ms_garch.forecast(df)</w:t>
      </w:r>
      <w:r w:rsidRPr="004000EE">
        <w:rPr>
          <w:rFonts w:ascii="Times New Roman" w:eastAsia="Times New Roman" w:hAnsi="Times New Roman" w:cs="Times New Roman"/>
          <w:b/>
          <w:bCs/>
          <w:sz w:val="24"/>
          <w:szCs w:val="24"/>
        </w:rPr>
        <w:t xml:space="preserve"> and </w:t>
      </w:r>
      <w:r w:rsidRPr="004000EE">
        <w:rPr>
          <w:rFonts w:ascii="Courier New" w:eastAsia="Times New Roman" w:hAnsi="Courier New" w:cs="Courier New"/>
          <w:b/>
          <w:bCs/>
          <w:sz w:val="20"/>
          <w:szCs w:val="20"/>
        </w:rPr>
        <w:t>ms_garch.get_regime_adjustment(regime, forecast)</w:t>
      </w:r>
    </w:p>
    <w:p w14:paraId="54ED03C9"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If </w:t>
      </w:r>
      <w:r w:rsidRPr="004000EE">
        <w:rPr>
          <w:rFonts w:ascii="Courier New" w:eastAsia="Times New Roman" w:hAnsi="Courier New" w:cs="Courier New"/>
          <w:sz w:val="20"/>
          <w:szCs w:val="20"/>
        </w:rPr>
        <w:t>ms_garch.enabled</w:t>
      </w:r>
      <w:r w:rsidRPr="004000EE">
        <w:rPr>
          <w:rFonts w:ascii="Times New Roman" w:eastAsia="Times New Roman" w:hAnsi="Times New Roman" w:cs="Times New Roman"/>
          <w:sz w:val="24"/>
          <w:szCs w:val="24"/>
        </w:rPr>
        <w:t xml:space="preserve"> is </w:t>
      </w:r>
      <w:r w:rsidRPr="004000EE">
        <w:rPr>
          <w:rFonts w:ascii="Courier New" w:eastAsia="Times New Roman" w:hAnsi="Courier New" w:cs="Courier New"/>
          <w:sz w:val="20"/>
          <w:szCs w:val="20"/>
        </w:rPr>
        <w:t>true</w:t>
      </w:r>
      <w:r w:rsidRPr="004000EE">
        <w:rPr>
          <w:rFonts w:ascii="Times New Roman" w:eastAsia="Times New Roman" w:hAnsi="Times New Roman" w:cs="Times New Roman"/>
          <w:sz w:val="24"/>
          <w:szCs w:val="24"/>
        </w:rPr>
        <w:t xml:space="preserve"> in settings, the Markov-Switching GARCH forecaster (</w:t>
      </w:r>
      <w:r w:rsidRPr="004000EE">
        <w:rPr>
          <w:rFonts w:ascii="Courier New" w:eastAsia="Times New Roman" w:hAnsi="Courier New" w:cs="Courier New"/>
          <w:sz w:val="20"/>
          <w:szCs w:val="20"/>
        </w:rPr>
        <w:t>core/regime/ms_garch_forecaster.py</w:t>
      </w:r>
      <w:r w:rsidRPr="004000EE">
        <w:rPr>
          <w:rFonts w:ascii="Times New Roman" w:eastAsia="Times New Roman" w:hAnsi="Times New Roman" w:cs="Times New Roman"/>
          <w:sz w:val="24"/>
          <w:szCs w:val="24"/>
        </w:rPr>
        <w:t xml:space="preserve">) fits a volatility model on the OHLCV data and forecasts 3-bar-ahead volatility. Its output can override the regime label (e.g., if GARCH flags high expected volatility, </w:t>
      </w:r>
      <w:r w:rsidRPr="004000EE">
        <w:rPr>
          <w:rFonts w:ascii="Courier New" w:eastAsia="Times New Roman" w:hAnsi="Courier New" w:cs="Courier New"/>
          <w:sz w:val="20"/>
          <w:szCs w:val="20"/>
        </w:rPr>
        <w:t>ranging</w:t>
      </w:r>
      <w:r w:rsidRPr="004000EE">
        <w:rPr>
          <w:rFonts w:ascii="Times New Roman" w:eastAsia="Times New Roman" w:hAnsi="Times New Roman" w:cs="Times New Roman"/>
          <w:sz w:val="24"/>
          <w:szCs w:val="24"/>
        </w:rPr>
        <w:t xml:space="preserve"> may be promoted to </w:t>
      </w:r>
      <w:r w:rsidRPr="004000EE">
        <w:rPr>
          <w:rFonts w:ascii="Courier New" w:eastAsia="Times New Roman" w:hAnsi="Courier New" w:cs="Courier New"/>
          <w:sz w:val="20"/>
          <w:szCs w:val="20"/>
        </w:rPr>
        <w:t>volatility_expansion</w:t>
      </w:r>
      <w:r w:rsidRPr="004000EE">
        <w:rPr>
          <w:rFonts w:ascii="Times New Roman" w:eastAsia="Times New Roman" w:hAnsi="Times New Roman" w:cs="Times New Roman"/>
          <w:sz w:val="24"/>
          <w:szCs w:val="24"/>
        </w:rPr>
        <w:t>). If GARCH confidence &gt; 0.7, the classifier's confidence is bumped by 5%, capped at 1.0.</w:t>
      </w:r>
    </w:p>
    <w:p w14:paraId="23B72B22"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This step is wrapped in </w:t>
      </w:r>
      <w:r w:rsidRPr="004000EE">
        <w:rPr>
          <w:rFonts w:ascii="Courier New" w:eastAsia="Times New Roman" w:hAnsi="Courier New" w:cs="Courier New"/>
          <w:sz w:val="20"/>
          <w:szCs w:val="20"/>
        </w:rPr>
        <w:t>try/except</w:t>
      </w:r>
      <w:r w:rsidRPr="004000EE">
        <w:rPr>
          <w:rFonts w:ascii="Times New Roman" w:eastAsia="Times New Roman" w:hAnsi="Times New Roman" w:cs="Times New Roman"/>
          <w:sz w:val="24"/>
          <w:szCs w:val="24"/>
        </w:rPr>
        <w:t xml:space="preserve"> and is fully advisory — any failure is silently ignored.</w:t>
      </w:r>
    </w:p>
    <w:p w14:paraId="44FE8D85" w14:textId="77777777" w:rsidR="004000EE" w:rsidRPr="004000EE" w:rsidRDefault="004000EE" w:rsidP="004000EE">
      <w:pPr>
        <w:spacing w:before="100" w:beforeAutospacing="1" w:after="100" w:afterAutospacing="1" w:line="240" w:lineRule="auto"/>
        <w:outlineLvl w:val="3"/>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 xml:space="preserve">Step 6: HMM Probabilistic Classification — </w:t>
      </w:r>
      <w:r w:rsidRPr="004000EE">
        <w:rPr>
          <w:rFonts w:ascii="Courier New" w:eastAsia="Times New Roman" w:hAnsi="Courier New" w:cs="Courier New"/>
          <w:b/>
          <w:bCs/>
          <w:sz w:val="20"/>
          <w:szCs w:val="20"/>
        </w:rPr>
        <w:t>HMMRegimeClassifier.classify_combined(df)</w:t>
      </w:r>
      <w:r w:rsidRPr="004000EE">
        <w:rPr>
          <w:rFonts w:ascii="Times New Roman" w:eastAsia="Times New Roman" w:hAnsi="Times New Roman" w:cs="Times New Roman"/>
          <w:b/>
          <w:bCs/>
          <w:sz w:val="24"/>
          <w:szCs w:val="24"/>
        </w:rPr>
        <w:t xml:space="preserve"> (</w:t>
      </w:r>
      <w:r w:rsidRPr="004000EE">
        <w:rPr>
          <w:rFonts w:ascii="Courier New" w:eastAsia="Times New Roman" w:hAnsi="Courier New" w:cs="Courier New"/>
          <w:b/>
          <w:bCs/>
          <w:sz w:val="20"/>
          <w:szCs w:val="20"/>
        </w:rPr>
        <w:t>core/regime/hmm_regime_classifier.py:210</w:t>
      </w:r>
      <w:r w:rsidRPr="004000EE">
        <w:rPr>
          <w:rFonts w:ascii="Times New Roman" w:eastAsia="Times New Roman" w:hAnsi="Times New Roman" w:cs="Times New Roman"/>
          <w:b/>
          <w:bCs/>
          <w:sz w:val="24"/>
          <w:szCs w:val="24"/>
        </w:rPr>
        <w:t>)</w:t>
      </w:r>
    </w:p>
    <w:p w14:paraId="7487FCCF"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This is the most architecturally significant step added in the 2026-03-14 upgrade.</w:t>
      </w:r>
    </w:p>
    <w:p w14:paraId="1FFA74B5"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w:t>
      </w:r>
      <w:r w:rsidRPr="004000EE">
        <w:rPr>
          <w:rFonts w:ascii="Courier New" w:eastAsia="Times New Roman" w:hAnsi="Courier New" w:cs="Courier New"/>
          <w:sz w:val="20"/>
          <w:szCs w:val="20"/>
        </w:rPr>
        <w:t>HMMRegimeClassifier</w:t>
      </w:r>
      <w:r w:rsidRPr="004000EE">
        <w:rPr>
          <w:rFonts w:ascii="Times New Roman" w:eastAsia="Times New Roman" w:hAnsi="Times New Roman" w:cs="Times New Roman"/>
          <w:sz w:val="24"/>
          <w:szCs w:val="24"/>
        </w:rPr>
        <w:t xml:space="preserve"> wraps a </w:t>
      </w:r>
      <w:r w:rsidRPr="004000EE">
        <w:rPr>
          <w:rFonts w:ascii="Courier New" w:eastAsia="Times New Roman" w:hAnsi="Courier New" w:cs="Courier New"/>
          <w:sz w:val="20"/>
          <w:szCs w:val="20"/>
        </w:rPr>
        <w:t>GaussianHMM</w:t>
      </w:r>
      <w:r w:rsidRPr="004000EE">
        <w:rPr>
          <w:rFonts w:ascii="Times New Roman" w:eastAsia="Times New Roman" w:hAnsi="Times New Roman" w:cs="Times New Roman"/>
          <w:sz w:val="24"/>
          <w:szCs w:val="24"/>
        </w:rPr>
        <w:t xml:space="preserve"> with 6 hidden states (one per primary regime). Its feature matrix is 4-dimensional per bar:</w:t>
      </w:r>
    </w:p>
    <w:p w14:paraId="665BFF9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X = [log_return, realised_volatility_5bar, adx_normalised, volume_momentum]</w:t>
      </w:r>
    </w:p>
    <w:p w14:paraId="726A559E"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Where:</w:t>
      </w:r>
    </w:p>
    <w:p w14:paraId="74638CF3" w14:textId="77777777" w:rsidR="004000EE" w:rsidRPr="004000EE" w:rsidRDefault="004000EE" w:rsidP="00400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log_return = ln(close_t / close_{t-1})</w:t>
      </w:r>
      <w:r w:rsidRPr="004000EE">
        <w:rPr>
          <w:rFonts w:ascii="Times New Roman" w:eastAsia="Times New Roman" w:hAnsi="Times New Roman" w:cs="Times New Roman"/>
          <w:sz w:val="24"/>
          <w:szCs w:val="24"/>
        </w:rPr>
        <w:t>, clipped to [-0.15, 0.15]</w:t>
      </w:r>
    </w:p>
    <w:p w14:paraId="2A233E8A" w14:textId="77777777" w:rsidR="004000EE" w:rsidRPr="004000EE" w:rsidRDefault="004000EE" w:rsidP="00400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realised_volatility_5bar</w:t>
      </w:r>
      <w:r w:rsidRPr="004000EE">
        <w:rPr>
          <w:rFonts w:ascii="Times New Roman" w:eastAsia="Times New Roman" w:hAnsi="Times New Roman" w:cs="Times New Roman"/>
          <w:sz w:val="24"/>
          <w:szCs w:val="24"/>
        </w:rPr>
        <w:t xml:space="preserve"> = rolling 5-bar std of log returns</w:t>
      </w:r>
    </w:p>
    <w:p w14:paraId="2522FC24" w14:textId="77777777" w:rsidR="004000EE" w:rsidRPr="004000EE" w:rsidRDefault="004000EE" w:rsidP="00400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lastRenderedPageBreak/>
        <w:t>adx_normalised = adx / 100</w:t>
      </w:r>
      <w:r w:rsidRPr="004000EE">
        <w:rPr>
          <w:rFonts w:ascii="Times New Roman" w:eastAsia="Times New Roman" w:hAnsi="Times New Roman" w:cs="Times New Roman"/>
          <w:sz w:val="24"/>
          <w:szCs w:val="24"/>
        </w:rPr>
        <w:t>, clipped to [0, 1]</w:t>
      </w:r>
    </w:p>
    <w:p w14:paraId="4A2FB9E8" w14:textId="77777777" w:rsidR="004000EE" w:rsidRPr="004000EE" w:rsidRDefault="004000EE" w:rsidP="00400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volume_momentum = volume / rolling_20bar_mean(volume)</w:t>
      </w:r>
      <w:r w:rsidRPr="004000EE">
        <w:rPr>
          <w:rFonts w:ascii="Times New Roman" w:eastAsia="Times New Roman" w:hAnsi="Times New Roman" w:cs="Times New Roman"/>
          <w:sz w:val="24"/>
          <w:szCs w:val="24"/>
        </w:rPr>
        <w:t>, clipped to [0, 5]</w:t>
      </w:r>
    </w:p>
    <w:p w14:paraId="23FBE867"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Training: </w:t>
      </w:r>
      <w:r w:rsidRPr="004000EE">
        <w:rPr>
          <w:rFonts w:ascii="Courier New" w:eastAsia="Times New Roman" w:hAnsi="Courier New" w:cs="Courier New"/>
          <w:sz w:val="20"/>
          <w:szCs w:val="20"/>
        </w:rPr>
        <w:t>HMMRegimeClassifier.fit(df)</w:t>
      </w:r>
      <w:r w:rsidRPr="004000EE">
        <w:rPr>
          <w:rFonts w:ascii="Times New Roman" w:eastAsia="Times New Roman" w:hAnsi="Times New Roman" w:cs="Times New Roman"/>
          <w:sz w:val="24"/>
          <w:szCs w:val="24"/>
        </w:rPr>
        <w:t xml:space="preserve"> requires ≥200 bars, trains for up to 200 EM iterations with tolerance 1e-4, then runs </w:t>
      </w:r>
      <w:r w:rsidRPr="004000EE">
        <w:rPr>
          <w:rFonts w:ascii="Courier New" w:eastAsia="Times New Roman" w:hAnsi="Courier New" w:cs="Courier New"/>
          <w:sz w:val="20"/>
          <w:szCs w:val="20"/>
        </w:rPr>
        <w:t>_label_states()</w:t>
      </w:r>
      <w:r w:rsidRPr="004000EE">
        <w:rPr>
          <w:rFonts w:ascii="Times New Roman" w:eastAsia="Times New Roman" w:hAnsi="Times New Roman" w:cs="Times New Roman"/>
          <w:sz w:val="24"/>
          <w:szCs w:val="24"/>
        </w:rPr>
        <w:t xml:space="preserve"> which aligns each of the 6 HMM states to a rule-based regime label using majority vote.</w:t>
      </w:r>
    </w:p>
    <w:p w14:paraId="120F7935"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classify_combined(df)</w:t>
      </w:r>
      <w:r w:rsidRPr="004000EE">
        <w:rPr>
          <w:rFonts w:ascii="Times New Roman" w:eastAsia="Times New Roman" w:hAnsi="Times New Roman" w:cs="Times New Roman"/>
          <w:sz w:val="24"/>
          <w:szCs w:val="24"/>
        </w:rPr>
        <w:t xml:space="preserve"> blends the two classifiers:</w:t>
      </w:r>
    </w:p>
    <w:p w14:paraId="76A9AC29"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blended_probs[regime] = hmm_probs[regime] * 0.60 + rule_based_probs[regime] * 0.40</w:t>
      </w:r>
    </w:p>
    <w:p w14:paraId="663E8CC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HMM </w:t>
      </w:r>
      <w:r w:rsidRPr="004000EE">
        <w:rPr>
          <w:rFonts w:ascii="Courier New" w:eastAsia="Times New Roman" w:hAnsi="Courier New" w:cs="Courier New"/>
          <w:sz w:val="20"/>
          <w:szCs w:val="20"/>
        </w:rPr>
        <w:t>predict_proba()</w:t>
      </w:r>
      <w:r w:rsidRPr="004000EE">
        <w:rPr>
          <w:rFonts w:ascii="Times New Roman" w:eastAsia="Times New Roman" w:hAnsi="Times New Roman" w:cs="Times New Roman"/>
          <w:sz w:val="24"/>
          <w:szCs w:val="24"/>
        </w:rPr>
        <w:t xml:space="preserve"> returns a probability over all 6 states for the last observation. These state probabilities are summed into the 12-regime label space using the learned </w:t>
      </w:r>
      <w:r w:rsidRPr="004000EE">
        <w:rPr>
          <w:rFonts w:ascii="Courier New" w:eastAsia="Times New Roman" w:hAnsi="Courier New" w:cs="Courier New"/>
          <w:sz w:val="20"/>
          <w:szCs w:val="20"/>
        </w:rPr>
        <w:t>state_map</w:t>
      </w:r>
      <w:r w:rsidRPr="004000EE">
        <w:rPr>
          <w:rFonts w:ascii="Times New Roman" w:eastAsia="Times New Roman" w:hAnsi="Times New Roman" w:cs="Times New Roman"/>
          <w:sz w:val="24"/>
          <w:szCs w:val="24"/>
        </w:rPr>
        <w:t xml:space="preserve">. The rule-based output is converted to a pseudo-probability dict via </w:t>
      </w:r>
      <w:r w:rsidRPr="004000EE">
        <w:rPr>
          <w:rFonts w:ascii="Courier New" w:eastAsia="Times New Roman" w:hAnsi="Courier New" w:cs="Courier New"/>
          <w:sz w:val="20"/>
          <w:szCs w:val="20"/>
        </w:rPr>
        <w:t>_one_hot_probs(label, confidence)</w:t>
      </w:r>
      <w:r w:rsidRPr="004000EE">
        <w:rPr>
          <w:rFonts w:ascii="Times New Roman" w:eastAsia="Times New Roman" w:hAnsi="Times New Roman" w:cs="Times New Roman"/>
          <w:sz w:val="24"/>
          <w:szCs w:val="24"/>
        </w:rPr>
        <w:t xml:space="preserve">, which sets the assigned label's probability to </w:t>
      </w:r>
      <w:r w:rsidRPr="004000EE">
        <w:rPr>
          <w:rFonts w:ascii="Courier New" w:eastAsia="Times New Roman" w:hAnsi="Courier New" w:cs="Courier New"/>
          <w:sz w:val="20"/>
          <w:szCs w:val="20"/>
        </w:rPr>
        <w:t>confidence</w:t>
      </w:r>
      <w:r w:rsidRPr="004000EE">
        <w:rPr>
          <w:rFonts w:ascii="Times New Roman" w:eastAsia="Times New Roman" w:hAnsi="Times New Roman" w:cs="Times New Roman"/>
          <w:sz w:val="24"/>
          <w:szCs w:val="24"/>
        </w:rPr>
        <w:t xml:space="preserve"> and distributes </w:t>
      </w:r>
      <w:r w:rsidRPr="004000EE">
        <w:rPr>
          <w:rFonts w:ascii="Courier New" w:eastAsia="Times New Roman" w:hAnsi="Courier New" w:cs="Courier New"/>
          <w:sz w:val="20"/>
          <w:szCs w:val="20"/>
        </w:rPr>
        <w:t>(1 - confidence)</w:t>
      </w:r>
      <w:r w:rsidRPr="004000EE">
        <w:rPr>
          <w:rFonts w:ascii="Times New Roman" w:eastAsia="Times New Roman" w:hAnsi="Times New Roman" w:cs="Times New Roman"/>
          <w:sz w:val="24"/>
          <w:szCs w:val="24"/>
        </w:rPr>
        <w:t xml:space="preserve"> uniformly across the remaining 11 regimes.</w:t>
      </w:r>
    </w:p>
    <w:p w14:paraId="08AC10CE"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blended result is </w:t>
      </w:r>
      <w:r w:rsidRPr="004000EE">
        <w:rPr>
          <w:rFonts w:ascii="Courier New" w:eastAsia="Times New Roman" w:hAnsi="Courier New" w:cs="Courier New"/>
          <w:sz w:val="20"/>
          <w:szCs w:val="20"/>
        </w:rPr>
        <w:t>regime_probs: dict[str, float]</w:t>
      </w:r>
      <w:r w:rsidRPr="004000EE">
        <w:rPr>
          <w:rFonts w:ascii="Times New Roman" w:eastAsia="Times New Roman" w:hAnsi="Times New Roman" w:cs="Times New Roman"/>
          <w:sz w:val="24"/>
          <w:szCs w:val="24"/>
        </w:rPr>
        <w:t xml:space="preserve"> — a continuous probability distribution over all 12 regimes that sums to 1.0. This dict flows downstream through every subsequent step.</w:t>
      </w:r>
    </w:p>
    <w:p w14:paraId="4C0D6622"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If the HMM's </w:t>
      </w:r>
      <w:r w:rsidRPr="004000EE">
        <w:rPr>
          <w:rFonts w:ascii="Courier New" w:eastAsia="Times New Roman" w:hAnsi="Courier New" w:cs="Courier New"/>
          <w:sz w:val="20"/>
          <w:szCs w:val="20"/>
        </w:rPr>
        <w:t>confidence</w:t>
      </w:r>
      <w:r w:rsidRPr="004000EE">
        <w:rPr>
          <w:rFonts w:ascii="Times New Roman" w:eastAsia="Times New Roman" w:hAnsi="Times New Roman" w:cs="Times New Roman"/>
          <w:sz w:val="24"/>
          <w:szCs w:val="24"/>
        </w:rPr>
        <w:t xml:space="preserve"> exceeds the rule-based classifier's </w:t>
      </w:r>
      <w:r w:rsidRPr="004000EE">
        <w:rPr>
          <w:rFonts w:ascii="Courier New" w:eastAsia="Times New Roman" w:hAnsi="Courier New" w:cs="Courier New"/>
          <w:sz w:val="20"/>
          <w:szCs w:val="20"/>
        </w:rPr>
        <w:t>confidence</w:t>
      </w:r>
      <w:r w:rsidRPr="004000EE">
        <w:rPr>
          <w:rFonts w:ascii="Times New Roman" w:eastAsia="Times New Roman" w:hAnsi="Times New Roman" w:cs="Times New Roman"/>
          <w:sz w:val="24"/>
          <w:szCs w:val="24"/>
        </w:rPr>
        <w:t>, the HMM's label and confidence replace the rule-based values as the authoritative regime.</w:t>
      </w:r>
    </w:p>
    <w:p w14:paraId="39140224"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If </w:t>
      </w:r>
      <w:r w:rsidRPr="004000EE">
        <w:rPr>
          <w:rFonts w:ascii="Courier New" w:eastAsia="Times New Roman" w:hAnsi="Courier New" w:cs="Courier New"/>
          <w:sz w:val="20"/>
          <w:szCs w:val="20"/>
        </w:rPr>
        <w:t>HMMRegimeClassifier</w:t>
      </w:r>
      <w:r w:rsidRPr="004000EE">
        <w:rPr>
          <w:rFonts w:ascii="Times New Roman" w:eastAsia="Times New Roman" w:hAnsi="Times New Roman" w:cs="Times New Roman"/>
          <w:sz w:val="24"/>
          <w:szCs w:val="24"/>
        </w:rPr>
        <w:t xml:space="preserve"> is not fitted yet at scan time, </w:t>
      </w:r>
      <w:r w:rsidRPr="004000EE">
        <w:rPr>
          <w:rFonts w:ascii="Courier New" w:eastAsia="Times New Roman" w:hAnsi="Courier New" w:cs="Courier New"/>
          <w:sz w:val="20"/>
          <w:szCs w:val="20"/>
        </w:rPr>
        <w:t>fit(df)</w:t>
      </w:r>
      <w:r w:rsidRPr="004000EE">
        <w:rPr>
          <w:rFonts w:ascii="Times New Roman" w:eastAsia="Times New Roman" w:hAnsi="Times New Roman" w:cs="Times New Roman"/>
          <w:sz w:val="24"/>
          <w:szCs w:val="24"/>
        </w:rPr>
        <w:t xml:space="preserve"> is called inline on the current 300-bar DataFrame (which satisfies the 200-bar minimum). Subsequent scans reuse the fitted model.</w:t>
      </w:r>
    </w:p>
    <w:p w14:paraId="4FA2E61C" w14:textId="77777777" w:rsidR="004000EE" w:rsidRPr="004000EE" w:rsidRDefault="004000EE" w:rsidP="004000EE">
      <w:pPr>
        <w:spacing w:before="100" w:beforeAutospacing="1" w:after="100" w:afterAutospacing="1" w:line="240" w:lineRule="auto"/>
        <w:outlineLvl w:val="3"/>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 xml:space="preserve">Step 7: Signal Generation — </w:t>
      </w:r>
      <w:r w:rsidRPr="004000EE">
        <w:rPr>
          <w:rFonts w:ascii="Courier New" w:eastAsia="Times New Roman" w:hAnsi="Courier New" w:cs="Courier New"/>
          <w:b/>
          <w:bCs/>
          <w:sz w:val="20"/>
          <w:szCs w:val="20"/>
        </w:rPr>
        <w:t>SignalGenerator.generate()</w:t>
      </w:r>
      <w:r w:rsidRPr="004000EE">
        <w:rPr>
          <w:rFonts w:ascii="Times New Roman" w:eastAsia="Times New Roman" w:hAnsi="Times New Roman" w:cs="Times New Roman"/>
          <w:b/>
          <w:bCs/>
          <w:sz w:val="24"/>
          <w:szCs w:val="24"/>
        </w:rPr>
        <w:t xml:space="preserve"> (</w:t>
      </w:r>
      <w:r w:rsidRPr="004000EE">
        <w:rPr>
          <w:rFonts w:ascii="Courier New" w:eastAsia="Times New Roman" w:hAnsi="Courier New" w:cs="Courier New"/>
          <w:b/>
          <w:bCs/>
          <w:sz w:val="20"/>
          <w:szCs w:val="20"/>
        </w:rPr>
        <w:t>core/signals/signal_generator.py:69</w:t>
      </w:r>
      <w:r w:rsidRPr="004000EE">
        <w:rPr>
          <w:rFonts w:ascii="Times New Roman" w:eastAsia="Times New Roman" w:hAnsi="Times New Roman" w:cs="Times New Roman"/>
          <w:b/>
          <w:bCs/>
          <w:sz w:val="24"/>
          <w:szCs w:val="24"/>
        </w:rPr>
        <w:t>)</w:t>
      </w:r>
    </w:p>
    <w:p w14:paraId="3762A181"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generate(symbol, df, regime, timeframe, regime_probs=regime_probs)</w:t>
      </w:r>
      <w:r w:rsidRPr="004000EE">
        <w:rPr>
          <w:rFonts w:ascii="Times New Roman" w:eastAsia="Times New Roman" w:hAnsi="Times New Roman" w:cs="Times New Roman"/>
          <w:sz w:val="24"/>
          <w:szCs w:val="24"/>
        </w:rPr>
        <w:t xml:space="preserve"> iterates over 8 sub-model instances (plus optional RL and custom models) and collects </w:t>
      </w:r>
      <w:r w:rsidRPr="004000EE">
        <w:rPr>
          <w:rFonts w:ascii="Courier New" w:eastAsia="Times New Roman" w:hAnsi="Courier New" w:cs="Courier New"/>
          <w:sz w:val="20"/>
          <w:szCs w:val="20"/>
        </w:rPr>
        <w:t>ModelSignal</w:t>
      </w:r>
      <w:r w:rsidRPr="004000EE">
        <w:rPr>
          <w:rFonts w:ascii="Times New Roman" w:eastAsia="Times New Roman" w:hAnsi="Times New Roman" w:cs="Times New Roman"/>
          <w:sz w:val="24"/>
          <w:szCs w:val="24"/>
        </w:rPr>
        <w:t xml:space="preserve"> objects from those that pass the activation gate and return a non-None result.</w:t>
      </w:r>
    </w:p>
    <w:p w14:paraId="5DDAA9D4"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Probabilistic activation gate</w:t>
      </w:r>
      <w:r w:rsidRPr="004000EE">
        <w:rPr>
          <w:rFonts w:ascii="Times New Roman" w:eastAsia="Times New Roman" w:hAnsi="Times New Roman" w:cs="Times New Roman"/>
          <w:sz w:val="24"/>
          <w:szCs w:val="24"/>
        </w:rPr>
        <w:t xml:space="preserve"> (when </w:t>
      </w:r>
      <w:r w:rsidRPr="004000EE">
        <w:rPr>
          <w:rFonts w:ascii="Courier New" w:eastAsia="Times New Roman" w:hAnsi="Courier New" w:cs="Courier New"/>
          <w:sz w:val="20"/>
          <w:szCs w:val="20"/>
        </w:rPr>
        <w:t>regime_probs</w:t>
      </w:r>
      <w:r w:rsidRPr="004000EE">
        <w:rPr>
          <w:rFonts w:ascii="Times New Roman" w:eastAsia="Times New Roman" w:hAnsi="Times New Roman" w:cs="Times New Roman"/>
          <w:sz w:val="24"/>
          <w:szCs w:val="24"/>
        </w:rPr>
        <w:t xml:space="preserve"> is available and </w:t>
      </w:r>
      <w:r w:rsidRPr="004000EE">
        <w:rPr>
          <w:rFonts w:ascii="Courier New" w:eastAsia="Times New Roman" w:hAnsi="Courier New" w:cs="Courier New"/>
          <w:sz w:val="20"/>
          <w:szCs w:val="20"/>
        </w:rPr>
        <w:t>adaptive_activation.enabled</w:t>
      </w:r>
      <w:r w:rsidRPr="004000EE">
        <w:rPr>
          <w:rFonts w:ascii="Times New Roman" w:eastAsia="Times New Roman" w:hAnsi="Times New Roman" w:cs="Times New Roman"/>
          <w:sz w:val="24"/>
          <w:szCs w:val="24"/>
        </w:rPr>
        <w:t xml:space="preserve"> is </w:t>
      </w:r>
      <w:r w:rsidRPr="004000EE">
        <w:rPr>
          <w:rFonts w:ascii="Courier New" w:eastAsia="Times New Roman" w:hAnsi="Courier New" w:cs="Courier New"/>
          <w:sz w:val="20"/>
          <w:szCs w:val="20"/>
        </w:rPr>
        <w:t>true</w:t>
      </w:r>
      <w:r w:rsidRPr="004000EE">
        <w:rPr>
          <w:rFonts w:ascii="Times New Roman" w:eastAsia="Times New Roman" w:hAnsi="Times New Roman" w:cs="Times New Roman"/>
          <w:sz w:val="24"/>
          <w:szCs w:val="24"/>
        </w:rPr>
        <w:t>):</w:t>
      </w:r>
    </w:p>
    <w:p w14:paraId="28B20D4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python</w:t>
      </w:r>
    </w:p>
    <w:p w14:paraId="51B4E9E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activation_wt = model</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get_activation_weight</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regime_probs</w:t>
      </w:r>
      <w:r w:rsidRPr="004000EE">
        <w:rPr>
          <w:rFonts w:ascii="var(--font-mono)" w:eastAsia="Times New Roman" w:hAnsi="var(--font-mono)" w:cs="Courier New"/>
          <w:color w:val="2B303B"/>
          <w:sz w:val="20"/>
          <w:szCs w:val="20"/>
        </w:rPr>
        <w:t>)</w:t>
      </w:r>
    </w:p>
    <w:p w14:paraId="247F610C"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6E7687"/>
          <w:sz w:val="20"/>
          <w:szCs w:val="20"/>
        </w:rPr>
        <w:t># = sum(REGIME_AFFINITY[regime] * prob for regime, prob in regime_probs.items())</w:t>
      </w:r>
    </w:p>
    <w:p w14:paraId="45BAE06D"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8100C2"/>
          <w:sz w:val="20"/>
          <w:szCs w:val="20"/>
        </w:rPr>
        <w:t>if</w:t>
      </w:r>
      <w:r w:rsidRPr="004000EE">
        <w:rPr>
          <w:rFonts w:ascii="var(--font-mono)" w:eastAsia="Times New Roman" w:hAnsi="var(--font-mono)" w:cs="Courier New"/>
          <w:color w:val="14181F"/>
          <w:sz w:val="20"/>
          <w:szCs w:val="20"/>
        </w:rPr>
        <w:t xml:space="preserve"> activation_wt &lt; settings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get</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008000"/>
          <w:sz w:val="20"/>
          <w:szCs w:val="20"/>
        </w:rPr>
        <w:t>"adaptive_activation.min_activation_weight"</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0.10</w:t>
      </w:r>
      <w:r w:rsidRPr="004000EE">
        <w:rPr>
          <w:rFonts w:ascii="var(--font-mono)" w:eastAsia="Times New Roman" w:hAnsi="var(--font-mono)" w:cs="Courier New"/>
          <w:color w:val="2B303B"/>
          <w:sz w:val="20"/>
          <w:szCs w:val="20"/>
        </w:rPr>
        <w:t>):</w:t>
      </w:r>
    </w:p>
    <w:p w14:paraId="2D4091FC"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skip model</w:t>
      </w:r>
    </w:p>
    <w:p w14:paraId="212D48F7"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Each model has a </w:t>
      </w:r>
      <w:r w:rsidRPr="004000EE">
        <w:rPr>
          <w:rFonts w:ascii="Courier New" w:eastAsia="Times New Roman" w:hAnsi="Courier New" w:cs="Courier New"/>
          <w:sz w:val="20"/>
          <w:szCs w:val="20"/>
        </w:rPr>
        <w:t>REGIME_AFFINITY</w:t>
      </w:r>
      <w:r w:rsidRPr="004000EE">
        <w:rPr>
          <w:rFonts w:ascii="Times New Roman" w:eastAsia="Times New Roman" w:hAnsi="Times New Roman" w:cs="Times New Roman"/>
          <w:sz w:val="24"/>
          <w:szCs w:val="24"/>
        </w:rPr>
        <w:t xml:space="preserve"> dict mapping regime names to activation weights. The dot product of this dict with </w:t>
      </w:r>
      <w:r w:rsidRPr="004000EE">
        <w:rPr>
          <w:rFonts w:ascii="Courier New" w:eastAsia="Times New Roman" w:hAnsi="Courier New" w:cs="Courier New"/>
          <w:sz w:val="20"/>
          <w:szCs w:val="20"/>
        </w:rPr>
        <w:t>regime_probs</w:t>
      </w:r>
      <w:r w:rsidRPr="004000EE">
        <w:rPr>
          <w:rFonts w:ascii="Times New Roman" w:eastAsia="Times New Roman" w:hAnsi="Times New Roman" w:cs="Times New Roman"/>
          <w:sz w:val="24"/>
          <w:szCs w:val="24"/>
        </w:rPr>
        <w:t xml:space="preserve"> gives a continuous activation weight. A model is skipped </w:t>
      </w:r>
      <w:r w:rsidRPr="004000EE">
        <w:rPr>
          <w:rFonts w:ascii="Times New Roman" w:eastAsia="Times New Roman" w:hAnsi="Times New Roman" w:cs="Times New Roman"/>
          <w:sz w:val="24"/>
          <w:szCs w:val="24"/>
        </w:rPr>
        <w:lastRenderedPageBreak/>
        <w:t>only if this weight falls below the minimum threshold (default 0.10). This means that in uncertain markets where probabilities are spread across regimes, most models still fire with reduced weights rather than being completely suppressed.</w:t>
      </w:r>
    </w:p>
    <w:p w14:paraId="6154EC18"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For example, </w:t>
      </w:r>
      <w:r w:rsidRPr="004000EE">
        <w:rPr>
          <w:rFonts w:ascii="Courier New" w:eastAsia="Times New Roman" w:hAnsi="Courier New" w:cs="Courier New"/>
          <w:sz w:val="20"/>
          <w:szCs w:val="20"/>
        </w:rPr>
        <w:t>TrendModel.REGIME_AFFINITY</w:t>
      </w:r>
      <w:r w:rsidRPr="004000EE">
        <w:rPr>
          <w:rFonts w:ascii="Times New Roman" w:eastAsia="Times New Roman" w:hAnsi="Times New Roman" w:cs="Times New Roman"/>
          <w:sz w:val="24"/>
          <w:szCs w:val="24"/>
        </w:rPr>
        <w:t>:</w:t>
      </w:r>
    </w:p>
    <w:p w14:paraId="11F22FA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python</w:t>
      </w:r>
    </w:p>
    <w:p w14:paraId="131C13A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008000"/>
          <w:sz w:val="20"/>
          <w:szCs w:val="20"/>
        </w:rPr>
        <w:t>"bull_trend"</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1.0</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00"/>
          <w:sz w:val="20"/>
          <w:szCs w:val="20"/>
        </w:rPr>
        <w:t>"bear_trend"</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0.9</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00"/>
          <w:sz w:val="20"/>
          <w:szCs w:val="20"/>
        </w:rPr>
        <w:t>"ranging"</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0.1</w:t>
      </w:r>
      <w:r w:rsidRPr="004000EE">
        <w:rPr>
          <w:rFonts w:ascii="var(--font-mono)" w:eastAsia="Times New Roman" w:hAnsi="var(--font-mono)" w:cs="Courier New"/>
          <w:color w:val="2B303B"/>
          <w:sz w:val="20"/>
          <w:szCs w:val="20"/>
        </w:rPr>
        <w:t>,</w:t>
      </w:r>
    </w:p>
    <w:p w14:paraId="372BE283"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00"/>
          <w:sz w:val="20"/>
          <w:szCs w:val="20"/>
        </w:rPr>
        <w:t>"volatility_expansion"</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0.6</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00"/>
          <w:sz w:val="20"/>
          <w:szCs w:val="20"/>
        </w:rPr>
        <w:t>"volatility_compression"</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0.2</w:t>
      </w:r>
      <w:r w:rsidRPr="004000EE">
        <w:rPr>
          <w:rFonts w:ascii="var(--font-mono)" w:eastAsia="Times New Roman" w:hAnsi="var(--font-mono)" w:cs="Courier New"/>
          <w:color w:val="2B303B"/>
          <w:sz w:val="20"/>
          <w:szCs w:val="20"/>
        </w:rPr>
        <w:t>,</w:t>
      </w:r>
    </w:p>
    <w:p w14:paraId="299D8F70"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00"/>
          <w:sz w:val="20"/>
          <w:szCs w:val="20"/>
        </w:rPr>
        <w:t>"uncertain"</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0.3</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00"/>
          <w:sz w:val="20"/>
          <w:szCs w:val="20"/>
        </w:rPr>
        <w:t>"crisis"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0.0</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00"/>
          <w:sz w:val="20"/>
          <w:szCs w:val="20"/>
        </w:rPr>
        <w:t>"liquidation_cascade"</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0.0</w:t>
      </w:r>
      <w:r w:rsidRPr="004000EE">
        <w:rPr>
          <w:rFonts w:ascii="var(--font-mono)" w:eastAsia="Times New Roman" w:hAnsi="var(--font-mono)" w:cs="Courier New"/>
          <w:color w:val="2B303B"/>
          <w:sz w:val="20"/>
          <w:szCs w:val="20"/>
        </w:rPr>
        <w:t>,</w:t>
      </w:r>
    </w:p>
    <w:p w14:paraId="1C9478FB"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00"/>
          <w:sz w:val="20"/>
          <w:szCs w:val="20"/>
        </w:rPr>
        <w:t>"squeeze"</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0.3</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00"/>
          <w:sz w:val="20"/>
          <w:szCs w:val="20"/>
        </w:rPr>
        <w:t>"recovery"</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0.7</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00"/>
          <w:sz w:val="20"/>
          <w:szCs w:val="20"/>
        </w:rPr>
        <w:t>"accumulation"</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0.2</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00"/>
          <w:sz w:val="20"/>
          <w:szCs w:val="20"/>
        </w:rPr>
        <w:t>"distribution"</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0.2</w:t>
      </w:r>
      <w:r w:rsidRPr="004000EE">
        <w:rPr>
          <w:rFonts w:ascii="var(--font-mono)" w:eastAsia="Times New Roman" w:hAnsi="var(--font-mono)" w:cs="Courier New"/>
          <w:color w:val="2B303B"/>
          <w:sz w:val="20"/>
          <w:szCs w:val="20"/>
        </w:rPr>
        <w:t>}</w:t>
      </w:r>
    </w:p>
    <w:p w14:paraId="06F1FEFE"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If </w:t>
      </w:r>
      <w:r w:rsidRPr="004000EE">
        <w:rPr>
          <w:rFonts w:ascii="Courier New" w:eastAsia="Times New Roman" w:hAnsi="Courier New" w:cs="Courier New"/>
          <w:sz w:val="20"/>
          <w:szCs w:val="20"/>
        </w:rPr>
        <w:t>regime_probs</w:t>
      </w:r>
      <w:r w:rsidRPr="004000EE">
        <w:rPr>
          <w:rFonts w:ascii="Times New Roman" w:eastAsia="Times New Roman" w:hAnsi="Times New Roman" w:cs="Times New Roman"/>
          <w:sz w:val="24"/>
          <w:szCs w:val="24"/>
        </w:rPr>
        <w:t xml:space="preserve"> is not available (HMM failed), the code falls back to the binary </w:t>
      </w:r>
      <w:r w:rsidRPr="004000EE">
        <w:rPr>
          <w:rFonts w:ascii="Courier New" w:eastAsia="Times New Roman" w:hAnsi="Courier New" w:cs="Courier New"/>
          <w:sz w:val="20"/>
          <w:szCs w:val="20"/>
        </w:rPr>
        <w:t>is_active_in_regime(regime)</w:t>
      </w:r>
      <w:r w:rsidRPr="004000EE">
        <w:rPr>
          <w:rFonts w:ascii="Times New Roman" w:eastAsia="Times New Roman" w:hAnsi="Times New Roman" w:cs="Times New Roman"/>
          <w:sz w:val="24"/>
          <w:szCs w:val="24"/>
        </w:rPr>
        <w:t xml:space="preserve"> check using each model's </w:t>
      </w:r>
      <w:r w:rsidRPr="004000EE">
        <w:rPr>
          <w:rFonts w:ascii="Courier New" w:eastAsia="Times New Roman" w:hAnsi="Courier New" w:cs="Courier New"/>
          <w:sz w:val="20"/>
          <w:szCs w:val="20"/>
        </w:rPr>
        <w:t>ACTIVE_REGIMES</w:t>
      </w:r>
      <w:r w:rsidRPr="004000EE">
        <w:rPr>
          <w:rFonts w:ascii="Times New Roman" w:eastAsia="Times New Roman" w:hAnsi="Times New Roman" w:cs="Times New Roman"/>
          <w:sz w:val="24"/>
          <w:szCs w:val="24"/>
        </w:rPr>
        <w:t xml:space="preserve"> list.</w:t>
      </w:r>
    </w:p>
    <w:p w14:paraId="0CD00688"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The 8 models in evaluation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2581"/>
        <w:gridCol w:w="4651"/>
      </w:tblGrid>
      <w:tr w:rsidR="004000EE" w:rsidRPr="004000EE" w14:paraId="451457A8" w14:textId="77777777" w:rsidTr="004000EE">
        <w:trPr>
          <w:tblHeader/>
          <w:tblCellSpacing w:w="15" w:type="dxa"/>
        </w:trPr>
        <w:tc>
          <w:tcPr>
            <w:tcW w:w="0" w:type="auto"/>
            <w:vAlign w:val="center"/>
            <w:hideMark/>
          </w:tcPr>
          <w:p w14:paraId="239741FC"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Model</w:t>
            </w:r>
          </w:p>
        </w:tc>
        <w:tc>
          <w:tcPr>
            <w:tcW w:w="0" w:type="auto"/>
            <w:vAlign w:val="center"/>
            <w:hideMark/>
          </w:tcPr>
          <w:p w14:paraId="7CCB2B52"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Class</w:t>
            </w:r>
          </w:p>
        </w:tc>
        <w:tc>
          <w:tcPr>
            <w:tcW w:w="0" w:type="auto"/>
            <w:vAlign w:val="center"/>
            <w:hideMark/>
          </w:tcPr>
          <w:p w14:paraId="1949F3A2"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Primary regime specialisation</w:t>
            </w:r>
          </w:p>
        </w:tc>
      </w:tr>
      <w:tr w:rsidR="004000EE" w:rsidRPr="004000EE" w14:paraId="17E1243D" w14:textId="77777777" w:rsidTr="004000EE">
        <w:trPr>
          <w:tblCellSpacing w:w="15" w:type="dxa"/>
        </w:trPr>
        <w:tc>
          <w:tcPr>
            <w:tcW w:w="0" w:type="auto"/>
            <w:vAlign w:val="center"/>
            <w:hideMark/>
          </w:tcPr>
          <w:p w14:paraId="38739EA6"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trend</w:t>
            </w:r>
          </w:p>
        </w:tc>
        <w:tc>
          <w:tcPr>
            <w:tcW w:w="0" w:type="auto"/>
            <w:vAlign w:val="center"/>
            <w:hideMark/>
          </w:tcPr>
          <w:p w14:paraId="469A1F3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TrendModel</w:t>
            </w:r>
          </w:p>
        </w:tc>
        <w:tc>
          <w:tcPr>
            <w:tcW w:w="0" w:type="auto"/>
            <w:vAlign w:val="center"/>
            <w:hideMark/>
          </w:tcPr>
          <w:p w14:paraId="21AD7EA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bull_trend, bear_trend</w:t>
            </w:r>
          </w:p>
        </w:tc>
      </w:tr>
      <w:tr w:rsidR="004000EE" w:rsidRPr="004000EE" w14:paraId="353E3A02" w14:textId="77777777" w:rsidTr="004000EE">
        <w:trPr>
          <w:tblCellSpacing w:w="15" w:type="dxa"/>
        </w:trPr>
        <w:tc>
          <w:tcPr>
            <w:tcW w:w="0" w:type="auto"/>
            <w:vAlign w:val="center"/>
            <w:hideMark/>
          </w:tcPr>
          <w:p w14:paraId="333801E4"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mean_reversion</w:t>
            </w:r>
          </w:p>
        </w:tc>
        <w:tc>
          <w:tcPr>
            <w:tcW w:w="0" w:type="auto"/>
            <w:vAlign w:val="center"/>
            <w:hideMark/>
          </w:tcPr>
          <w:p w14:paraId="06AD577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MeanReversionModel</w:t>
            </w:r>
          </w:p>
        </w:tc>
        <w:tc>
          <w:tcPr>
            <w:tcW w:w="0" w:type="auto"/>
            <w:vAlign w:val="center"/>
            <w:hideMark/>
          </w:tcPr>
          <w:p w14:paraId="4301C06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ranging, volatility_compression</w:t>
            </w:r>
          </w:p>
        </w:tc>
      </w:tr>
      <w:tr w:rsidR="004000EE" w:rsidRPr="004000EE" w14:paraId="50ED6CF0" w14:textId="77777777" w:rsidTr="004000EE">
        <w:trPr>
          <w:tblCellSpacing w:w="15" w:type="dxa"/>
        </w:trPr>
        <w:tc>
          <w:tcPr>
            <w:tcW w:w="0" w:type="auto"/>
            <w:vAlign w:val="center"/>
            <w:hideMark/>
          </w:tcPr>
          <w:p w14:paraId="2F44205D"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momentum_breakout</w:t>
            </w:r>
          </w:p>
        </w:tc>
        <w:tc>
          <w:tcPr>
            <w:tcW w:w="0" w:type="auto"/>
            <w:vAlign w:val="center"/>
            <w:hideMark/>
          </w:tcPr>
          <w:p w14:paraId="639A6E1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MomentumBreakoutModel</w:t>
            </w:r>
          </w:p>
        </w:tc>
        <w:tc>
          <w:tcPr>
            <w:tcW w:w="0" w:type="auto"/>
            <w:vAlign w:val="center"/>
            <w:hideMark/>
          </w:tcPr>
          <w:p w14:paraId="367F690A"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volatility_expansion, squeeze</w:t>
            </w:r>
          </w:p>
        </w:tc>
      </w:tr>
      <w:tr w:rsidR="004000EE" w:rsidRPr="004000EE" w14:paraId="14B66224" w14:textId="77777777" w:rsidTr="004000EE">
        <w:trPr>
          <w:tblCellSpacing w:w="15" w:type="dxa"/>
        </w:trPr>
        <w:tc>
          <w:tcPr>
            <w:tcW w:w="0" w:type="auto"/>
            <w:vAlign w:val="center"/>
            <w:hideMark/>
          </w:tcPr>
          <w:p w14:paraId="3F7917E4"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vwap_reversion</w:t>
            </w:r>
          </w:p>
        </w:tc>
        <w:tc>
          <w:tcPr>
            <w:tcW w:w="0" w:type="auto"/>
            <w:vAlign w:val="center"/>
            <w:hideMark/>
          </w:tcPr>
          <w:p w14:paraId="2396647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VWAPReversionModel</w:t>
            </w:r>
          </w:p>
        </w:tc>
        <w:tc>
          <w:tcPr>
            <w:tcW w:w="0" w:type="auto"/>
            <w:vAlign w:val="center"/>
            <w:hideMark/>
          </w:tcPr>
          <w:p w14:paraId="5B98EC84"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ranging, volatility_compression</w:t>
            </w:r>
          </w:p>
        </w:tc>
      </w:tr>
      <w:tr w:rsidR="004000EE" w:rsidRPr="004000EE" w14:paraId="104459D5" w14:textId="77777777" w:rsidTr="004000EE">
        <w:trPr>
          <w:tblCellSpacing w:w="15" w:type="dxa"/>
        </w:trPr>
        <w:tc>
          <w:tcPr>
            <w:tcW w:w="0" w:type="auto"/>
            <w:vAlign w:val="center"/>
            <w:hideMark/>
          </w:tcPr>
          <w:p w14:paraId="33DFBEE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liquidity_sweep</w:t>
            </w:r>
          </w:p>
        </w:tc>
        <w:tc>
          <w:tcPr>
            <w:tcW w:w="0" w:type="auto"/>
            <w:vAlign w:val="center"/>
            <w:hideMark/>
          </w:tcPr>
          <w:p w14:paraId="29AC0DE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LiquiditySweepModel</w:t>
            </w:r>
          </w:p>
        </w:tc>
        <w:tc>
          <w:tcPr>
            <w:tcW w:w="0" w:type="auto"/>
            <w:vAlign w:val="center"/>
            <w:hideMark/>
          </w:tcPr>
          <w:p w14:paraId="489ED453"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ranging, distribution, accumulation</w:t>
            </w:r>
          </w:p>
        </w:tc>
      </w:tr>
      <w:tr w:rsidR="004000EE" w:rsidRPr="004000EE" w14:paraId="097E195F" w14:textId="77777777" w:rsidTr="004000EE">
        <w:trPr>
          <w:tblCellSpacing w:w="15" w:type="dxa"/>
        </w:trPr>
        <w:tc>
          <w:tcPr>
            <w:tcW w:w="0" w:type="auto"/>
            <w:vAlign w:val="center"/>
            <w:hideMark/>
          </w:tcPr>
          <w:p w14:paraId="29370683"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funding_rate</w:t>
            </w:r>
          </w:p>
        </w:tc>
        <w:tc>
          <w:tcPr>
            <w:tcW w:w="0" w:type="auto"/>
            <w:vAlign w:val="center"/>
            <w:hideMark/>
          </w:tcPr>
          <w:p w14:paraId="3F01AA0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FundingRateModel</w:t>
            </w:r>
          </w:p>
        </w:tc>
        <w:tc>
          <w:tcPr>
            <w:tcW w:w="0" w:type="auto"/>
            <w:vAlign w:val="center"/>
            <w:hideMark/>
          </w:tcPr>
          <w:p w14:paraId="3DE4B199"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contrarian funding signal; regime-agnostic</w:t>
            </w:r>
          </w:p>
        </w:tc>
      </w:tr>
      <w:tr w:rsidR="004000EE" w:rsidRPr="004000EE" w14:paraId="3371F539" w14:textId="77777777" w:rsidTr="004000EE">
        <w:trPr>
          <w:tblCellSpacing w:w="15" w:type="dxa"/>
        </w:trPr>
        <w:tc>
          <w:tcPr>
            <w:tcW w:w="0" w:type="auto"/>
            <w:vAlign w:val="center"/>
            <w:hideMark/>
          </w:tcPr>
          <w:p w14:paraId="459FFC5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order_book</w:t>
            </w:r>
          </w:p>
        </w:tc>
        <w:tc>
          <w:tcPr>
            <w:tcW w:w="0" w:type="auto"/>
            <w:vAlign w:val="center"/>
            <w:hideMark/>
          </w:tcPr>
          <w:p w14:paraId="25A19E75"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OrderBookModel</w:t>
            </w:r>
          </w:p>
        </w:tc>
        <w:tc>
          <w:tcPr>
            <w:tcW w:w="0" w:type="auto"/>
            <w:vAlign w:val="center"/>
            <w:hideMark/>
          </w:tcPr>
          <w:p w14:paraId="4448AF18"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microstructure imbalance; regime-agnostic</w:t>
            </w:r>
          </w:p>
        </w:tc>
      </w:tr>
      <w:tr w:rsidR="004000EE" w:rsidRPr="004000EE" w14:paraId="3D0FFB27" w14:textId="77777777" w:rsidTr="004000EE">
        <w:trPr>
          <w:tblCellSpacing w:w="15" w:type="dxa"/>
        </w:trPr>
        <w:tc>
          <w:tcPr>
            <w:tcW w:w="0" w:type="auto"/>
            <w:vAlign w:val="center"/>
            <w:hideMark/>
          </w:tcPr>
          <w:p w14:paraId="35D96CD1"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sentiment</w:t>
            </w:r>
          </w:p>
        </w:tc>
        <w:tc>
          <w:tcPr>
            <w:tcW w:w="0" w:type="auto"/>
            <w:vAlign w:val="center"/>
            <w:hideMark/>
          </w:tcPr>
          <w:p w14:paraId="713050F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SentimentModel</w:t>
            </w:r>
          </w:p>
        </w:tc>
        <w:tc>
          <w:tcPr>
            <w:tcW w:w="0" w:type="auto"/>
            <w:vAlign w:val="center"/>
            <w:hideMark/>
          </w:tcPr>
          <w:p w14:paraId="659FC330"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FinBERT/VADER news NLP; regime-weighted</w:t>
            </w:r>
          </w:p>
        </w:tc>
      </w:tr>
    </w:tbl>
    <w:p w14:paraId="2922E488"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Each model's </w:t>
      </w:r>
      <w:r w:rsidRPr="004000EE">
        <w:rPr>
          <w:rFonts w:ascii="Courier New" w:eastAsia="Times New Roman" w:hAnsi="Courier New" w:cs="Courier New"/>
          <w:sz w:val="20"/>
          <w:szCs w:val="20"/>
        </w:rPr>
        <w:t>evaluate(symbol, df, regime, timeframe)</w:t>
      </w:r>
      <w:r w:rsidRPr="004000EE">
        <w:rPr>
          <w:rFonts w:ascii="Times New Roman" w:eastAsia="Times New Roman" w:hAnsi="Times New Roman" w:cs="Times New Roman"/>
          <w:sz w:val="24"/>
          <w:szCs w:val="24"/>
        </w:rPr>
        <w:t xml:space="preserve"> method reads indicator columns from </w:t>
      </w:r>
      <w:r w:rsidRPr="004000EE">
        <w:rPr>
          <w:rFonts w:ascii="Courier New" w:eastAsia="Times New Roman" w:hAnsi="Courier New" w:cs="Courier New"/>
          <w:sz w:val="20"/>
          <w:szCs w:val="20"/>
        </w:rPr>
        <w:t>df</w:t>
      </w:r>
      <w:r w:rsidRPr="004000EE">
        <w:rPr>
          <w:rFonts w:ascii="Times New Roman" w:eastAsia="Times New Roman" w:hAnsi="Times New Roman" w:cs="Times New Roman"/>
          <w:sz w:val="24"/>
          <w:szCs w:val="24"/>
        </w:rPr>
        <w:t xml:space="preserve"> using the safe helper </w:t>
      </w:r>
      <w:r w:rsidRPr="004000EE">
        <w:rPr>
          <w:rFonts w:ascii="Courier New" w:eastAsia="Times New Roman" w:hAnsi="Courier New" w:cs="Courier New"/>
          <w:sz w:val="20"/>
          <w:szCs w:val="20"/>
        </w:rPr>
        <w:t>_col(df, column_name)</w:t>
      </w:r>
      <w:r w:rsidRPr="004000EE">
        <w:rPr>
          <w:rFonts w:ascii="Times New Roman" w:eastAsia="Times New Roman" w:hAnsi="Times New Roman" w:cs="Times New Roman"/>
          <w:sz w:val="24"/>
          <w:szCs w:val="24"/>
        </w:rPr>
        <w:t xml:space="preserve"> which returns </w:t>
      </w:r>
      <w:r w:rsidRPr="004000EE">
        <w:rPr>
          <w:rFonts w:ascii="Courier New" w:eastAsia="Times New Roman" w:hAnsi="Courier New" w:cs="Courier New"/>
          <w:sz w:val="20"/>
          <w:szCs w:val="20"/>
        </w:rPr>
        <w:t>None</w:t>
      </w:r>
      <w:r w:rsidRPr="004000EE">
        <w:rPr>
          <w:rFonts w:ascii="Times New Roman" w:eastAsia="Times New Roman" w:hAnsi="Times New Roman" w:cs="Times New Roman"/>
          <w:sz w:val="24"/>
          <w:szCs w:val="24"/>
        </w:rPr>
        <w:t xml:space="preserve"> (not a crash) when the column is missing. If a required indicator is absent or out of range, the model returns </w:t>
      </w:r>
      <w:r w:rsidRPr="004000EE">
        <w:rPr>
          <w:rFonts w:ascii="Courier New" w:eastAsia="Times New Roman" w:hAnsi="Courier New" w:cs="Courier New"/>
          <w:sz w:val="20"/>
          <w:szCs w:val="20"/>
        </w:rPr>
        <w:t>None</w:t>
      </w:r>
      <w:r w:rsidRPr="004000EE">
        <w:rPr>
          <w:rFonts w:ascii="Times New Roman" w:eastAsia="Times New Roman" w:hAnsi="Times New Roman" w:cs="Times New Roman"/>
          <w:sz w:val="24"/>
          <w:szCs w:val="24"/>
        </w:rPr>
        <w:t>.</w:t>
      </w:r>
    </w:p>
    <w:p w14:paraId="3AA5F552"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When a model fires, it returns a </w:t>
      </w:r>
      <w:r w:rsidRPr="004000EE">
        <w:rPr>
          <w:rFonts w:ascii="Courier New" w:eastAsia="Times New Roman" w:hAnsi="Courier New" w:cs="Courier New"/>
          <w:sz w:val="20"/>
          <w:szCs w:val="20"/>
        </w:rPr>
        <w:t>ModelSignal</w:t>
      </w:r>
      <w:r w:rsidRPr="004000EE">
        <w:rPr>
          <w:rFonts w:ascii="Times New Roman" w:eastAsia="Times New Roman" w:hAnsi="Times New Roman" w:cs="Times New Roman"/>
          <w:sz w:val="24"/>
          <w:szCs w:val="24"/>
        </w:rPr>
        <w:t xml:space="preserve"> dataclass:</w:t>
      </w:r>
    </w:p>
    <w:p w14:paraId="0BC1224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python</w:t>
      </w:r>
    </w:p>
    <w:p w14:paraId="0B4DEA2C"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2B303B"/>
          <w:sz w:val="20"/>
          <w:szCs w:val="20"/>
        </w:rPr>
        <w:t>@dataclass</w:t>
      </w:r>
    </w:p>
    <w:p w14:paraId="471D59AC"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8100C2"/>
          <w:sz w:val="20"/>
          <w:szCs w:val="20"/>
        </w:rPr>
        <w:t>class</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B34A00"/>
          <w:sz w:val="20"/>
          <w:szCs w:val="20"/>
        </w:rPr>
        <w:t>ModelSignal</w:t>
      </w:r>
      <w:r w:rsidRPr="004000EE">
        <w:rPr>
          <w:rFonts w:ascii="var(--font-mono)" w:eastAsia="Times New Roman" w:hAnsi="var(--font-mono)" w:cs="Courier New"/>
          <w:color w:val="2B303B"/>
          <w:sz w:val="20"/>
          <w:szCs w:val="20"/>
        </w:rPr>
        <w:t>:</w:t>
      </w:r>
    </w:p>
    <w:p w14:paraId="4C060475"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symbol</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B34A00"/>
          <w:sz w:val="20"/>
          <w:szCs w:val="20"/>
        </w:rPr>
        <w:t>str</w:t>
      </w:r>
    </w:p>
    <w:p w14:paraId="1DE5E8B4"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model_name</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B34A00"/>
          <w:sz w:val="20"/>
          <w:szCs w:val="20"/>
        </w:rPr>
        <w:t>str</w:t>
      </w:r>
    </w:p>
    <w:p w14:paraId="181CFFF5"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direction</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B34A00"/>
          <w:sz w:val="20"/>
          <w:szCs w:val="20"/>
        </w:rPr>
        <w:t>str</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6E7687"/>
          <w:sz w:val="20"/>
          <w:szCs w:val="20"/>
        </w:rPr>
        <w:t># "long" | "short"</w:t>
      </w:r>
    </w:p>
    <w:p w14:paraId="2B94272E"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strength</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B34A00"/>
          <w:sz w:val="20"/>
          <w:szCs w:val="20"/>
        </w:rPr>
        <w:t>float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6E7687"/>
          <w:sz w:val="20"/>
          <w:szCs w:val="20"/>
        </w:rPr>
        <w:t># 0.0–1.0</w:t>
      </w:r>
    </w:p>
    <w:p w14:paraId="6DAFECF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entry_price</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B34A00"/>
          <w:sz w:val="20"/>
          <w:szCs w:val="20"/>
        </w:rPr>
        <w:t>float</w:t>
      </w:r>
    </w:p>
    <w:p w14:paraId="1123D1F3"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stop_loss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B34A00"/>
          <w:sz w:val="20"/>
          <w:szCs w:val="20"/>
        </w:rPr>
        <w:t>float</w:t>
      </w:r>
    </w:p>
    <w:p w14:paraId="263A0C8E"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take_profit</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B34A00"/>
          <w:sz w:val="20"/>
          <w:szCs w:val="20"/>
        </w:rPr>
        <w:t>float</w:t>
      </w:r>
    </w:p>
    <w:p w14:paraId="1C005CA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timeframe</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B34A00"/>
          <w:sz w:val="20"/>
          <w:szCs w:val="20"/>
        </w:rPr>
        <w:t>str</w:t>
      </w:r>
    </w:p>
    <w:p w14:paraId="54F068C9"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regime</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B34A00"/>
          <w:sz w:val="20"/>
          <w:szCs w:val="20"/>
        </w:rPr>
        <w:t>str</w:t>
      </w:r>
    </w:p>
    <w:p w14:paraId="25F0BE3D"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lastRenderedPageBreak/>
        <w:t xml:space="preserve">    rationale</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B34A00"/>
          <w:sz w:val="20"/>
          <w:szCs w:val="20"/>
        </w:rPr>
        <w:t>str</w:t>
      </w:r>
    </w:p>
    <w:p w14:paraId="1FBEEE1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atr_value</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B34A00"/>
          <w:sz w:val="20"/>
          <w:szCs w:val="20"/>
        </w:rPr>
        <w:t>float</w:t>
      </w:r>
    </w:p>
    <w:p w14:paraId="7AC1EB6F"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Stop-loss and take-profit are calculated using ATR with regime-adjusted multipliers from </w:t>
      </w:r>
      <w:r w:rsidRPr="004000EE">
        <w:rPr>
          <w:rFonts w:ascii="Courier New" w:eastAsia="Times New Roman" w:hAnsi="Courier New" w:cs="Courier New"/>
          <w:sz w:val="20"/>
          <w:szCs w:val="20"/>
        </w:rPr>
        <w:t>BaseSubModel.REGIME_ATR_MULTIPLIERS</w:t>
      </w:r>
      <w:r w:rsidRPr="004000EE">
        <w:rPr>
          <w:rFonts w:ascii="Times New Roman" w:eastAsia="Times New Roman" w:hAnsi="Times New Roman" w:cs="Times New Roman"/>
          <w:sz w:val="24"/>
          <w:szCs w:val="24"/>
        </w:rPr>
        <w:t>:</w:t>
      </w:r>
    </w:p>
    <w:p w14:paraId="7C71E8C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python</w:t>
      </w:r>
    </w:p>
    <w:p w14:paraId="38FCD478"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atr_mult = self</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get_atr_multiplier</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regime</w:t>
      </w:r>
      <w:r w:rsidRPr="004000EE">
        <w:rPr>
          <w:rFonts w:ascii="var(--font-mono)" w:eastAsia="Times New Roman" w:hAnsi="var(--font-mono)" w:cs="Courier New"/>
          <w:color w:val="2B303B"/>
          <w:sz w:val="20"/>
          <w:szCs w:val="20"/>
        </w:rPr>
        <w:t>)</w:t>
      </w:r>
    </w:p>
    <w:p w14:paraId="566FCAE5"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6E7687"/>
          <w:sz w:val="20"/>
          <w:szCs w:val="20"/>
        </w:rPr>
        <w:t># e.g., bull_trend=1.5, ranging=2.5, volatility_expansion=3.0, uncertain=2.0</w:t>
      </w:r>
    </w:p>
    <w:p w14:paraId="19C7A217"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1AA1F93D"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6E7687"/>
          <w:sz w:val="20"/>
          <w:szCs w:val="20"/>
        </w:rPr>
        <w:t># TrendModel (long):</w:t>
      </w:r>
    </w:p>
    <w:p w14:paraId="52E36B6E"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stop_loss   = close - atr * atr_mult</w:t>
      </w:r>
    </w:p>
    <w:p w14:paraId="799D45BB"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take_profit = close + atr * </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atr_mult + </w:t>
      </w:r>
      <w:r w:rsidRPr="004000EE">
        <w:rPr>
          <w:rFonts w:ascii="var(--font-mono)" w:eastAsia="Times New Roman" w:hAnsi="var(--font-mono)" w:cs="Courier New"/>
          <w:color w:val="008080"/>
          <w:sz w:val="20"/>
          <w:szCs w:val="20"/>
        </w:rPr>
        <w:t>1.0</w:t>
      </w:r>
      <w:r w:rsidRPr="004000EE">
        <w:rPr>
          <w:rFonts w:ascii="var(--font-mono)" w:eastAsia="Times New Roman" w:hAnsi="var(--font-mono)" w:cs="Courier New"/>
          <w:color w:val="2B303B"/>
          <w:sz w:val="20"/>
          <w:szCs w:val="20"/>
        </w:rPr>
        <w:t>)</w:t>
      </w:r>
    </w:p>
    <w:p w14:paraId="218910EB"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Model-internal </w:t>
      </w:r>
      <w:r w:rsidRPr="004000EE">
        <w:rPr>
          <w:rFonts w:ascii="Courier New" w:eastAsia="Times New Roman" w:hAnsi="Courier New" w:cs="Courier New"/>
          <w:sz w:val="20"/>
          <w:szCs w:val="20"/>
        </w:rPr>
        <w:t>strength</w:t>
      </w:r>
      <w:r w:rsidRPr="004000EE">
        <w:rPr>
          <w:rFonts w:ascii="Times New Roman" w:eastAsia="Times New Roman" w:hAnsi="Times New Roman" w:cs="Times New Roman"/>
          <w:sz w:val="24"/>
          <w:szCs w:val="24"/>
        </w:rPr>
        <w:t xml:space="preserve"> is computed from ADX bonus, multi-TF EMA alignment, and MACD confirmation, capped at 1.0.</w:t>
      </w:r>
    </w:p>
    <w:p w14:paraId="225AD61F"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Orchestrator signal is a warm-up guard: </w:t>
      </w:r>
      <w:r w:rsidRPr="004000EE">
        <w:rPr>
          <w:rFonts w:ascii="Courier New" w:eastAsia="Times New Roman" w:hAnsi="Courier New" w:cs="Courier New"/>
          <w:sz w:val="20"/>
          <w:szCs w:val="20"/>
        </w:rPr>
        <w:t>SignalGenerator._warmup_complete</w:t>
      </w:r>
      <w:r w:rsidRPr="004000EE">
        <w:rPr>
          <w:rFonts w:ascii="Times New Roman" w:eastAsia="Times New Roman" w:hAnsi="Times New Roman" w:cs="Times New Roman"/>
          <w:sz w:val="24"/>
          <w:szCs w:val="24"/>
        </w:rPr>
        <w:t xml:space="preserve"> is set to </w:t>
      </w:r>
      <w:r w:rsidRPr="004000EE">
        <w:rPr>
          <w:rFonts w:ascii="Courier New" w:eastAsia="Times New Roman" w:hAnsi="Courier New" w:cs="Courier New"/>
          <w:sz w:val="20"/>
          <w:szCs w:val="20"/>
        </w:rPr>
        <w:t>True</w:t>
      </w:r>
      <w:r w:rsidRPr="004000EE">
        <w:rPr>
          <w:rFonts w:ascii="Times New Roman" w:eastAsia="Times New Roman" w:hAnsi="Times New Roman" w:cs="Times New Roman"/>
          <w:sz w:val="24"/>
          <w:szCs w:val="24"/>
        </w:rPr>
        <w:t xml:space="preserve"> before the scanner calls </w:t>
      </w:r>
      <w:r w:rsidRPr="004000EE">
        <w:rPr>
          <w:rFonts w:ascii="Courier New" w:eastAsia="Times New Roman" w:hAnsi="Courier New" w:cs="Courier New"/>
          <w:sz w:val="20"/>
          <w:szCs w:val="20"/>
        </w:rPr>
        <w:t>generate()</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scanner.py:106</w:t>
      </w:r>
      <w:r w:rsidRPr="004000EE">
        <w:rPr>
          <w:rFonts w:ascii="Times New Roman" w:eastAsia="Times New Roman" w:hAnsi="Times New Roman" w:cs="Times New Roman"/>
          <w:sz w:val="24"/>
          <w:szCs w:val="24"/>
        </w:rPr>
        <w:t>), so the 100-bar warmup guard is intentionally bypassed in scanner context.</w:t>
      </w:r>
    </w:p>
    <w:p w14:paraId="11D5396F" w14:textId="77777777" w:rsidR="004000EE" w:rsidRPr="004000EE" w:rsidRDefault="004000EE" w:rsidP="004000EE">
      <w:pPr>
        <w:spacing w:before="100" w:beforeAutospacing="1" w:after="100" w:afterAutospacing="1" w:line="240" w:lineRule="auto"/>
        <w:outlineLvl w:val="3"/>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 xml:space="preserve">Step 8: Confluence Scoring — </w:t>
      </w:r>
      <w:r w:rsidRPr="004000EE">
        <w:rPr>
          <w:rFonts w:ascii="Courier New" w:eastAsia="Times New Roman" w:hAnsi="Courier New" w:cs="Courier New"/>
          <w:b/>
          <w:bCs/>
          <w:sz w:val="20"/>
          <w:szCs w:val="20"/>
        </w:rPr>
        <w:t>ConfluenceScorer.score()</w:t>
      </w:r>
      <w:r w:rsidRPr="004000EE">
        <w:rPr>
          <w:rFonts w:ascii="Times New Roman" w:eastAsia="Times New Roman" w:hAnsi="Times New Roman" w:cs="Times New Roman"/>
          <w:b/>
          <w:bCs/>
          <w:sz w:val="24"/>
          <w:szCs w:val="24"/>
        </w:rPr>
        <w:t xml:space="preserve"> (</w:t>
      </w:r>
      <w:r w:rsidRPr="004000EE">
        <w:rPr>
          <w:rFonts w:ascii="Courier New" w:eastAsia="Times New Roman" w:hAnsi="Courier New" w:cs="Courier New"/>
          <w:b/>
          <w:bCs/>
          <w:sz w:val="20"/>
          <w:szCs w:val="20"/>
        </w:rPr>
        <w:t>core/meta_decision/confluence_scorer.py:155</w:t>
      </w:r>
      <w:r w:rsidRPr="004000EE">
        <w:rPr>
          <w:rFonts w:ascii="Times New Roman" w:eastAsia="Times New Roman" w:hAnsi="Times New Roman" w:cs="Times New Roman"/>
          <w:b/>
          <w:bCs/>
          <w:sz w:val="24"/>
          <w:szCs w:val="24"/>
        </w:rPr>
        <w:t>)</w:t>
      </w:r>
    </w:p>
    <w:p w14:paraId="3C090674"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Takes the list of </w:t>
      </w:r>
      <w:r w:rsidRPr="004000EE">
        <w:rPr>
          <w:rFonts w:ascii="Courier New" w:eastAsia="Times New Roman" w:hAnsi="Courier New" w:cs="Courier New"/>
          <w:sz w:val="20"/>
          <w:szCs w:val="20"/>
        </w:rPr>
        <w:t>ModelSignal</w:t>
      </w:r>
      <w:r w:rsidRPr="004000EE">
        <w:rPr>
          <w:rFonts w:ascii="Times New Roman" w:eastAsia="Times New Roman" w:hAnsi="Times New Roman" w:cs="Times New Roman"/>
          <w:sz w:val="24"/>
          <w:szCs w:val="24"/>
        </w:rPr>
        <w:t xml:space="preserve"> objects from Step 7 and produces a single </w:t>
      </w:r>
      <w:r w:rsidRPr="004000EE">
        <w:rPr>
          <w:rFonts w:ascii="Courier New" w:eastAsia="Times New Roman" w:hAnsi="Courier New" w:cs="Courier New"/>
          <w:sz w:val="20"/>
          <w:szCs w:val="20"/>
        </w:rPr>
        <w:t>OrderCandidate</w:t>
      </w:r>
      <w:r w:rsidRPr="004000EE">
        <w:rPr>
          <w:rFonts w:ascii="Times New Roman" w:eastAsia="Times New Roman" w:hAnsi="Times New Roman" w:cs="Times New Roman"/>
          <w:sz w:val="24"/>
          <w:szCs w:val="24"/>
        </w:rPr>
        <w:t xml:space="preserve"> or </w:t>
      </w:r>
      <w:r w:rsidRPr="004000EE">
        <w:rPr>
          <w:rFonts w:ascii="Courier New" w:eastAsia="Times New Roman" w:hAnsi="Courier New" w:cs="Courier New"/>
          <w:sz w:val="20"/>
          <w:szCs w:val="20"/>
        </w:rPr>
        <w:t>None</w:t>
      </w:r>
      <w:r w:rsidRPr="004000EE">
        <w:rPr>
          <w:rFonts w:ascii="Times New Roman" w:eastAsia="Times New Roman" w:hAnsi="Times New Roman" w:cs="Times New Roman"/>
          <w:sz w:val="24"/>
          <w:szCs w:val="24"/>
        </w:rPr>
        <w:t>.</w:t>
      </w:r>
    </w:p>
    <w:p w14:paraId="414973A5"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Pre-checks:</w:t>
      </w:r>
    </w:p>
    <w:p w14:paraId="39E6632C" w14:textId="77777777" w:rsidR="004000EE" w:rsidRPr="004000EE" w:rsidRDefault="004000EE" w:rsidP="00400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Orchestrator veto</w:t>
      </w:r>
      <w:r w:rsidRPr="004000EE">
        <w:rPr>
          <w:rFonts w:ascii="Times New Roman" w:eastAsia="Times New Roman" w:hAnsi="Times New Roman" w:cs="Times New Roman"/>
          <w:sz w:val="24"/>
          <w:szCs w:val="24"/>
        </w:rPr>
        <w:t xml:space="preserve">: if </w:t>
      </w:r>
      <w:r w:rsidRPr="004000EE">
        <w:rPr>
          <w:rFonts w:ascii="Courier New" w:eastAsia="Times New Roman" w:hAnsi="Courier New" w:cs="Courier New"/>
          <w:sz w:val="20"/>
          <w:szCs w:val="20"/>
        </w:rPr>
        <w:t>OrchestratorEngine.is_veto_active()</w:t>
      </w:r>
      <w:r w:rsidRPr="004000EE">
        <w:rPr>
          <w:rFonts w:ascii="Times New Roman" w:eastAsia="Times New Roman" w:hAnsi="Times New Roman" w:cs="Times New Roman"/>
          <w:sz w:val="24"/>
          <w:szCs w:val="24"/>
        </w:rPr>
        <w:t xml:space="preserve"> returns True (macro conditions hostile), the entire symbol is suppressed — returns </w:t>
      </w:r>
      <w:r w:rsidRPr="004000EE">
        <w:rPr>
          <w:rFonts w:ascii="Courier New" w:eastAsia="Times New Roman" w:hAnsi="Courier New" w:cs="Courier New"/>
          <w:sz w:val="20"/>
          <w:szCs w:val="20"/>
        </w:rPr>
        <w:t>None</w:t>
      </w:r>
      <w:r w:rsidRPr="004000EE">
        <w:rPr>
          <w:rFonts w:ascii="Times New Roman" w:eastAsia="Times New Roman" w:hAnsi="Times New Roman" w:cs="Times New Roman"/>
          <w:sz w:val="24"/>
          <w:szCs w:val="24"/>
        </w:rPr>
        <w:t xml:space="preserve"> immediately.</w:t>
      </w:r>
    </w:p>
    <w:p w14:paraId="56776DD8" w14:textId="77777777" w:rsidR="004000EE" w:rsidRPr="004000EE" w:rsidRDefault="004000EE" w:rsidP="00400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Threshold adjustment from orchestrator</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get_threshold_adjustment()</w:t>
      </w:r>
      <w:r w:rsidRPr="004000EE">
        <w:rPr>
          <w:rFonts w:ascii="Times New Roman" w:eastAsia="Times New Roman" w:hAnsi="Times New Roman" w:cs="Times New Roman"/>
          <w:sz w:val="24"/>
          <w:szCs w:val="24"/>
        </w:rPr>
        <w:t xml:space="preserve"> may raise the effective threshold by up to +0.30.</w:t>
      </w:r>
    </w:p>
    <w:p w14:paraId="3EBDCFA9" w14:textId="77777777" w:rsidR="004000EE" w:rsidRPr="004000EE" w:rsidRDefault="004000EE" w:rsidP="00400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Per-asset threshold</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MultiAssetConfig.get_min_confluence_score(symbol)</w:t>
      </w:r>
      <w:r w:rsidRPr="004000EE">
        <w:rPr>
          <w:rFonts w:ascii="Times New Roman" w:eastAsia="Times New Roman" w:hAnsi="Times New Roman" w:cs="Times New Roman"/>
          <w:sz w:val="24"/>
          <w:szCs w:val="24"/>
        </w:rPr>
        <w:t xml:space="preserve"> may impose a higher floor for specific symbols.</w:t>
      </w:r>
    </w:p>
    <w:p w14:paraId="12D45838"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Orchestrator vote injection</w:t>
      </w:r>
      <w:r w:rsidRPr="004000EE">
        <w:rPr>
          <w:rFonts w:ascii="Times New Roman" w:eastAsia="Times New Roman" w:hAnsi="Times New Roman" w:cs="Times New Roman"/>
          <w:sz w:val="24"/>
          <w:szCs w:val="24"/>
        </w:rPr>
        <w:t xml:space="preserve">: if the OrchestratorEngine has a </w:t>
      </w:r>
      <w:r w:rsidRPr="004000EE">
        <w:rPr>
          <w:rFonts w:ascii="Courier New" w:eastAsia="Times New Roman" w:hAnsi="Courier New" w:cs="Courier New"/>
          <w:sz w:val="20"/>
          <w:szCs w:val="20"/>
        </w:rPr>
        <w:t>meta_signal</w:t>
      </w:r>
      <w:r w:rsidRPr="004000EE">
        <w:rPr>
          <w:rFonts w:ascii="Times New Roman" w:eastAsia="Times New Roman" w:hAnsi="Times New Roman" w:cs="Times New Roman"/>
          <w:sz w:val="24"/>
          <w:szCs w:val="24"/>
        </w:rPr>
        <w:t xml:space="preserve"> &gt; 0.10 with </w:t>
      </w:r>
      <w:r w:rsidRPr="004000EE">
        <w:rPr>
          <w:rFonts w:ascii="Courier New" w:eastAsia="Times New Roman" w:hAnsi="Courier New" w:cs="Courier New"/>
          <w:sz w:val="20"/>
          <w:szCs w:val="20"/>
        </w:rPr>
        <w:t>meta_confidence</w:t>
      </w:r>
      <w:r w:rsidRPr="004000EE">
        <w:rPr>
          <w:rFonts w:ascii="Times New Roman" w:eastAsia="Times New Roman" w:hAnsi="Times New Roman" w:cs="Times New Roman"/>
          <w:sz w:val="24"/>
          <w:szCs w:val="24"/>
        </w:rPr>
        <w:t xml:space="preserve"> ≥ 0.20, a synthetic </w:t>
      </w:r>
      <w:r w:rsidRPr="004000EE">
        <w:rPr>
          <w:rFonts w:ascii="Courier New" w:eastAsia="Times New Roman" w:hAnsi="Courier New" w:cs="Courier New"/>
          <w:sz w:val="20"/>
          <w:szCs w:val="20"/>
        </w:rPr>
        <w:t>ModelSignal</w:t>
      </w:r>
      <w:r w:rsidRPr="004000EE">
        <w:rPr>
          <w:rFonts w:ascii="Times New Roman" w:eastAsia="Times New Roman" w:hAnsi="Times New Roman" w:cs="Times New Roman"/>
          <w:sz w:val="24"/>
          <w:szCs w:val="24"/>
        </w:rPr>
        <w:t xml:space="preserve"> with </w:t>
      </w:r>
      <w:r w:rsidRPr="004000EE">
        <w:rPr>
          <w:rFonts w:ascii="Courier New" w:eastAsia="Times New Roman" w:hAnsi="Courier New" w:cs="Courier New"/>
          <w:sz w:val="20"/>
          <w:szCs w:val="20"/>
        </w:rPr>
        <w:t>model_name="orchestrator"</w:t>
      </w:r>
      <w:r w:rsidRPr="004000EE">
        <w:rPr>
          <w:rFonts w:ascii="Times New Roman" w:eastAsia="Times New Roman" w:hAnsi="Times New Roman" w:cs="Times New Roman"/>
          <w:sz w:val="24"/>
          <w:szCs w:val="24"/>
        </w:rPr>
        <w:t xml:space="preserve"> is appended to the signal list.</w:t>
      </w:r>
    </w:p>
    <w:p w14:paraId="77491D4E"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Direction determination</w:t>
      </w:r>
      <w:r w:rsidRPr="004000EE">
        <w:rPr>
          <w:rFonts w:ascii="Times New Roman" w:eastAsia="Times New Roman" w:hAnsi="Times New Roman" w:cs="Times New Roman"/>
          <w:sz w:val="24"/>
          <w:szCs w:val="24"/>
        </w:rPr>
        <w:t>: signals are split by direction. If long count ≥ short count, direction is "buy"; else "sell". Only same-direction signals participate in scoring.</w:t>
      </w:r>
    </w:p>
    <w:p w14:paraId="4AF625AF"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Adaptive weight computation</w:t>
      </w:r>
      <w:r w:rsidRPr="004000EE">
        <w:rPr>
          <w:rFonts w:ascii="Times New Roman" w:eastAsia="Times New Roman" w:hAnsi="Times New Roman" w:cs="Times New Roman"/>
          <w:sz w:val="24"/>
          <w:szCs w:val="24"/>
        </w:rPr>
        <w:t xml:space="preserve"> (the key change from the architecture upgrade):</w:t>
      </w:r>
    </w:p>
    <w:p w14:paraId="60107739"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python</w:t>
      </w:r>
    </w:p>
    <w:p w14:paraId="72BABEF0"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8100C2"/>
          <w:sz w:val="20"/>
          <w:szCs w:val="20"/>
        </w:rPr>
        <w:t>def</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51C2"/>
          <w:sz w:val="20"/>
          <w:szCs w:val="20"/>
        </w:rPr>
        <w:t>_get_adaptive_weight</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model_name</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base_weight</w:t>
      </w:r>
      <w:r w:rsidRPr="004000EE">
        <w:rPr>
          <w:rFonts w:ascii="var(--font-mono)" w:eastAsia="Times New Roman" w:hAnsi="var(--font-mono)" w:cs="Courier New"/>
          <w:color w:val="2B303B"/>
          <w:sz w:val="20"/>
          <w:szCs w:val="20"/>
        </w:rPr>
        <w:t>):</w:t>
      </w:r>
    </w:p>
    <w:p w14:paraId="013BF959"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lastRenderedPageBreak/>
        <w:t xml:space="preserve">    </w:t>
      </w:r>
      <w:r w:rsidRPr="004000EE">
        <w:rPr>
          <w:rFonts w:ascii="var(--font-mono)" w:eastAsia="Times New Roman" w:hAnsi="var(--font-mono)" w:cs="Courier New"/>
          <w:color w:val="8100C2"/>
          <w:sz w:val="20"/>
          <w:szCs w:val="20"/>
        </w:rPr>
        <w:t>if</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8100C2"/>
          <w:sz w:val="20"/>
          <w:szCs w:val="20"/>
        </w:rPr>
        <w:t>not</w:t>
      </w:r>
      <w:r w:rsidRPr="004000EE">
        <w:rPr>
          <w:rFonts w:ascii="var(--font-mono)" w:eastAsia="Times New Roman" w:hAnsi="var(--font-mono)" w:cs="Courier New"/>
          <w:color w:val="14181F"/>
          <w:sz w:val="20"/>
          <w:szCs w:val="20"/>
        </w:rPr>
        <w:t xml:space="preserve"> regime_probs</w:t>
      </w:r>
      <w:r w:rsidRPr="004000EE">
        <w:rPr>
          <w:rFonts w:ascii="var(--font-mono)" w:eastAsia="Times New Roman" w:hAnsi="var(--font-mono)" w:cs="Courier New"/>
          <w:color w:val="2B303B"/>
          <w:sz w:val="20"/>
          <w:szCs w:val="20"/>
        </w:rPr>
        <w:t>:</w:t>
      </w:r>
    </w:p>
    <w:p w14:paraId="74D97E0E"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8100C2"/>
          <w:sz w:val="20"/>
          <w:szCs w:val="20"/>
        </w:rPr>
        <w:t>return</w:t>
      </w:r>
      <w:r w:rsidRPr="004000EE">
        <w:rPr>
          <w:rFonts w:ascii="var(--font-mono)" w:eastAsia="Times New Roman" w:hAnsi="var(--font-mono)" w:cs="Courier New"/>
          <w:color w:val="14181F"/>
          <w:sz w:val="20"/>
          <w:szCs w:val="20"/>
        </w:rPr>
        <w:t xml:space="preserve"> base_weight</w:t>
      </w:r>
    </w:p>
    <w:p w14:paraId="56C5DE2A"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affinity = REGIME_AFFINITY</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model_name</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6E7687"/>
          <w:sz w:val="20"/>
          <w:szCs w:val="20"/>
        </w:rPr>
        <w:t># dict from confluence_scorer.py:32</w:t>
      </w:r>
    </w:p>
    <w:p w14:paraId="7FE8D908"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activation = </w:t>
      </w:r>
      <w:r w:rsidRPr="004000EE">
        <w:rPr>
          <w:rFonts w:ascii="var(--font-mono)" w:eastAsia="Times New Roman" w:hAnsi="var(--font-mono)" w:cs="Courier New"/>
          <w:color w:val="B34A00"/>
          <w:sz w:val="20"/>
          <w:szCs w:val="20"/>
        </w:rPr>
        <w:t>sum</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affinity</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get</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r</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0.3</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 p </w:t>
      </w:r>
      <w:r w:rsidRPr="004000EE">
        <w:rPr>
          <w:rFonts w:ascii="var(--font-mono)" w:eastAsia="Times New Roman" w:hAnsi="var(--font-mono)" w:cs="Courier New"/>
          <w:color w:val="8100C2"/>
          <w:sz w:val="20"/>
          <w:szCs w:val="20"/>
        </w:rPr>
        <w:t>for</w:t>
      </w:r>
      <w:r w:rsidRPr="004000EE">
        <w:rPr>
          <w:rFonts w:ascii="var(--font-mono)" w:eastAsia="Times New Roman" w:hAnsi="var(--font-mono)" w:cs="Courier New"/>
          <w:color w:val="14181F"/>
          <w:sz w:val="20"/>
          <w:szCs w:val="20"/>
        </w:rPr>
        <w:t xml:space="preserve"> r</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p </w:t>
      </w:r>
      <w:r w:rsidRPr="004000EE">
        <w:rPr>
          <w:rFonts w:ascii="var(--font-mono)" w:eastAsia="Times New Roman" w:hAnsi="var(--font-mono)" w:cs="Courier New"/>
          <w:color w:val="8100C2"/>
          <w:sz w:val="20"/>
          <w:szCs w:val="20"/>
        </w:rPr>
        <w:t>in</w:t>
      </w:r>
      <w:r w:rsidRPr="004000EE">
        <w:rPr>
          <w:rFonts w:ascii="var(--font-mono)" w:eastAsia="Times New Roman" w:hAnsi="var(--font-mono)" w:cs="Courier New"/>
          <w:color w:val="14181F"/>
          <w:sz w:val="20"/>
          <w:szCs w:val="20"/>
        </w:rPr>
        <w:t xml:space="preserve"> regime_probs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items</w:t>
      </w:r>
      <w:r w:rsidRPr="004000EE">
        <w:rPr>
          <w:rFonts w:ascii="var(--font-mono)" w:eastAsia="Times New Roman" w:hAnsi="var(--font-mono)" w:cs="Courier New"/>
          <w:color w:val="2B303B"/>
          <w:sz w:val="20"/>
          <w:szCs w:val="20"/>
        </w:rPr>
        <w:t>())</w:t>
      </w:r>
    </w:p>
    <w:p w14:paraId="22DAF7B4"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activation = clamp</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activation</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0.0</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1.0</w:t>
      </w:r>
      <w:r w:rsidRPr="004000EE">
        <w:rPr>
          <w:rFonts w:ascii="var(--font-mono)" w:eastAsia="Times New Roman" w:hAnsi="var(--font-mono)" w:cs="Courier New"/>
          <w:color w:val="2B303B"/>
          <w:sz w:val="20"/>
          <w:szCs w:val="20"/>
        </w:rPr>
        <w:t>)</w:t>
      </w:r>
    </w:p>
    <w:p w14:paraId="455D682B"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win_rate_adj = _outcome_tracker</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get_weight_adjustment</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model_name</w:t>
      </w:r>
      <w:r w:rsidRPr="004000EE">
        <w:rPr>
          <w:rFonts w:ascii="var(--font-mono)" w:eastAsia="Times New Roman" w:hAnsi="var(--font-mono)" w:cs="Courier New"/>
          <w:color w:val="2B303B"/>
          <w:sz w:val="20"/>
          <w:szCs w:val="20"/>
        </w:rPr>
        <w:t>)</w:t>
      </w:r>
    </w:p>
    <w:p w14:paraId="2B7200CE"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8100C2"/>
          <w:sz w:val="20"/>
          <w:szCs w:val="20"/>
        </w:rPr>
        <w:t>return</w:t>
      </w:r>
      <w:r w:rsidRPr="004000EE">
        <w:rPr>
          <w:rFonts w:ascii="var(--font-mono)" w:eastAsia="Times New Roman" w:hAnsi="var(--font-mono)" w:cs="Courier New"/>
          <w:color w:val="14181F"/>
          <w:sz w:val="20"/>
          <w:szCs w:val="20"/>
        </w:rPr>
        <w:t xml:space="preserve"> base_weight * activation * win_rate_adj</w:t>
      </w:r>
    </w:p>
    <w:p w14:paraId="4F95A7BE"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win_rate_adj</w:t>
      </w:r>
      <w:r w:rsidRPr="004000EE">
        <w:rPr>
          <w:rFonts w:ascii="Times New Roman" w:eastAsia="Times New Roman" w:hAnsi="Times New Roman" w:cs="Times New Roman"/>
          <w:sz w:val="24"/>
          <w:szCs w:val="24"/>
        </w:rPr>
        <w:t xml:space="preserve"> is 1.0 ± 0.15 based on rolling 30-trade win rate per model. If a model has fewer than 5 recorded trades, </w:t>
      </w:r>
      <w:r w:rsidRPr="004000EE">
        <w:rPr>
          <w:rFonts w:ascii="Courier New" w:eastAsia="Times New Roman" w:hAnsi="Courier New" w:cs="Courier New"/>
          <w:sz w:val="20"/>
          <w:szCs w:val="20"/>
        </w:rPr>
        <w:t>win_rate_adj = 1.0</w:t>
      </w:r>
      <w:r w:rsidRPr="004000EE">
        <w:rPr>
          <w:rFonts w:ascii="Times New Roman" w:eastAsia="Times New Roman" w:hAnsi="Times New Roman" w:cs="Times New Roman"/>
          <w:sz w:val="24"/>
          <w:szCs w:val="24"/>
        </w:rPr>
        <w:t>.</w:t>
      </w:r>
    </w:p>
    <w:p w14:paraId="3B50F3BF"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Base weights</w:t>
      </w:r>
      <w:r w:rsidRPr="004000EE">
        <w:rPr>
          <w:rFonts w:ascii="Times New Roman" w:eastAsia="Times New Roman" w:hAnsi="Times New Roman" w:cs="Times New Roman"/>
          <w:sz w:val="24"/>
          <w:szCs w:val="24"/>
        </w:rPr>
        <w:t xml:space="preserve"> (before adaptation):</w:t>
      </w:r>
    </w:p>
    <w:p w14:paraId="2BA3CA6B"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trend:              0.35</w:t>
      </w:r>
    </w:p>
    <w:p w14:paraId="45993127"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mean_reversion:     0.25</w:t>
      </w:r>
    </w:p>
    <w:p w14:paraId="20FF8D8C"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momentum_breakout:  0.25</w:t>
      </w:r>
    </w:p>
    <w:p w14:paraId="06E5E850"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vwap_reversion:     0.28</w:t>
      </w:r>
    </w:p>
    <w:p w14:paraId="3D0DFE3C"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liquidity_sweep:    0.15</w:t>
      </w:r>
    </w:p>
    <w:p w14:paraId="5CDF0DF9"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funding_rate:       0.20</w:t>
      </w:r>
    </w:p>
    <w:p w14:paraId="742802EA"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order_book:         0.18</w:t>
      </w:r>
    </w:p>
    <w:p w14:paraId="3E04B5B5"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sentiment:          0.12</w:t>
      </w:r>
    </w:p>
    <w:p w14:paraId="55BBAD68"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rl_ensemble:        0.30 (0.0 when rl.enabled=false)</w:t>
      </w:r>
    </w:p>
    <w:p w14:paraId="1BF841A8"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orchestrator:       0.22</w:t>
      </w:r>
    </w:p>
    <w:p w14:paraId="1DFB7977"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Weighted score formula</w:t>
      </w:r>
      <w:r w:rsidRPr="004000EE">
        <w:rPr>
          <w:rFonts w:ascii="Times New Roman" w:eastAsia="Times New Roman" w:hAnsi="Times New Roman" w:cs="Times New Roman"/>
          <w:sz w:val="24"/>
          <w:szCs w:val="24"/>
        </w:rPr>
        <w:t>:</w:t>
      </w:r>
    </w:p>
    <w:p w14:paraId="536F7CE2"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total_weight = sum of adaptive_weight(model) for all fired models</w:t>
      </w:r>
    </w:p>
    <w:p w14:paraId="7716BBD8"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weighted_score = sum( (adaptive_weight(model) / total_weight) * model.strength )</w:t>
      </w:r>
    </w:p>
    <w:p w14:paraId="3E315431"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for all fired models</w:t>
      </w:r>
    </w:p>
    <w:p w14:paraId="0577A60F"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Dynamic threshold</w:t>
      </w:r>
      <w:r w:rsidRPr="004000EE">
        <w:rPr>
          <w:rFonts w:ascii="Times New Roman" w:eastAsia="Times New Roman" w:hAnsi="Times New Roman" w:cs="Times New Roman"/>
          <w:sz w:val="24"/>
          <w:szCs w:val="24"/>
        </w:rPr>
        <w:t xml:space="preserve"> (applied when </w:t>
      </w:r>
      <w:r w:rsidRPr="004000EE">
        <w:rPr>
          <w:rFonts w:ascii="Courier New" w:eastAsia="Times New Roman" w:hAnsi="Courier New" w:cs="Courier New"/>
          <w:sz w:val="20"/>
          <w:szCs w:val="20"/>
        </w:rPr>
        <w:t>dynamic_confluence.enabled=true</w:t>
      </w:r>
      <w:r w:rsidRPr="004000EE">
        <w:rPr>
          <w:rFonts w:ascii="Times New Roman" w:eastAsia="Times New Roman" w:hAnsi="Times New Roman" w:cs="Times New Roman"/>
          <w:sz w:val="24"/>
          <w:szCs w:val="24"/>
        </w:rPr>
        <w:t>):</w:t>
      </w:r>
    </w:p>
    <w:p w14:paraId="5A2A4126"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top_prob = max(regime_probs.values())</w:t>
      </w:r>
    </w:p>
    <w:p w14:paraId="22123562"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if top_prob &gt;= 0.70: regime_conf_factor = 1.05  # more certain → higher bar</w:t>
      </w:r>
    </w:p>
    <w:p w14:paraId="2F96BDA1"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elif top_prob &lt;= 0.40: regime_conf_factor = 0.85  # very uncertain → lower bar</w:t>
      </w:r>
    </w:p>
    <w:p w14:paraId="44F598D6"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else: regime_conf_factor = 1.0 + (top_prob - 0.55) * 0.2  # linear</w:t>
      </w:r>
    </w:p>
    <w:p w14:paraId="1CF5314C"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0570E523"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model_count_factor = max(0.75, sum_active_weights / sum_all_weights)</w:t>
      </w:r>
    </w:p>
    <w:p w14:paraId="57132FDA"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161FAA9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if "volatility_expansion" or "crisis" in best_regime: vol_factor = 1.15</w:t>
      </w:r>
    </w:p>
    <w:p w14:paraId="57E142DE"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elif "compression" in best_regime: vol_factor = 0.95</w:t>
      </w:r>
    </w:p>
    <w:p w14:paraId="77CF25D2"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else: vol_factor = 1.0</w:t>
      </w:r>
    </w:p>
    <w:p w14:paraId="60EAEE0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2FBBB08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effective_threshold = clamp(base_threshold * regime_conf_factor * model_count_factor * vol_factor,</w:t>
      </w:r>
    </w:p>
    <w:p w14:paraId="4E712222"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0.28, 0.65)</w:t>
      </w:r>
    </w:p>
    <w:p w14:paraId="6537576E"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If </w:t>
      </w:r>
      <w:r w:rsidRPr="004000EE">
        <w:rPr>
          <w:rFonts w:ascii="Courier New" w:eastAsia="Times New Roman" w:hAnsi="Courier New" w:cs="Courier New"/>
          <w:sz w:val="20"/>
          <w:szCs w:val="20"/>
        </w:rPr>
        <w:t>weighted_score &lt; effective_threshold</w:t>
      </w:r>
      <w:r w:rsidRPr="004000EE">
        <w:rPr>
          <w:rFonts w:ascii="Times New Roman" w:eastAsia="Times New Roman" w:hAnsi="Times New Roman" w:cs="Times New Roman"/>
          <w:sz w:val="24"/>
          <w:szCs w:val="24"/>
        </w:rPr>
        <w:t xml:space="preserve">, returns </w:t>
      </w:r>
      <w:r w:rsidRPr="004000EE">
        <w:rPr>
          <w:rFonts w:ascii="Courier New" w:eastAsia="Times New Roman" w:hAnsi="Courier New" w:cs="Courier New"/>
          <w:sz w:val="20"/>
          <w:szCs w:val="20"/>
        </w:rPr>
        <w:t>None</w:t>
      </w:r>
      <w:r w:rsidRPr="004000EE">
        <w:rPr>
          <w:rFonts w:ascii="Times New Roman" w:eastAsia="Times New Roman" w:hAnsi="Times New Roman" w:cs="Times New Roman"/>
          <w:sz w:val="24"/>
          <w:szCs w:val="24"/>
        </w:rPr>
        <w:t>.</w:t>
      </w:r>
    </w:p>
    <w:p w14:paraId="1721F214"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Price level synthesis</w:t>
      </w:r>
      <w:r w:rsidRPr="004000EE">
        <w:rPr>
          <w:rFonts w:ascii="Times New Roman" w:eastAsia="Times New Roman" w:hAnsi="Times New Roman" w:cs="Times New Roman"/>
          <w:sz w:val="24"/>
          <w:szCs w:val="24"/>
        </w:rPr>
        <w:t xml:space="preserve">: the primary signal (highest base weight among fired models) provides </w:t>
      </w:r>
      <w:r w:rsidRPr="004000EE">
        <w:rPr>
          <w:rFonts w:ascii="Courier New" w:eastAsia="Times New Roman" w:hAnsi="Courier New" w:cs="Courier New"/>
          <w:sz w:val="20"/>
          <w:szCs w:val="20"/>
        </w:rPr>
        <w:t>entry_price</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atr_value</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timeframe</w:t>
      </w:r>
      <w:r w:rsidRPr="004000EE">
        <w:rPr>
          <w:rFonts w:ascii="Times New Roman" w:eastAsia="Times New Roman" w:hAnsi="Times New Roman" w:cs="Times New Roman"/>
          <w:sz w:val="24"/>
          <w:szCs w:val="24"/>
        </w:rPr>
        <w:t xml:space="preserve">, and </w:t>
      </w:r>
      <w:r w:rsidRPr="004000EE">
        <w:rPr>
          <w:rFonts w:ascii="Courier New" w:eastAsia="Times New Roman" w:hAnsi="Courier New" w:cs="Courier New"/>
          <w:sz w:val="20"/>
          <w:szCs w:val="20"/>
        </w:rPr>
        <w:t>regime</w:t>
      </w:r>
      <w:r w:rsidRPr="004000EE">
        <w:rPr>
          <w:rFonts w:ascii="Times New Roman" w:eastAsia="Times New Roman" w:hAnsi="Times New Roman" w:cs="Times New Roman"/>
          <w:sz w:val="24"/>
          <w:szCs w:val="24"/>
        </w:rPr>
        <w:t>. Stop-loss and take-profit are averaged across all contributing signals.</w:t>
      </w:r>
    </w:p>
    <w:p w14:paraId="0C5097F3"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lastRenderedPageBreak/>
        <w:t>Position sizing</w:t>
      </w:r>
      <w:r w:rsidRPr="004000EE">
        <w:rPr>
          <w:rFonts w:ascii="Times New Roman" w:eastAsia="Times New Roman" w:hAnsi="Times New Roman" w:cs="Times New Roman"/>
          <w:sz w:val="24"/>
          <w:szCs w:val="24"/>
        </w:rPr>
        <w:t xml:space="preserve"> via </w:t>
      </w:r>
      <w:r w:rsidRPr="004000EE">
        <w:rPr>
          <w:rFonts w:ascii="Courier New" w:eastAsia="Times New Roman" w:hAnsi="Courier New" w:cs="Courier New"/>
          <w:sz w:val="20"/>
          <w:szCs w:val="20"/>
        </w:rPr>
        <w:t>PositionSizer.calculate()</w:t>
      </w:r>
      <w:r w:rsidRPr="004000EE">
        <w:rPr>
          <w:rFonts w:ascii="Times New Roman" w:eastAsia="Times New Roman" w:hAnsi="Times New Roman" w:cs="Times New Roman"/>
          <w:sz w:val="24"/>
          <w:szCs w:val="24"/>
        </w:rPr>
        <w:t xml:space="preserve"> (see Section 5.9 for full formula).</w:t>
      </w:r>
    </w:p>
    <w:p w14:paraId="0AE1FEF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Order expiry</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expiry = utcnow() + timedelta(minutes = TF_MINUTES[timeframe] * 5)</w:t>
      </w:r>
      <w:r w:rsidRPr="004000EE">
        <w:rPr>
          <w:rFonts w:ascii="Times New Roman" w:eastAsia="Times New Roman" w:hAnsi="Times New Roman" w:cs="Times New Roman"/>
          <w:sz w:val="24"/>
          <w:szCs w:val="24"/>
        </w:rPr>
        <w:t>. A 1h signal expires in 5 hours if not filled.</w:t>
      </w:r>
    </w:p>
    <w:p w14:paraId="1AFF6B0E"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Returns </w:t>
      </w:r>
      <w:r w:rsidRPr="004000EE">
        <w:rPr>
          <w:rFonts w:ascii="Courier New" w:eastAsia="Times New Roman" w:hAnsi="Courier New" w:cs="Courier New"/>
          <w:sz w:val="20"/>
          <w:szCs w:val="20"/>
        </w:rPr>
        <w:t>OrderCandidate</w:t>
      </w:r>
      <w:r w:rsidRPr="004000EE">
        <w:rPr>
          <w:rFonts w:ascii="Times New Roman" w:eastAsia="Times New Roman" w:hAnsi="Times New Roman" w:cs="Times New Roman"/>
          <w:sz w:val="24"/>
          <w:szCs w:val="24"/>
        </w:rPr>
        <w:t xml:space="preserve"> (see dataclass in </w:t>
      </w:r>
      <w:r w:rsidRPr="004000EE">
        <w:rPr>
          <w:rFonts w:ascii="Courier New" w:eastAsia="Times New Roman" w:hAnsi="Courier New" w:cs="Courier New"/>
          <w:sz w:val="20"/>
          <w:szCs w:val="20"/>
        </w:rPr>
        <w:t>core/meta_decision/order_candidate.py:36</w:t>
      </w:r>
      <w:r w:rsidRPr="004000EE">
        <w:rPr>
          <w:rFonts w:ascii="Times New Roman" w:eastAsia="Times New Roman" w:hAnsi="Times New Roman" w:cs="Times New Roman"/>
          <w:sz w:val="24"/>
          <w:szCs w:val="24"/>
        </w:rPr>
        <w:t>).</w:t>
      </w:r>
    </w:p>
    <w:p w14:paraId="53BAAE55" w14:textId="77777777" w:rsidR="004000EE" w:rsidRPr="004000EE" w:rsidRDefault="004000EE" w:rsidP="004000EE">
      <w:pPr>
        <w:spacing w:before="100" w:beforeAutospacing="1" w:after="100" w:afterAutospacing="1" w:line="240" w:lineRule="auto"/>
        <w:outlineLvl w:val="3"/>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Step 9: Multi-Timeframe Confirmation (optional)</w:t>
      </w:r>
    </w:p>
    <w:p w14:paraId="3BBEE033"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If </w:t>
      </w:r>
      <w:r w:rsidRPr="004000EE">
        <w:rPr>
          <w:rFonts w:ascii="Courier New" w:eastAsia="Times New Roman" w:hAnsi="Courier New" w:cs="Courier New"/>
          <w:sz w:val="20"/>
          <w:szCs w:val="20"/>
        </w:rPr>
        <w:t>multi_tf.confirmation_required</w:t>
      </w:r>
      <w:r w:rsidRPr="004000EE">
        <w:rPr>
          <w:rFonts w:ascii="Times New Roman" w:eastAsia="Times New Roman" w:hAnsi="Times New Roman" w:cs="Times New Roman"/>
          <w:sz w:val="24"/>
          <w:szCs w:val="24"/>
        </w:rPr>
        <w:t xml:space="preserve"> is </w:t>
      </w:r>
      <w:r w:rsidRPr="004000EE">
        <w:rPr>
          <w:rFonts w:ascii="Courier New" w:eastAsia="Times New Roman" w:hAnsi="Courier New" w:cs="Courier New"/>
          <w:sz w:val="20"/>
          <w:szCs w:val="20"/>
        </w:rPr>
        <w:t>true</w:t>
      </w:r>
      <w:r w:rsidRPr="004000EE">
        <w:rPr>
          <w:rFonts w:ascii="Times New Roman" w:eastAsia="Times New Roman" w:hAnsi="Times New Roman" w:cs="Times New Roman"/>
          <w:sz w:val="24"/>
          <w:szCs w:val="24"/>
        </w:rPr>
        <w:t xml:space="preserve"> in settings (disabled by default):</w:t>
      </w:r>
    </w:p>
    <w:p w14:paraId="24ABDEE5"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scanner fetches 50 bars on the next-higher timeframe (mapped: 1h → 4h, 4h → 1d, etc.), runs </w:t>
      </w:r>
      <w:r w:rsidRPr="004000EE">
        <w:rPr>
          <w:rFonts w:ascii="Courier New" w:eastAsia="Times New Roman" w:hAnsi="Courier New" w:cs="Courier New"/>
          <w:sz w:val="20"/>
          <w:szCs w:val="20"/>
        </w:rPr>
        <w:t>calculate_all()</w:t>
      </w:r>
      <w:r w:rsidRPr="004000EE">
        <w:rPr>
          <w:rFonts w:ascii="Times New Roman" w:eastAsia="Times New Roman" w:hAnsi="Times New Roman" w:cs="Times New Roman"/>
          <w:sz w:val="24"/>
          <w:szCs w:val="24"/>
        </w:rPr>
        <w:t xml:space="preserve"> on them, classifies regime with the rule-based classifier, and stores the result in </w:t>
      </w:r>
      <w:r w:rsidRPr="004000EE">
        <w:rPr>
          <w:rFonts w:ascii="Courier New" w:eastAsia="Times New Roman" w:hAnsi="Courier New" w:cs="Courier New"/>
          <w:sz w:val="20"/>
          <w:szCs w:val="20"/>
        </w:rPr>
        <w:t>candidate.higher_tf_regime</w:t>
      </w:r>
      <w:r w:rsidRPr="004000EE">
        <w:rPr>
          <w:rFonts w:ascii="Times New Roman" w:eastAsia="Times New Roman" w:hAnsi="Times New Roman" w:cs="Times New Roman"/>
          <w:sz w:val="24"/>
          <w:szCs w:val="24"/>
        </w:rPr>
        <w:t>.</w:t>
      </w:r>
    </w:p>
    <w:p w14:paraId="7092ACE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The RiskGate then checks for directional conflict:</w:t>
      </w:r>
    </w:p>
    <w:p w14:paraId="46006FEA" w14:textId="77777777" w:rsidR="004000EE" w:rsidRPr="004000EE" w:rsidRDefault="004000EE" w:rsidP="004000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A "buy" candidate with </w:t>
      </w:r>
      <w:r w:rsidRPr="004000EE">
        <w:rPr>
          <w:rFonts w:ascii="Courier New" w:eastAsia="Times New Roman" w:hAnsi="Courier New" w:cs="Courier New"/>
          <w:sz w:val="20"/>
          <w:szCs w:val="20"/>
        </w:rPr>
        <w:t>higher_tf_regime</w:t>
      </w:r>
      <w:r w:rsidRPr="004000EE">
        <w:rPr>
          <w:rFonts w:ascii="Times New Roman" w:eastAsia="Times New Roman" w:hAnsi="Times New Roman" w:cs="Times New Roman"/>
          <w:sz w:val="24"/>
          <w:szCs w:val="24"/>
        </w:rPr>
        <w:t xml:space="preserve"> containing "bear" → rejected</w:t>
      </w:r>
    </w:p>
    <w:p w14:paraId="19D234DC" w14:textId="77777777" w:rsidR="004000EE" w:rsidRPr="004000EE" w:rsidRDefault="004000EE" w:rsidP="004000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A "sell" candidate with </w:t>
      </w:r>
      <w:r w:rsidRPr="004000EE">
        <w:rPr>
          <w:rFonts w:ascii="Courier New" w:eastAsia="Times New Roman" w:hAnsi="Courier New" w:cs="Courier New"/>
          <w:sz w:val="20"/>
          <w:szCs w:val="20"/>
        </w:rPr>
        <w:t>higher_tf_regime</w:t>
      </w:r>
      <w:r w:rsidRPr="004000EE">
        <w:rPr>
          <w:rFonts w:ascii="Times New Roman" w:eastAsia="Times New Roman" w:hAnsi="Times New Roman" w:cs="Times New Roman"/>
          <w:sz w:val="24"/>
          <w:szCs w:val="24"/>
        </w:rPr>
        <w:t xml:space="preserve"> containing "bull" → rejected</w:t>
      </w:r>
    </w:p>
    <w:p w14:paraId="30428F06" w14:textId="77777777" w:rsidR="004000EE" w:rsidRPr="004000EE" w:rsidRDefault="004000EE" w:rsidP="004000EE">
      <w:pPr>
        <w:spacing w:before="100" w:beforeAutospacing="1" w:after="100" w:afterAutospacing="1" w:line="240" w:lineRule="auto"/>
        <w:outlineLvl w:val="3"/>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 xml:space="preserve">Step 10: Risk Gate (batch) — </w:t>
      </w:r>
      <w:r w:rsidRPr="004000EE">
        <w:rPr>
          <w:rFonts w:ascii="Courier New" w:eastAsia="Times New Roman" w:hAnsi="Courier New" w:cs="Courier New"/>
          <w:b/>
          <w:bCs/>
          <w:sz w:val="20"/>
          <w:szCs w:val="20"/>
        </w:rPr>
        <w:t>RiskGate.validate_batch()</w:t>
      </w:r>
      <w:r w:rsidRPr="004000EE">
        <w:rPr>
          <w:rFonts w:ascii="Times New Roman" w:eastAsia="Times New Roman" w:hAnsi="Times New Roman" w:cs="Times New Roman"/>
          <w:b/>
          <w:bCs/>
          <w:sz w:val="24"/>
          <w:szCs w:val="24"/>
        </w:rPr>
        <w:t xml:space="preserve"> (</w:t>
      </w:r>
      <w:r w:rsidRPr="004000EE">
        <w:rPr>
          <w:rFonts w:ascii="Courier New" w:eastAsia="Times New Roman" w:hAnsi="Courier New" w:cs="Courier New"/>
          <w:b/>
          <w:bCs/>
          <w:sz w:val="20"/>
          <w:szCs w:val="20"/>
        </w:rPr>
        <w:t>core/risk/risk_gate.py:251</w:t>
      </w:r>
      <w:r w:rsidRPr="004000EE">
        <w:rPr>
          <w:rFonts w:ascii="Times New Roman" w:eastAsia="Times New Roman" w:hAnsi="Times New Roman" w:cs="Times New Roman"/>
          <w:b/>
          <w:bCs/>
          <w:sz w:val="24"/>
          <w:szCs w:val="24"/>
        </w:rPr>
        <w:t>)</w:t>
      </w:r>
    </w:p>
    <w:p w14:paraId="0475AE61"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All candidates from all symbols are sorted </w:t>
      </w:r>
      <w:r w:rsidRPr="004000EE">
        <w:rPr>
          <w:rFonts w:ascii="Times New Roman" w:eastAsia="Times New Roman" w:hAnsi="Times New Roman" w:cs="Times New Roman"/>
          <w:b/>
          <w:bCs/>
          <w:sz w:val="24"/>
          <w:szCs w:val="24"/>
        </w:rPr>
        <w:t>descending by score</w:t>
      </w:r>
      <w:r w:rsidRPr="004000EE">
        <w:rPr>
          <w:rFonts w:ascii="Times New Roman" w:eastAsia="Times New Roman" w:hAnsi="Times New Roman" w:cs="Times New Roman"/>
          <w:sz w:val="24"/>
          <w:szCs w:val="24"/>
        </w:rPr>
        <w:t xml:space="preserve"> and validated one-by-one. Higher-quality signals consume capacity first. The validator maintains a </w:t>
      </w:r>
      <w:r w:rsidRPr="004000EE">
        <w:rPr>
          <w:rFonts w:ascii="Courier New" w:eastAsia="Times New Roman" w:hAnsi="Courier New" w:cs="Courier New"/>
          <w:sz w:val="20"/>
          <w:szCs w:val="20"/>
        </w:rPr>
        <w:t>simulated_positions</w:t>
      </w:r>
      <w:r w:rsidRPr="004000EE">
        <w:rPr>
          <w:rFonts w:ascii="Times New Roman" w:eastAsia="Times New Roman" w:hAnsi="Times New Roman" w:cs="Times New Roman"/>
          <w:sz w:val="24"/>
          <w:szCs w:val="24"/>
        </w:rPr>
        <w:t xml:space="preserve"> list that grows as candidates are approved, so later candidates in the batch see an accurate position count.</w:t>
      </w:r>
    </w:p>
    <w:p w14:paraId="31AF6082"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Each </w:t>
      </w:r>
      <w:r w:rsidRPr="004000EE">
        <w:rPr>
          <w:rFonts w:ascii="Courier New" w:eastAsia="Times New Roman" w:hAnsi="Courier New" w:cs="Courier New"/>
          <w:sz w:val="20"/>
          <w:szCs w:val="20"/>
        </w:rPr>
        <w:t>validate(candidate, open_positions, capital, drawdown, spread)</w:t>
      </w:r>
      <w:r w:rsidRPr="004000EE">
        <w:rPr>
          <w:rFonts w:ascii="Times New Roman" w:eastAsia="Times New Roman" w:hAnsi="Times New Roman" w:cs="Times New Roman"/>
          <w:sz w:val="24"/>
          <w:szCs w:val="24"/>
        </w:rPr>
        <w:t xml:space="preserve"> runs these checks in order:</w:t>
      </w:r>
    </w:p>
    <w:p w14:paraId="30162794" w14:textId="77777777" w:rsidR="004000EE" w:rsidRPr="004000EE" w:rsidRDefault="004000EE" w:rsidP="00400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Expiry</w:t>
      </w:r>
      <w:r w:rsidRPr="004000EE">
        <w:rPr>
          <w:rFonts w:ascii="Times New Roman" w:eastAsia="Times New Roman" w:hAnsi="Times New Roman" w:cs="Times New Roman"/>
          <w:sz w:val="24"/>
          <w:szCs w:val="24"/>
        </w:rPr>
        <w:t xml:space="preserve">: if </w:t>
      </w:r>
      <w:r w:rsidRPr="004000EE">
        <w:rPr>
          <w:rFonts w:ascii="Courier New" w:eastAsia="Times New Roman" w:hAnsi="Courier New" w:cs="Courier New"/>
          <w:sz w:val="20"/>
          <w:szCs w:val="20"/>
        </w:rPr>
        <w:t>candidate.expiry &lt; utcnow()</w:t>
      </w:r>
      <w:r w:rsidRPr="004000EE">
        <w:rPr>
          <w:rFonts w:ascii="Times New Roman" w:eastAsia="Times New Roman" w:hAnsi="Times New Roman" w:cs="Times New Roman"/>
          <w:sz w:val="24"/>
          <w:szCs w:val="24"/>
        </w:rPr>
        <w:t>, reject.</w:t>
      </w:r>
    </w:p>
    <w:p w14:paraId="5CF93620" w14:textId="77777777" w:rsidR="004000EE" w:rsidRPr="004000EE" w:rsidRDefault="004000EE" w:rsidP="00400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Already in position</w:t>
      </w:r>
      <w:r w:rsidRPr="004000EE">
        <w:rPr>
          <w:rFonts w:ascii="Times New Roman" w:eastAsia="Times New Roman" w:hAnsi="Times New Roman" w:cs="Times New Roman"/>
          <w:sz w:val="24"/>
          <w:szCs w:val="24"/>
        </w:rPr>
        <w:t xml:space="preserve">: if </w:t>
      </w:r>
      <w:r w:rsidRPr="004000EE">
        <w:rPr>
          <w:rFonts w:ascii="Courier New" w:eastAsia="Times New Roman" w:hAnsi="Courier New" w:cs="Courier New"/>
          <w:sz w:val="20"/>
          <w:szCs w:val="20"/>
        </w:rPr>
        <w:t>candidate.symbol</w:t>
      </w:r>
      <w:r w:rsidRPr="004000EE">
        <w:rPr>
          <w:rFonts w:ascii="Times New Roman" w:eastAsia="Times New Roman" w:hAnsi="Times New Roman" w:cs="Times New Roman"/>
          <w:sz w:val="24"/>
          <w:szCs w:val="24"/>
        </w:rPr>
        <w:t xml:space="preserve"> is in </w:t>
      </w:r>
      <w:r w:rsidRPr="004000EE">
        <w:rPr>
          <w:rFonts w:ascii="Courier New" w:eastAsia="Times New Roman" w:hAnsi="Courier New" w:cs="Courier New"/>
          <w:sz w:val="20"/>
          <w:szCs w:val="20"/>
        </w:rPr>
        <w:t>open_symbols</w:t>
      </w:r>
      <w:r w:rsidRPr="004000EE">
        <w:rPr>
          <w:rFonts w:ascii="Times New Roman" w:eastAsia="Times New Roman" w:hAnsi="Times New Roman" w:cs="Times New Roman"/>
          <w:sz w:val="24"/>
          <w:szCs w:val="24"/>
        </w:rPr>
        <w:t>, reject.</w:t>
      </w:r>
    </w:p>
    <w:p w14:paraId="5F9E4FE7" w14:textId="77777777" w:rsidR="004000EE" w:rsidRPr="004000EE" w:rsidRDefault="004000EE" w:rsidP="00400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Correlation cap</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CorrelationController</w:t>
      </w:r>
      <w:r w:rsidRPr="004000EE">
        <w:rPr>
          <w:rFonts w:ascii="Times New Roman" w:eastAsia="Times New Roman" w:hAnsi="Times New Roman" w:cs="Times New Roman"/>
          <w:sz w:val="24"/>
          <w:szCs w:val="24"/>
        </w:rPr>
        <w:t>): if the new symbol has correlation &gt; 75% with any open position symbol, reject.</w:t>
      </w:r>
    </w:p>
    <w:p w14:paraId="576C286F" w14:textId="77777777" w:rsidR="004000EE" w:rsidRPr="004000EE" w:rsidRDefault="004000EE" w:rsidP="00400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Directional exposure</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CorrelationController</w:t>
      </w:r>
      <w:r w:rsidRPr="004000EE">
        <w:rPr>
          <w:rFonts w:ascii="Times New Roman" w:eastAsia="Times New Roman" w:hAnsi="Times New Roman" w:cs="Times New Roman"/>
          <w:sz w:val="24"/>
          <w:szCs w:val="24"/>
        </w:rPr>
        <w:t>): if adding this position would give &gt; X% of capital on one side, reject.</w:t>
      </w:r>
    </w:p>
    <w:p w14:paraId="6B580A28" w14:textId="77777777" w:rsidR="004000EE" w:rsidRPr="004000EE" w:rsidRDefault="004000EE" w:rsidP="00400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Max concurrent positions</w:t>
      </w:r>
      <w:r w:rsidRPr="004000EE">
        <w:rPr>
          <w:rFonts w:ascii="Times New Roman" w:eastAsia="Times New Roman" w:hAnsi="Times New Roman" w:cs="Times New Roman"/>
          <w:sz w:val="24"/>
          <w:szCs w:val="24"/>
        </w:rPr>
        <w:t xml:space="preserve">: if </w:t>
      </w:r>
      <w:r w:rsidRPr="004000EE">
        <w:rPr>
          <w:rFonts w:ascii="Courier New" w:eastAsia="Times New Roman" w:hAnsi="Courier New" w:cs="Courier New"/>
          <w:sz w:val="20"/>
          <w:szCs w:val="20"/>
        </w:rPr>
        <w:t>len(open_positions) &gt;= max_concurrent_positions</w:t>
      </w:r>
      <w:r w:rsidRPr="004000EE">
        <w:rPr>
          <w:rFonts w:ascii="Times New Roman" w:eastAsia="Times New Roman" w:hAnsi="Times New Roman" w:cs="Times New Roman"/>
          <w:sz w:val="24"/>
          <w:szCs w:val="24"/>
        </w:rPr>
        <w:t xml:space="preserve"> (default 3), reject.</w:t>
      </w:r>
    </w:p>
    <w:p w14:paraId="2B8A8696" w14:textId="77777777" w:rsidR="004000EE" w:rsidRPr="004000EE" w:rsidRDefault="004000EE" w:rsidP="00400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Portfolio drawdown</w:t>
      </w:r>
      <w:r w:rsidRPr="004000EE">
        <w:rPr>
          <w:rFonts w:ascii="Times New Roman" w:eastAsia="Times New Roman" w:hAnsi="Times New Roman" w:cs="Times New Roman"/>
          <w:sz w:val="24"/>
          <w:szCs w:val="24"/>
        </w:rPr>
        <w:t xml:space="preserve">: if </w:t>
      </w:r>
      <w:r w:rsidRPr="004000EE">
        <w:rPr>
          <w:rFonts w:ascii="Courier New" w:eastAsia="Times New Roman" w:hAnsi="Courier New" w:cs="Courier New"/>
          <w:sz w:val="20"/>
          <w:szCs w:val="20"/>
        </w:rPr>
        <w:t>drawdown_pct &gt;= max_portfolio_drawdown_pct</w:t>
      </w:r>
      <w:r w:rsidRPr="004000EE">
        <w:rPr>
          <w:rFonts w:ascii="Times New Roman" w:eastAsia="Times New Roman" w:hAnsi="Times New Roman" w:cs="Times New Roman"/>
          <w:sz w:val="24"/>
          <w:szCs w:val="24"/>
        </w:rPr>
        <w:t xml:space="preserve"> (default 15%), reject.</w:t>
      </w:r>
    </w:p>
    <w:p w14:paraId="7C59EB40" w14:textId="77777777" w:rsidR="004000EE" w:rsidRPr="004000EE" w:rsidRDefault="004000EE" w:rsidP="00400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Capital available</w:t>
      </w:r>
      <w:r w:rsidRPr="004000EE">
        <w:rPr>
          <w:rFonts w:ascii="Times New Roman" w:eastAsia="Times New Roman" w:hAnsi="Times New Roman" w:cs="Times New Roman"/>
          <w:sz w:val="24"/>
          <w:szCs w:val="24"/>
        </w:rPr>
        <w:t xml:space="preserve">: if </w:t>
      </w:r>
      <w:r w:rsidRPr="004000EE">
        <w:rPr>
          <w:rFonts w:ascii="Courier New" w:eastAsia="Times New Roman" w:hAnsi="Courier New" w:cs="Courier New"/>
          <w:sz w:val="20"/>
          <w:szCs w:val="20"/>
        </w:rPr>
        <w:t>available_capital &lt;= 0</w:t>
      </w:r>
      <w:r w:rsidRPr="004000EE">
        <w:rPr>
          <w:rFonts w:ascii="Times New Roman" w:eastAsia="Times New Roman" w:hAnsi="Times New Roman" w:cs="Times New Roman"/>
          <w:sz w:val="24"/>
          <w:szCs w:val="24"/>
        </w:rPr>
        <w:t>, reject.</w:t>
      </w:r>
    </w:p>
    <w:p w14:paraId="20A2F063" w14:textId="77777777" w:rsidR="004000EE" w:rsidRPr="004000EE" w:rsidRDefault="004000EE" w:rsidP="00400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Capital allocation cap</w:t>
      </w:r>
      <w:r w:rsidRPr="004000EE">
        <w:rPr>
          <w:rFonts w:ascii="Times New Roman" w:eastAsia="Times New Roman" w:hAnsi="Times New Roman" w:cs="Times New Roman"/>
          <w:sz w:val="24"/>
          <w:szCs w:val="24"/>
        </w:rPr>
        <w:t xml:space="preserve">: if </w:t>
      </w:r>
      <w:r w:rsidRPr="004000EE">
        <w:rPr>
          <w:rFonts w:ascii="Courier New" w:eastAsia="Times New Roman" w:hAnsi="Courier New" w:cs="Courier New"/>
          <w:sz w:val="20"/>
          <w:szCs w:val="20"/>
        </w:rPr>
        <w:t>position_size &gt; capital * max_position_capital_pct</w:t>
      </w:r>
      <w:r w:rsidRPr="004000EE">
        <w:rPr>
          <w:rFonts w:ascii="Times New Roman" w:eastAsia="Times New Roman" w:hAnsi="Times New Roman" w:cs="Times New Roman"/>
          <w:sz w:val="24"/>
          <w:szCs w:val="24"/>
        </w:rPr>
        <w:t xml:space="preserve"> (default 25%), reduce size (not reject).</w:t>
      </w:r>
    </w:p>
    <w:p w14:paraId="25ECBC71" w14:textId="77777777" w:rsidR="004000EE" w:rsidRPr="004000EE" w:rsidRDefault="004000EE" w:rsidP="00400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Max capital USDT gate</w:t>
      </w:r>
      <w:r w:rsidRPr="004000EE">
        <w:rPr>
          <w:rFonts w:ascii="Times New Roman" w:eastAsia="Times New Roman" w:hAnsi="Times New Roman" w:cs="Times New Roman"/>
          <w:sz w:val="24"/>
          <w:szCs w:val="24"/>
        </w:rPr>
        <w:t xml:space="preserve">: if </w:t>
      </w:r>
      <w:r w:rsidRPr="004000EE">
        <w:rPr>
          <w:rFonts w:ascii="Courier New" w:eastAsia="Times New Roman" w:hAnsi="Courier New" w:cs="Courier New"/>
          <w:sz w:val="20"/>
          <w:szCs w:val="20"/>
        </w:rPr>
        <w:t>max_capital_usdt &gt; 0</w:t>
      </w:r>
      <w:r w:rsidRPr="004000EE">
        <w:rPr>
          <w:rFonts w:ascii="Times New Roman" w:eastAsia="Times New Roman" w:hAnsi="Times New Roman" w:cs="Times New Roman"/>
          <w:sz w:val="24"/>
          <w:szCs w:val="24"/>
        </w:rPr>
        <w:t xml:space="preserve"> and </w:t>
      </w:r>
      <w:r w:rsidRPr="004000EE">
        <w:rPr>
          <w:rFonts w:ascii="Courier New" w:eastAsia="Times New Roman" w:hAnsi="Courier New" w:cs="Courier New"/>
          <w:sz w:val="20"/>
          <w:szCs w:val="20"/>
        </w:rPr>
        <w:t>position_size &gt; max_capital_usdt</w:t>
      </w:r>
      <w:r w:rsidRPr="004000EE">
        <w:rPr>
          <w:rFonts w:ascii="Times New Roman" w:eastAsia="Times New Roman" w:hAnsi="Times New Roman" w:cs="Times New Roman"/>
          <w:sz w:val="24"/>
          <w:szCs w:val="24"/>
        </w:rPr>
        <w:t>, cap size.</w:t>
      </w:r>
    </w:p>
    <w:p w14:paraId="0605F08E" w14:textId="77777777" w:rsidR="004000EE" w:rsidRPr="004000EE" w:rsidRDefault="004000EE" w:rsidP="00400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lastRenderedPageBreak/>
        <w:t>Portfolio heat</w:t>
      </w:r>
      <w:r w:rsidRPr="004000EE">
        <w:rPr>
          <w:rFonts w:ascii="Times New Roman" w:eastAsia="Times New Roman" w:hAnsi="Times New Roman" w:cs="Times New Roman"/>
          <w:sz w:val="24"/>
          <w:szCs w:val="24"/>
        </w:rPr>
        <w:t>:</w:t>
      </w:r>
    </w:p>
    <w:p w14:paraId="2CEA1F39"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existing_heat = sum(pos.position_size_usdt * pos.stop_distance_pct for pos in open_positions)</w:t>
      </w:r>
    </w:p>
    <w:p w14:paraId="2CBCAAEB"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new_heat = candidate.position_size * abs(entry - stop) / entry</w:t>
      </w:r>
    </w:p>
    <w:p w14:paraId="5CF5D1B6"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if (existing_heat + new_heat) / capital &gt; 0.06: reject</w:t>
      </w:r>
    </w:p>
    <w:p w14:paraId="5D7B12E0" w14:textId="77777777" w:rsidR="004000EE" w:rsidRPr="004000EE" w:rsidRDefault="004000EE" w:rsidP="00400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R:R floor</w:t>
      </w:r>
      <w:r w:rsidRPr="004000EE">
        <w:rPr>
          <w:rFonts w:ascii="Times New Roman" w:eastAsia="Times New Roman" w:hAnsi="Times New Roman" w:cs="Times New Roman"/>
          <w:sz w:val="24"/>
          <w:szCs w:val="24"/>
        </w:rPr>
        <w:t xml:space="preserve">: if </w:t>
      </w:r>
      <w:r w:rsidRPr="004000EE">
        <w:rPr>
          <w:rFonts w:ascii="Courier New" w:eastAsia="Times New Roman" w:hAnsi="Courier New" w:cs="Courier New"/>
          <w:sz w:val="20"/>
          <w:szCs w:val="20"/>
        </w:rPr>
        <w:t>risk_reward_ratio &lt; 1.0</w:t>
      </w:r>
      <w:r w:rsidRPr="004000EE">
        <w:rPr>
          <w:rFonts w:ascii="Times New Roman" w:eastAsia="Times New Roman" w:hAnsi="Times New Roman" w:cs="Times New Roman"/>
          <w:sz w:val="24"/>
          <w:szCs w:val="24"/>
        </w:rPr>
        <w:t>, reject.</w:t>
      </w:r>
    </w:p>
    <w:p w14:paraId="558FFA75" w14:textId="77777777" w:rsidR="004000EE" w:rsidRPr="004000EE" w:rsidRDefault="004000EE" w:rsidP="00400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EV gate</w:t>
      </w:r>
      <w:r w:rsidRPr="004000EE">
        <w:rPr>
          <w:rFonts w:ascii="Times New Roman" w:eastAsia="Times New Roman" w:hAnsi="Times New Roman" w:cs="Times New Roman"/>
          <w:sz w:val="24"/>
          <w:szCs w:val="24"/>
        </w:rPr>
        <w:t>:</w:t>
      </w:r>
    </w:p>
    <w:p w14:paraId="0F88479A"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win_prob = 1 / (1 + exp(-8 * (score - 0.55)))</w:t>
      </w:r>
    </w:p>
    <w:p w14:paraId="7A2FA467"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if regime == "uncertain": win_prob *= 0.85</w:t>
      </w:r>
    </w:p>
    <w:p w14:paraId="10C2EBD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reward = abs(take_profit - entry)</w:t>
      </w:r>
    </w:p>
    <w:p w14:paraId="20DF8595"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risk   = abs(entry - stop_loss)</w:t>
      </w:r>
    </w:p>
    <w:p w14:paraId="3A14681E"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EV = win_prob * reward - (1 - win_prob) * risk</w:t>
      </w:r>
    </w:p>
    <w:p w14:paraId="3BEB0936"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EV_normalised = EV / risk</w:t>
      </w:r>
    </w:p>
    <w:p w14:paraId="42CD2CF1"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if EV_normalised &lt; 0.05: reject</w:t>
      </w:r>
    </w:p>
    <w:p w14:paraId="5441E899"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Stores `candidate.expected_value = EV_normalised`.</w:t>
      </w:r>
    </w:p>
    <w:p w14:paraId="7F85279F"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13. </w:t>
      </w:r>
      <w:r w:rsidRPr="004000EE">
        <w:rPr>
          <w:rFonts w:ascii="Times New Roman" w:eastAsia="Times New Roman" w:hAnsi="Times New Roman" w:cs="Times New Roman"/>
          <w:b/>
          <w:bCs/>
          <w:sz w:val="24"/>
          <w:szCs w:val="24"/>
        </w:rPr>
        <w:t>MTF conflict</w:t>
      </w:r>
      <w:r w:rsidRPr="004000EE">
        <w:rPr>
          <w:rFonts w:ascii="Times New Roman" w:eastAsia="Times New Roman" w:hAnsi="Times New Roman" w:cs="Times New Roman"/>
          <w:sz w:val="24"/>
          <w:szCs w:val="24"/>
        </w:rPr>
        <w:t xml:space="preserve">: if </w:t>
      </w:r>
      <w:r w:rsidRPr="004000EE">
        <w:rPr>
          <w:rFonts w:ascii="Courier New" w:eastAsia="Times New Roman" w:hAnsi="Courier New" w:cs="Courier New"/>
          <w:sz w:val="20"/>
          <w:szCs w:val="20"/>
        </w:rPr>
        <w:t>multi_tf.confirmation_required</w:t>
      </w:r>
      <w:r w:rsidRPr="004000EE">
        <w:rPr>
          <w:rFonts w:ascii="Times New Roman" w:eastAsia="Times New Roman" w:hAnsi="Times New Roman" w:cs="Times New Roman"/>
          <w:sz w:val="24"/>
          <w:szCs w:val="24"/>
        </w:rPr>
        <w:t xml:space="preserve"> and </w:t>
      </w:r>
      <w:r w:rsidRPr="004000EE">
        <w:rPr>
          <w:rFonts w:ascii="Courier New" w:eastAsia="Times New Roman" w:hAnsi="Courier New" w:cs="Courier New"/>
          <w:sz w:val="20"/>
          <w:szCs w:val="20"/>
        </w:rPr>
        <w:t>higher_tf_regime</w:t>
      </w:r>
      <w:r w:rsidRPr="004000EE">
        <w:rPr>
          <w:rFonts w:ascii="Times New Roman" w:eastAsia="Times New Roman" w:hAnsi="Times New Roman" w:cs="Times New Roman"/>
          <w:sz w:val="24"/>
          <w:szCs w:val="24"/>
        </w:rPr>
        <w:t xml:space="preserve"> contradicts </w:t>
      </w:r>
      <w:r w:rsidRPr="004000EE">
        <w:rPr>
          <w:rFonts w:ascii="Courier New" w:eastAsia="Times New Roman" w:hAnsi="Courier New" w:cs="Courier New"/>
          <w:sz w:val="20"/>
          <w:szCs w:val="20"/>
        </w:rPr>
        <w:t>side</w:t>
      </w:r>
      <w:r w:rsidRPr="004000EE">
        <w:rPr>
          <w:rFonts w:ascii="Times New Roman" w:eastAsia="Times New Roman" w:hAnsi="Times New Roman" w:cs="Times New Roman"/>
          <w:sz w:val="24"/>
          <w:szCs w:val="24"/>
        </w:rPr>
        <w:t>, reject.</w:t>
      </w:r>
    </w:p>
    <w:p w14:paraId="324DEA23"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If all checks pass: </w:t>
      </w:r>
      <w:r w:rsidRPr="004000EE">
        <w:rPr>
          <w:rFonts w:ascii="Courier New" w:eastAsia="Times New Roman" w:hAnsi="Courier New" w:cs="Courier New"/>
          <w:sz w:val="20"/>
          <w:szCs w:val="20"/>
        </w:rPr>
        <w:t>candidate.approved = True</w:t>
      </w:r>
      <w:r w:rsidRPr="004000EE">
        <w:rPr>
          <w:rFonts w:ascii="Times New Roman" w:eastAsia="Times New Roman" w:hAnsi="Times New Roman" w:cs="Times New Roman"/>
          <w:sz w:val="24"/>
          <w:szCs w:val="24"/>
        </w:rPr>
        <w:t xml:space="preserve">. The candidate is written to the </w:t>
      </w:r>
      <w:r w:rsidRPr="004000EE">
        <w:rPr>
          <w:rFonts w:ascii="Courier New" w:eastAsia="Times New Roman" w:hAnsi="Courier New" w:cs="Courier New"/>
          <w:sz w:val="20"/>
          <w:szCs w:val="20"/>
        </w:rPr>
        <w:t>SignalLog</w:t>
      </w:r>
      <w:r w:rsidRPr="004000EE">
        <w:rPr>
          <w:rFonts w:ascii="Times New Roman" w:eastAsia="Times New Roman" w:hAnsi="Times New Roman" w:cs="Times New Roman"/>
          <w:sz w:val="24"/>
          <w:szCs w:val="24"/>
        </w:rPr>
        <w:t xml:space="preserve"> database table via </w:t>
      </w:r>
      <w:r w:rsidRPr="004000EE">
        <w:rPr>
          <w:rFonts w:ascii="Courier New" w:eastAsia="Times New Roman" w:hAnsi="Courier New" w:cs="Courier New"/>
          <w:sz w:val="20"/>
          <w:szCs w:val="20"/>
        </w:rPr>
        <w:t>_persist_signal_log()</w:t>
      </w:r>
      <w:r w:rsidRPr="004000EE">
        <w:rPr>
          <w:rFonts w:ascii="Times New Roman" w:eastAsia="Times New Roman" w:hAnsi="Times New Roman" w:cs="Times New Roman"/>
          <w:sz w:val="24"/>
          <w:szCs w:val="24"/>
        </w:rPr>
        <w:t>.</w:t>
      </w:r>
    </w:p>
    <w:p w14:paraId="721BFF6D" w14:textId="77777777" w:rsidR="004000EE" w:rsidRPr="004000EE" w:rsidRDefault="004000EE" w:rsidP="004000EE">
      <w:pPr>
        <w:spacing w:before="100" w:beforeAutospacing="1" w:after="100" w:afterAutospacing="1" w:line="240" w:lineRule="auto"/>
        <w:outlineLvl w:val="3"/>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 xml:space="preserve">Step 11: CrashDetector Update — </w:t>
      </w:r>
      <w:r w:rsidRPr="004000EE">
        <w:rPr>
          <w:rFonts w:ascii="Courier New" w:eastAsia="Times New Roman" w:hAnsi="Courier New" w:cs="Courier New"/>
          <w:b/>
          <w:bCs/>
          <w:sz w:val="20"/>
          <w:szCs w:val="20"/>
        </w:rPr>
        <w:t>CrashDetector.evaluate()</w:t>
      </w:r>
      <w:r w:rsidRPr="004000EE">
        <w:rPr>
          <w:rFonts w:ascii="Times New Roman" w:eastAsia="Times New Roman" w:hAnsi="Times New Roman" w:cs="Times New Roman"/>
          <w:b/>
          <w:bCs/>
          <w:sz w:val="24"/>
          <w:szCs w:val="24"/>
        </w:rPr>
        <w:t xml:space="preserve"> (</w:t>
      </w:r>
      <w:r w:rsidRPr="004000EE">
        <w:rPr>
          <w:rFonts w:ascii="Courier New" w:eastAsia="Times New Roman" w:hAnsi="Courier New" w:cs="Courier New"/>
          <w:b/>
          <w:bCs/>
          <w:sz w:val="20"/>
          <w:szCs w:val="20"/>
        </w:rPr>
        <w:t>core/risk/crash_detector.py:81</w:t>
      </w:r>
      <w:r w:rsidRPr="004000EE">
        <w:rPr>
          <w:rFonts w:ascii="Times New Roman" w:eastAsia="Times New Roman" w:hAnsi="Times New Roman" w:cs="Times New Roman"/>
          <w:b/>
          <w:bCs/>
          <w:sz w:val="24"/>
          <w:szCs w:val="24"/>
        </w:rPr>
        <w:t>)</w:t>
      </w:r>
    </w:p>
    <w:p w14:paraId="3722FA13"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After the batch risk check, the scanner runs a second OHLCV fetch for all qualifying symbols (reusing the same 300-bar limit), reconstructs their DataFrames, and calls </w:t>
      </w:r>
      <w:r w:rsidRPr="004000EE">
        <w:rPr>
          <w:rFonts w:ascii="Courier New" w:eastAsia="Times New Roman" w:hAnsi="Courier New" w:cs="Courier New"/>
          <w:sz w:val="20"/>
          <w:szCs w:val="20"/>
        </w:rPr>
        <w:t>get_crash_detector().evaluate(tickers, df_by_symbol)</w:t>
      </w:r>
      <w:r w:rsidRPr="004000EE">
        <w:rPr>
          <w:rFonts w:ascii="Times New Roman" w:eastAsia="Times New Roman" w:hAnsi="Times New Roman" w:cs="Times New Roman"/>
          <w:sz w:val="24"/>
          <w:szCs w:val="24"/>
        </w:rPr>
        <w:t>.</w:t>
      </w:r>
    </w:p>
    <w:p w14:paraId="53E07FF2"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The crash detector computes 7 component scores, applies configurable weights, and produces a composite score 0–10:</w:t>
      </w:r>
    </w:p>
    <w:p w14:paraId="669946F8"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composite = (sum(weight[i] * component_score[i]) / total_weight) *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807"/>
        <w:gridCol w:w="6557"/>
      </w:tblGrid>
      <w:tr w:rsidR="004000EE" w:rsidRPr="004000EE" w14:paraId="4345A6E4" w14:textId="77777777" w:rsidTr="004000EE">
        <w:trPr>
          <w:tblHeader/>
          <w:tblCellSpacing w:w="15" w:type="dxa"/>
        </w:trPr>
        <w:tc>
          <w:tcPr>
            <w:tcW w:w="0" w:type="auto"/>
            <w:vAlign w:val="center"/>
            <w:hideMark/>
          </w:tcPr>
          <w:p w14:paraId="2144930E"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Component</w:t>
            </w:r>
          </w:p>
        </w:tc>
        <w:tc>
          <w:tcPr>
            <w:tcW w:w="0" w:type="auto"/>
            <w:vAlign w:val="center"/>
            <w:hideMark/>
          </w:tcPr>
          <w:p w14:paraId="5ECA3655"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Weight</w:t>
            </w:r>
          </w:p>
        </w:tc>
        <w:tc>
          <w:tcPr>
            <w:tcW w:w="0" w:type="auto"/>
            <w:vAlign w:val="center"/>
            <w:hideMark/>
          </w:tcPr>
          <w:p w14:paraId="0E934834"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Trigger logic</w:t>
            </w:r>
          </w:p>
        </w:tc>
      </w:tr>
      <w:tr w:rsidR="004000EE" w:rsidRPr="004000EE" w14:paraId="0B46D707" w14:textId="77777777" w:rsidTr="004000EE">
        <w:trPr>
          <w:tblCellSpacing w:w="15" w:type="dxa"/>
        </w:trPr>
        <w:tc>
          <w:tcPr>
            <w:tcW w:w="0" w:type="auto"/>
            <w:vAlign w:val="center"/>
            <w:hideMark/>
          </w:tcPr>
          <w:p w14:paraId="622054EA"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ATR spike</w:t>
            </w:r>
          </w:p>
        </w:tc>
        <w:tc>
          <w:tcPr>
            <w:tcW w:w="0" w:type="auto"/>
            <w:vAlign w:val="center"/>
            <w:hideMark/>
          </w:tcPr>
          <w:p w14:paraId="0D6677E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2.0</w:t>
            </w:r>
          </w:p>
        </w:tc>
        <w:tc>
          <w:tcPr>
            <w:tcW w:w="0" w:type="auto"/>
            <w:vAlign w:val="center"/>
            <w:hideMark/>
          </w:tcPr>
          <w:p w14:paraId="2F131CD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current_atr / 20bar_mean &gt; 1.5 → </w:t>
            </w:r>
            <w:r w:rsidRPr="004000EE">
              <w:rPr>
                <w:rFonts w:ascii="Courier New" w:eastAsia="Times New Roman" w:hAnsi="Courier New" w:cs="Courier New"/>
                <w:sz w:val="20"/>
                <w:szCs w:val="20"/>
              </w:rPr>
              <w:t>(ratio - 1.0) / 1.5</w:t>
            </w:r>
          </w:p>
        </w:tc>
      </w:tr>
      <w:tr w:rsidR="004000EE" w:rsidRPr="004000EE" w14:paraId="646FFE20" w14:textId="77777777" w:rsidTr="004000EE">
        <w:trPr>
          <w:tblCellSpacing w:w="15" w:type="dxa"/>
        </w:trPr>
        <w:tc>
          <w:tcPr>
            <w:tcW w:w="0" w:type="auto"/>
            <w:vAlign w:val="center"/>
            <w:hideMark/>
          </w:tcPr>
          <w:p w14:paraId="37B3D660"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Price velocity</w:t>
            </w:r>
          </w:p>
        </w:tc>
        <w:tc>
          <w:tcPr>
            <w:tcW w:w="0" w:type="auto"/>
            <w:vAlign w:val="center"/>
            <w:hideMark/>
          </w:tcPr>
          <w:p w14:paraId="0933E883"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1.8</w:t>
            </w:r>
          </w:p>
        </w:tc>
        <w:tc>
          <w:tcPr>
            <w:tcW w:w="0" w:type="auto"/>
            <w:vAlign w:val="center"/>
            <w:hideMark/>
          </w:tcPr>
          <w:p w14:paraId="276B8F95"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3-bar return z-score &lt; -1.5 → </w:t>
            </w:r>
            <w:r w:rsidRPr="004000EE">
              <w:rPr>
                <w:rFonts w:ascii="Courier New" w:eastAsia="Times New Roman" w:hAnsi="Courier New" w:cs="Courier New"/>
                <w:sz w:val="20"/>
                <w:szCs w:val="20"/>
              </w:rPr>
              <w:t>(-z - 1.5) / 2.5</w:t>
            </w:r>
          </w:p>
        </w:tc>
      </w:tr>
      <w:tr w:rsidR="004000EE" w:rsidRPr="004000EE" w14:paraId="0DFBCE96" w14:textId="77777777" w:rsidTr="004000EE">
        <w:trPr>
          <w:tblCellSpacing w:w="15" w:type="dxa"/>
        </w:trPr>
        <w:tc>
          <w:tcPr>
            <w:tcW w:w="0" w:type="auto"/>
            <w:vAlign w:val="center"/>
            <w:hideMark/>
          </w:tcPr>
          <w:p w14:paraId="3774F7E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Liquidation cascade</w:t>
            </w:r>
          </w:p>
        </w:tc>
        <w:tc>
          <w:tcPr>
            <w:tcW w:w="0" w:type="auto"/>
            <w:vAlign w:val="center"/>
            <w:hideMark/>
          </w:tcPr>
          <w:p w14:paraId="1D573070"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1.5</w:t>
            </w:r>
          </w:p>
        </w:tc>
        <w:tc>
          <w:tcPr>
            <w:tcW w:w="0" w:type="auto"/>
            <w:vAlign w:val="center"/>
            <w:hideMark/>
          </w:tcPr>
          <w:p w14:paraId="34E9F229"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from </w:t>
            </w:r>
            <w:r w:rsidRPr="004000EE">
              <w:rPr>
                <w:rFonts w:ascii="Courier New" w:eastAsia="Times New Roman" w:hAnsi="Courier New" w:cs="Courier New"/>
                <w:sz w:val="20"/>
                <w:szCs w:val="20"/>
              </w:rPr>
              <w:t>LiquidationFlowAgent.run()</w:t>
            </w:r>
            <w:r w:rsidRPr="004000EE">
              <w:rPr>
                <w:rFonts w:ascii="Times New Roman" w:eastAsia="Times New Roman" w:hAnsi="Times New Roman" w:cs="Times New Roman"/>
                <w:sz w:val="24"/>
                <w:szCs w:val="24"/>
              </w:rPr>
              <w:t xml:space="preserve"> → </w:t>
            </w:r>
            <w:r w:rsidRPr="004000EE">
              <w:rPr>
                <w:rFonts w:ascii="Courier New" w:eastAsia="Times New Roman" w:hAnsi="Courier New" w:cs="Courier New"/>
                <w:sz w:val="20"/>
                <w:szCs w:val="20"/>
              </w:rPr>
              <w:t>severity / 100</w:t>
            </w:r>
          </w:p>
        </w:tc>
      </w:tr>
      <w:tr w:rsidR="004000EE" w:rsidRPr="004000EE" w14:paraId="71DB5866" w14:textId="77777777" w:rsidTr="004000EE">
        <w:trPr>
          <w:tblCellSpacing w:w="15" w:type="dxa"/>
        </w:trPr>
        <w:tc>
          <w:tcPr>
            <w:tcW w:w="0" w:type="auto"/>
            <w:vAlign w:val="center"/>
            <w:hideMark/>
          </w:tcPr>
          <w:p w14:paraId="1031131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Cross-asset decline</w:t>
            </w:r>
          </w:p>
        </w:tc>
        <w:tc>
          <w:tcPr>
            <w:tcW w:w="0" w:type="auto"/>
            <w:vAlign w:val="center"/>
            <w:hideMark/>
          </w:tcPr>
          <w:p w14:paraId="45B6B8A4"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1.5</w:t>
            </w:r>
          </w:p>
        </w:tc>
        <w:tc>
          <w:tcPr>
            <w:tcW w:w="0" w:type="auto"/>
            <w:vAlign w:val="center"/>
            <w:hideMark/>
          </w:tcPr>
          <w:p w14:paraId="0DD65083"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all symbols declining same bar → </w:t>
            </w:r>
            <w:r w:rsidRPr="004000EE">
              <w:rPr>
                <w:rFonts w:ascii="Courier New" w:eastAsia="Times New Roman" w:hAnsi="Courier New" w:cs="Courier New"/>
                <w:sz w:val="20"/>
                <w:szCs w:val="20"/>
              </w:rPr>
              <w:t>(declining/n) * (mean_decline / 3%)</w:t>
            </w:r>
          </w:p>
        </w:tc>
      </w:tr>
      <w:tr w:rsidR="004000EE" w:rsidRPr="004000EE" w14:paraId="2AD3E51C" w14:textId="77777777" w:rsidTr="004000EE">
        <w:trPr>
          <w:tblCellSpacing w:w="15" w:type="dxa"/>
        </w:trPr>
        <w:tc>
          <w:tcPr>
            <w:tcW w:w="0" w:type="auto"/>
            <w:vAlign w:val="center"/>
            <w:hideMark/>
          </w:tcPr>
          <w:p w14:paraId="06DB44B5"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Order book imbalance</w:t>
            </w:r>
          </w:p>
        </w:tc>
        <w:tc>
          <w:tcPr>
            <w:tcW w:w="0" w:type="auto"/>
            <w:vAlign w:val="center"/>
            <w:hideMark/>
          </w:tcPr>
          <w:p w14:paraId="24E78CC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1.2</w:t>
            </w:r>
          </w:p>
        </w:tc>
        <w:tc>
          <w:tcPr>
            <w:tcW w:w="0" w:type="auto"/>
            <w:vAlign w:val="center"/>
            <w:hideMark/>
          </w:tcPr>
          <w:p w14:paraId="62106A89"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bid/ask volume ratio extreme → </w:t>
            </w:r>
            <w:r w:rsidRPr="004000EE">
              <w:rPr>
                <w:rFonts w:ascii="Courier New" w:eastAsia="Times New Roman" w:hAnsi="Courier New" w:cs="Courier New"/>
                <w:sz w:val="20"/>
                <w:szCs w:val="20"/>
              </w:rPr>
              <w:t>(ratio - 0.5) / 0.15</w:t>
            </w:r>
          </w:p>
        </w:tc>
      </w:tr>
      <w:tr w:rsidR="004000EE" w:rsidRPr="004000EE" w14:paraId="3DF5B870" w14:textId="77777777" w:rsidTr="004000EE">
        <w:trPr>
          <w:tblCellSpacing w:w="15" w:type="dxa"/>
        </w:trPr>
        <w:tc>
          <w:tcPr>
            <w:tcW w:w="0" w:type="auto"/>
            <w:vAlign w:val="center"/>
            <w:hideMark/>
          </w:tcPr>
          <w:p w14:paraId="1E0926C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Funding rate flip</w:t>
            </w:r>
          </w:p>
        </w:tc>
        <w:tc>
          <w:tcPr>
            <w:tcW w:w="0" w:type="auto"/>
            <w:vAlign w:val="center"/>
            <w:hideMark/>
          </w:tcPr>
          <w:p w14:paraId="6020B42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1.0</w:t>
            </w:r>
          </w:p>
        </w:tc>
        <w:tc>
          <w:tcPr>
            <w:tcW w:w="0" w:type="auto"/>
            <w:vAlign w:val="center"/>
            <w:hideMark/>
          </w:tcPr>
          <w:p w14:paraId="61ACD1B3"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funding &lt; -0.0001 → </w:t>
            </w:r>
            <w:r w:rsidRPr="004000EE">
              <w:rPr>
                <w:rFonts w:ascii="Courier New" w:eastAsia="Times New Roman" w:hAnsi="Courier New" w:cs="Courier New"/>
                <w:sz w:val="20"/>
                <w:szCs w:val="20"/>
              </w:rPr>
              <w:t>(-funding - 0.0001) / 0.0008</w:t>
            </w:r>
          </w:p>
        </w:tc>
      </w:tr>
      <w:tr w:rsidR="004000EE" w:rsidRPr="004000EE" w14:paraId="11D67D7E" w14:textId="77777777" w:rsidTr="004000EE">
        <w:trPr>
          <w:tblCellSpacing w:w="15" w:type="dxa"/>
        </w:trPr>
        <w:tc>
          <w:tcPr>
            <w:tcW w:w="0" w:type="auto"/>
            <w:vAlign w:val="center"/>
            <w:hideMark/>
          </w:tcPr>
          <w:p w14:paraId="16B1768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lastRenderedPageBreak/>
              <w:t>OI collapse</w:t>
            </w:r>
          </w:p>
        </w:tc>
        <w:tc>
          <w:tcPr>
            <w:tcW w:w="0" w:type="auto"/>
            <w:vAlign w:val="center"/>
            <w:hideMark/>
          </w:tcPr>
          <w:p w14:paraId="311E059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1.0</w:t>
            </w:r>
          </w:p>
        </w:tc>
        <w:tc>
          <w:tcPr>
            <w:tcW w:w="0" w:type="auto"/>
            <w:vAlign w:val="center"/>
            <w:hideMark/>
          </w:tcPr>
          <w:p w14:paraId="67C87FAA"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from </w:t>
            </w:r>
            <w:r w:rsidRPr="004000EE">
              <w:rPr>
                <w:rFonts w:ascii="Courier New" w:eastAsia="Times New Roman" w:hAnsi="Courier New" w:cs="Courier New"/>
                <w:sz w:val="20"/>
                <w:szCs w:val="20"/>
              </w:rPr>
              <w:t>OnChainAgent.run()</w:t>
            </w:r>
            <w:r w:rsidRPr="004000EE">
              <w:rPr>
                <w:rFonts w:ascii="Times New Roman" w:eastAsia="Times New Roman" w:hAnsi="Times New Roman" w:cs="Times New Roman"/>
                <w:sz w:val="24"/>
                <w:szCs w:val="24"/>
              </w:rPr>
              <w:t xml:space="preserve"> → </w:t>
            </w:r>
            <w:r w:rsidRPr="004000EE">
              <w:rPr>
                <w:rFonts w:ascii="Courier New" w:eastAsia="Times New Roman" w:hAnsi="Courier New" w:cs="Courier New"/>
                <w:sz w:val="20"/>
                <w:szCs w:val="20"/>
              </w:rPr>
              <w:t>abs(oi_change) / 100</w:t>
            </w:r>
            <w:r w:rsidRPr="004000EE">
              <w:rPr>
                <w:rFonts w:ascii="Times New Roman" w:eastAsia="Times New Roman" w:hAnsi="Times New Roman" w:cs="Times New Roman"/>
                <w:sz w:val="24"/>
                <w:szCs w:val="24"/>
              </w:rPr>
              <w:t xml:space="preserve"> if &gt; 20% decline</w:t>
            </w:r>
          </w:p>
        </w:tc>
      </w:tr>
    </w:tbl>
    <w:p w14:paraId="6C99115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Tier transitions (immediate entry, hysteresis on exit):</w:t>
      </w:r>
    </w:p>
    <w:p w14:paraId="473BADF2" w14:textId="77777777" w:rsidR="004000EE" w:rsidRPr="004000EE" w:rsidRDefault="004000EE" w:rsidP="004000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normal</w:t>
      </w:r>
      <w:r w:rsidRPr="004000EE">
        <w:rPr>
          <w:rFonts w:ascii="Times New Roman" w:eastAsia="Times New Roman" w:hAnsi="Times New Roman" w:cs="Times New Roman"/>
          <w:sz w:val="24"/>
          <w:szCs w:val="24"/>
        </w:rPr>
        <w:t>: score &lt; 5.0</w:t>
      </w:r>
    </w:p>
    <w:p w14:paraId="578CE751" w14:textId="77777777" w:rsidR="004000EE" w:rsidRPr="004000EE" w:rsidRDefault="004000EE" w:rsidP="004000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defensive</w:t>
      </w:r>
      <w:r w:rsidRPr="004000EE">
        <w:rPr>
          <w:rFonts w:ascii="Times New Roman" w:eastAsia="Times New Roman" w:hAnsi="Times New Roman" w:cs="Times New Roman"/>
          <w:sz w:val="24"/>
          <w:szCs w:val="24"/>
        </w:rPr>
        <w:t>: score ≥ 5.0</w:t>
      </w:r>
    </w:p>
    <w:p w14:paraId="5392F66D" w14:textId="77777777" w:rsidR="004000EE" w:rsidRPr="004000EE" w:rsidRDefault="004000EE" w:rsidP="004000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high_alert</w:t>
      </w:r>
      <w:r w:rsidRPr="004000EE">
        <w:rPr>
          <w:rFonts w:ascii="Times New Roman" w:eastAsia="Times New Roman" w:hAnsi="Times New Roman" w:cs="Times New Roman"/>
          <w:sz w:val="24"/>
          <w:szCs w:val="24"/>
        </w:rPr>
        <w:t>: score ≥ 7.0</w:t>
      </w:r>
    </w:p>
    <w:p w14:paraId="480491EF" w14:textId="77777777" w:rsidR="004000EE" w:rsidRPr="004000EE" w:rsidRDefault="004000EE" w:rsidP="004000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emergency</w:t>
      </w:r>
      <w:r w:rsidRPr="004000EE">
        <w:rPr>
          <w:rFonts w:ascii="Times New Roman" w:eastAsia="Times New Roman" w:hAnsi="Times New Roman" w:cs="Times New Roman"/>
          <w:sz w:val="24"/>
          <w:szCs w:val="24"/>
        </w:rPr>
        <w:t>: score ≥ 8.0</w:t>
      </w:r>
    </w:p>
    <w:p w14:paraId="725F4B99" w14:textId="77777777" w:rsidR="004000EE" w:rsidRPr="004000EE" w:rsidRDefault="004000EE" w:rsidP="004000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systemic</w:t>
      </w:r>
      <w:r w:rsidRPr="004000EE">
        <w:rPr>
          <w:rFonts w:ascii="Times New Roman" w:eastAsia="Times New Roman" w:hAnsi="Times New Roman" w:cs="Times New Roman"/>
          <w:sz w:val="24"/>
          <w:szCs w:val="24"/>
        </w:rPr>
        <w:t>: score ≥ 9.0</w:t>
      </w:r>
    </w:p>
    <w:p w14:paraId="4CE41B40"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Recovery to </w:t>
      </w:r>
      <w:r w:rsidRPr="004000EE">
        <w:rPr>
          <w:rFonts w:ascii="Courier New" w:eastAsia="Times New Roman" w:hAnsi="Courier New" w:cs="Courier New"/>
          <w:sz w:val="20"/>
          <w:szCs w:val="20"/>
        </w:rPr>
        <w:t>normal</w:t>
      </w:r>
      <w:r w:rsidRPr="004000EE">
        <w:rPr>
          <w:rFonts w:ascii="Times New Roman" w:eastAsia="Times New Roman" w:hAnsi="Times New Roman" w:cs="Times New Roman"/>
          <w:sz w:val="24"/>
          <w:szCs w:val="24"/>
        </w:rPr>
        <w:t xml:space="preserve"> requires 5 consecutive evaluations below </w:t>
      </w:r>
      <w:r w:rsidRPr="004000EE">
        <w:rPr>
          <w:rFonts w:ascii="Courier New" w:eastAsia="Times New Roman" w:hAnsi="Courier New" w:cs="Courier New"/>
          <w:sz w:val="20"/>
          <w:szCs w:val="20"/>
        </w:rPr>
        <w:t>5.0 - 1.5 = 3.5</w:t>
      </w:r>
      <w:r w:rsidRPr="004000EE">
        <w:rPr>
          <w:rFonts w:ascii="Times New Roman" w:eastAsia="Times New Roman" w:hAnsi="Times New Roman" w:cs="Times New Roman"/>
          <w:sz w:val="24"/>
          <w:szCs w:val="24"/>
        </w:rPr>
        <w:t>.</w:t>
      </w:r>
    </w:p>
    <w:p w14:paraId="65F64B07"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When crash mode is active (</w:t>
      </w:r>
      <w:r w:rsidRPr="004000EE">
        <w:rPr>
          <w:rFonts w:ascii="Courier New" w:eastAsia="Times New Roman" w:hAnsi="Courier New" w:cs="Courier New"/>
          <w:sz w:val="20"/>
          <w:szCs w:val="20"/>
        </w:rPr>
        <w:t>is_crash_mode = tier != normal</w:t>
      </w:r>
      <w:r w:rsidRPr="004000EE">
        <w:rPr>
          <w:rFonts w:ascii="Times New Roman" w:eastAsia="Times New Roman" w:hAnsi="Times New Roman" w:cs="Times New Roman"/>
          <w:sz w:val="24"/>
          <w:szCs w:val="24"/>
        </w:rPr>
        <w:t xml:space="preserve">), the </w:t>
      </w:r>
      <w:r w:rsidRPr="004000EE">
        <w:rPr>
          <w:rFonts w:ascii="Courier New" w:eastAsia="Times New Roman" w:hAnsi="Courier New" w:cs="Courier New"/>
          <w:sz w:val="20"/>
          <w:szCs w:val="20"/>
        </w:rPr>
        <w:t>PositionSizer</w:t>
      </w:r>
      <w:r w:rsidRPr="004000EE">
        <w:rPr>
          <w:rFonts w:ascii="Times New Roman" w:eastAsia="Times New Roman" w:hAnsi="Times New Roman" w:cs="Times New Roman"/>
          <w:sz w:val="24"/>
          <w:szCs w:val="24"/>
        </w:rPr>
        <w:t xml:space="preserve"> applies </w:t>
      </w:r>
      <w:r w:rsidRPr="004000EE">
        <w:rPr>
          <w:rFonts w:ascii="Courier New" w:eastAsia="Times New Roman" w:hAnsi="Courier New" w:cs="Courier New"/>
          <w:sz w:val="20"/>
          <w:szCs w:val="20"/>
        </w:rPr>
        <w:t>defensive_mode_multiplier = 0.25</w:t>
      </w:r>
      <w:r w:rsidRPr="004000EE">
        <w:rPr>
          <w:rFonts w:ascii="Times New Roman" w:eastAsia="Times New Roman" w:hAnsi="Times New Roman" w:cs="Times New Roman"/>
          <w:sz w:val="24"/>
          <w:szCs w:val="24"/>
        </w:rPr>
        <w:t xml:space="preserve"> to all long-side positions.</w:t>
      </w:r>
    </w:p>
    <w:p w14:paraId="34A93126" w14:textId="77777777" w:rsidR="004000EE" w:rsidRPr="004000EE" w:rsidRDefault="004000EE" w:rsidP="004000EE">
      <w:pPr>
        <w:spacing w:before="100" w:beforeAutospacing="1" w:after="100" w:afterAutospacing="1" w:line="240" w:lineRule="auto"/>
        <w:outlineLvl w:val="3"/>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Step 12: Regime Broadcast</w:t>
      </w:r>
    </w:p>
    <w:p w14:paraId="59CF3DF8"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scanner tallies regime votes across all symbols (each symbol casts one vote for the regime it was classified as), determines the dominant regime, and publishes </w:t>
      </w:r>
      <w:r w:rsidRPr="004000EE">
        <w:rPr>
          <w:rFonts w:ascii="Courier New" w:eastAsia="Times New Roman" w:hAnsi="Courier New" w:cs="Courier New"/>
          <w:sz w:val="20"/>
          <w:szCs w:val="20"/>
        </w:rPr>
        <w:t>Topics.REGIME_CHANGED</w:t>
      </w:r>
      <w:r w:rsidRPr="004000EE">
        <w:rPr>
          <w:rFonts w:ascii="Times New Roman" w:eastAsia="Times New Roman" w:hAnsi="Times New Roman" w:cs="Times New Roman"/>
          <w:sz w:val="24"/>
          <w:szCs w:val="24"/>
        </w:rPr>
        <w:t xml:space="preserve"> to the event bus with </w:t>
      </w:r>
      <w:r w:rsidRPr="004000EE">
        <w:rPr>
          <w:rFonts w:ascii="Courier New" w:eastAsia="Times New Roman" w:hAnsi="Courier New" w:cs="Courier New"/>
          <w:sz w:val="20"/>
          <w:szCs w:val="20"/>
        </w:rPr>
        <w:t>{new_regime, confidence, regime_probs, symbol_count}</w:t>
      </w:r>
      <w:r w:rsidRPr="004000EE">
        <w:rPr>
          <w:rFonts w:ascii="Times New Roman" w:eastAsia="Times New Roman" w:hAnsi="Times New Roman" w:cs="Times New Roman"/>
          <w:sz w:val="24"/>
          <w:szCs w:val="24"/>
        </w:rPr>
        <w:t>.</w:t>
      </w:r>
    </w:p>
    <w:p w14:paraId="7E8931A6" w14:textId="77777777" w:rsidR="004000EE" w:rsidRPr="004000EE" w:rsidRDefault="004000EE" w:rsidP="004000EE">
      <w:pPr>
        <w:spacing w:before="100" w:beforeAutospacing="1" w:after="100" w:afterAutospacing="1" w:line="240" w:lineRule="auto"/>
        <w:outlineLvl w:val="3"/>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Step 13: Emit Results</w:t>
      </w:r>
    </w:p>
    <w:p w14:paraId="7042B659"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ScanWorker.scan_complete.emit([c.to_dict() for c in approved])</w:t>
      </w:r>
      <w:r w:rsidRPr="004000EE">
        <w:rPr>
          <w:rFonts w:ascii="Times New Roman" w:eastAsia="Times New Roman" w:hAnsi="Times New Roman" w:cs="Times New Roman"/>
          <w:sz w:val="24"/>
          <w:szCs w:val="24"/>
        </w:rPr>
        <w:t xml:space="preserve"> fires. </w:t>
      </w:r>
      <w:r w:rsidRPr="004000EE">
        <w:rPr>
          <w:rFonts w:ascii="Courier New" w:eastAsia="Times New Roman" w:hAnsi="Courier New" w:cs="Courier New"/>
          <w:sz w:val="20"/>
          <w:szCs w:val="20"/>
        </w:rPr>
        <w:t>AssetScanner._on_scan_complete()</w:t>
      </w:r>
      <w:r w:rsidRPr="004000EE">
        <w:rPr>
          <w:rFonts w:ascii="Times New Roman" w:eastAsia="Times New Roman" w:hAnsi="Times New Roman" w:cs="Times New Roman"/>
          <w:sz w:val="24"/>
          <w:szCs w:val="24"/>
        </w:rPr>
        <w:t xml:space="preserve"> receives the list, emits </w:t>
      </w:r>
      <w:r w:rsidRPr="004000EE">
        <w:rPr>
          <w:rFonts w:ascii="Courier New" w:eastAsia="Times New Roman" w:hAnsi="Courier New" w:cs="Courier New"/>
          <w:sz w:val="20"/>
          <w:szCs w:val="20"/>
        </w:rPr>
        <w:t>candidates_ready</w:t>
      </w:r>
      <w:r w:rsidRPr="004000EE">
        <w:rPr>
          <w:rFonts w:ascii="Times New Roman" w:eastAsia="Times New Roman" w:hAnsi="Times New Roman" w:cs="Times New Roman"/>
          <w:sz w:val="24"/>
          <w:szCs w:val="24"/>
        </w:rPr>
        <w:t xml:space="preserve">, and publishes </w:t>
      </w:r>
      <w:r w:rsidRPr="004000EE">
        <w:rPr>
          <w:rFonts w:ascii="Courier New" w:eastAsia="Times New Roman" w:hAnsi="Courier New" w:cs="Courier New"/>
          <w:sz w:val="20"/>
          <w:szCs w:val="20"/>
        </w:rPr>
        <w:t>Topics.SIGNAL_CONFIRMED</w:t>
      </w:r>
      <w:r w:rsidRPr="004000EE">
        <w:rPr>
          <w:rFonts w:ascii="Times New Roman" w:eastAsia="Times New Roman" w:hAnsi="Times New Roman" w:cs="Times New Roman"/>
          <w:sz w:val="24"/>
          <w:szCs w:val="24"/>
        </w:rPr>
        <w:t xml:space="preserve"> to the event bus.</w:t>
      </w:r>
    </w:p>
    <w:p w14:paraId="4A5A56B6"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The IDSS page UI receives the dicts and updates the candidate table.</w:t>
      </w:r>
    </w:p>
    <w:p w14:paraId="06BD70F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pict w14:anchorId="2CADC777">
          <v:rect id="_x0000_i1028" style="width:0;height:1.5pt" o:hralign="center" o:hrstd="t" o:hr="t" fillcolor="#a0a0a0" stroked="f"/>
        </w:pict>
      </w:r>
    </w:p>
    <w:p w14:paraId="2CA470D4" w14:textId="77777777" w:rsidR="004000EE" w:rsidRPr="004000EE" w:rsidRDefault="004000EE" w:rsidP="004000EE">
      <w:pPr>
        <w:spacing w:before="100" w:beforeAutospacing="1" w:after="100" w:afterAutospacing="1" w:line="240" w:lineRule="auto"/>
        <w:outlineLvl w:val="1"/>
        <w:rPr>
          <w:rFonts w:ascii="Times New Roman" w:eastAsia="Times New Roman" w:hAnsi="Times New Roman" w:cs="Times New Roman"/>
          <w:b/>
          <w:bCs/>
          <w:sz w:val="36"/>
          <w:szCs w:val="36"/>
        </w:rPr>
      </w:pPr>
      <w:r w:rsidRPr="004000EE">
        <w:rPr>
          <w:rFonts w:ascii="Times New Roman" w:eastAsia="Times New Roman" w:hAnsi="Times New Roman" w:cs="Times New Roman"/>
          <w:b/>
          <w:bCs/>
          <w:sz w:val="36"/>
          <w:szCs w:val="36"/>
        </w:rPr>
        <w:t>3. Multiple Timeframe Logic</w:t>
      </w:r>
    </w:p>
    <w:p w14:paraId="3B894377"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The primary timeframe is set globally for the scanner and determines the candle granularity for all OHLCV fetches, all indicator calculations, and all model evaluations. It also sets the QTimer interval.</w:t>
      </w:r>
    </w:p>
    <w:p w14:paraId="1BEE0CE4"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Multi-TF confirmation</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multi_tf.confirmation_required</w:t>
      </w:r>
      <w:r w:rsidRPr="004000EE">
        <w:rPr>
          <w:rFonts w:ascii="Times New Roman" w:eastAsia="Times New Roman" w:hAnsi="Times New Roman" w:cs="Times New Roman"/>
          <w:sz w:val="24"/>
          <w:szCs w:val="24"/>
        </w:rPr>
        <w:t xml:space="preserve">, default </w:t>
      </w:r>
      <w:r w:rsidRPr="004000EE">
        <w:rPr>
          <w:rFonts w:ascii="Courier New" w:eastAsia="Times New Roman" w:hAnsi="Courier New" w:cs="Courier New"/>
          <w:sz w:val="20"/>
          <w:szCs w:val="20"/>
        </w:rPr>
        <w:t>false</w:t>
      </w:r>
      <w:r w:rsidRPr="004000EE">
        <w:rPr>
          <w:rFonts w:ascii="Times New Roman" w:eastAsia="Times New Roman" w:hAnsi="Times New Roman" w:cs="Times New Roman"/>
          <w:sz w:val="24"/>
          <w:szCs w:val="24"/>
        </w:rPr>
        <w:t>) is the only place where a second timeframe is explicitly consulted. When enabled, a 50-bar fetch on the next-higher timeframe is performed for each candidate that makes it past confluence scoring. The relationship is:</w:t>
      </w:r>
    </w:p>
    <w:p w14:paraId="16714672"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primary → higher</w:t>
      </w:r>
    </w:p>
    <w:p w14:paraId="12A83F0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lastRenderedPageBreak/>
        <w:t>1m  → 5m</w:t>
      </w:r>
    </w:p>
    <w:p w14:paraId="5B87EC67"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5m  → 15m</w:t>
      </w:r>
    </w:p>
    <w:p w14:paraId="08850FFA"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15m → 1h</w:t>
      </w:r>
    </w:p>
    <w:p w14:paraId="73C29427"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1h  → 4h</w:t>
      </w:r>
    </w:p>
    <w:p w14:paraId="0ABA8E10"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4h  → 1d</w:t>
      </w:r>
    </w:p>
    <w:p w14:paraId="31E8B2E3"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1d  → 1w</w:t>
      </w:r>
    </w:p>
    <w:p w14:paraId="47237559"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No indicator calculation is performed on the higher-TF data beyond what </w:t>
      </w:r>
      <w:r w:rsidRPr="004000EE">
        <w:rPr>
          <w:rFonts w:ascii="Courier New" w:eastAsia="Times New Roman" w:hAnsi="Courier New" w:cs="Courier New"/>
          <w:sz w:val="20"/>
          <w:szCs w:val="20"/>
        </w:rPr>
        <w:t>calculate_all()</w:t>
      </w:r>
      <w:r w:rsidRPr="004000EE">
        <w:rPr>
          <w:rFonts w:ascii="Times New Roman" w:eastAsia="Times New Roman" w:hAnsi="Times New Roman" w:cs="Times New Roman"/>
          <w:sz w:val="24"/>
          <w:szCs w:val="24"/>
        </w:rPr>
        <w:t xml:space="preserve"> returns. Regime is classified on the higher-TF bars using only the rule-based classifier (not HMM, to keep latency low). The result is stored in </w:t>
      </w:r>
      <w:r w:rsidRPr="004000EE">
        <w:rPr>
          <w:rFonts w:ascii="Courier New" w:eastAsia="Times New Roman" w:hAnsi="Courier New" w:cs="Courier New"/>
          <w:sz w:val="20"/>
          <w:szCs w:val="20"/>
        </w:rPr>
        <w:t>candidate.higher_tf_regime</w:t>
      </w:r>
      <w:r w:rsidRPr="004000EE">
        <w:rPr>
          <w:rFonts w:ascii="Times New Roman" w:eastAsia="Times New Roman" w:hAnsi="Times New Roman" w:cs="Times New Roman"/>
          <w:sz w:val="24"/>
          <w:szCs w:val="24"/>
        </w:rPr>
        <w:t xml:space="preserve"> and evaluated by the RiskGate's MTF conflict check.</w:t>
      </w:r>
    </w:p>
    <w:p w14:paraId="3659AAB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There is no multi-TF signal generation — the sub-models only see the primary timeframe DataFrame.</w:t>
      </w:r>
    </w:p>
    <w:p w14:paraId="28F781C8"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HMM's </w:t>
      </w:r>
      <w:r w:rsidRPr="004000EE">
        <w:rPr>
          <w:rFonts w:ascii="Courier New" w:eastAsia="Times New Roman" w:hAnsi="Courier New" w:cs="Courier New"/>
          <w:sz w:val="20"/>
          <w:szCs w:val="20"/>
        </w:rPr>
        <w:t>classify_combined()</w:t>
      </w:r>
      <w:r w:rsidRPr="004000EE">
        <w:rPr>
          <w:rFonts w:ascii="Times New Roman" w:eastAsia="Times New Roman" w:hAnsi="Times New Roman" w:cs="Times New Roman"/>
          <w:sz w:val="24"/>
          <w:szCs w:val="24"/>
        </w:rPr>
        <w:t xml:space="preserve"> blends HMM probabilities with rule-based probabilities from the same primary-timeframe DataFrame. It does not independently fetch a second timeframe.</w:t>
      </w:r>
    </w:p>
    <w:p w14:paraId="3A3A91D3"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pict w14:anchorId="21C9EB03">
          <v:rect id="_x0000_i1029" style="width:0;height:1.5pt" o:hralign="center" o:hrstd="t" o:hr="t" fillcolor="#a0a0a0" stroked="f"/>
        </w:pict>
      </w:r>
    </w:p>
    <w:p w14:paraId="73F92005" w14:textId="77777777" w:rsidR="004000EE" w:rsidRPr="004000EE" w:rsidRDefault="004000EE" w:rsidP="004000EE">
      <w:pPr>
        <w:spacing w:before="100" w:beforeAutospacing="1" w:after="100" w:afterAutospacing="1" w:line="240" w:lineRule="auto"/>
        <w:outlineLvl w:val="1"/>
        <w:rPr>
          <w:rFonts w:ascii="Times New Roman" w:eastAsia="Times New Roman" w:hAnsi="Times New Roman" w:cs="Times New Roman"/>
          <w:b/>
          <w:bCs/>
          <w:sz w:val="36"/>
          <w:szCs w:val="36"/>
        </w:rPr>
      </w:pPr>
      <w:r w:rsidRPr="004000EE">
        <w:rPr>
          <w:rFonts w:ascii="Times New Roman" w:eastAsia="Times New Roman" w:hAnsi="Times New Roman" w:cs="Times New Roman"/>
          <w:b/>
          <w:bCs/>
          <w:sz w:val="36"/>
          <w:szCs w:val="36"/>
        </w:rPr>
        <w:t>4. Per-Pair Computation</w:t>
      </w:r>
    </w:p>
    <w:p w14:paraId="374E4DE3"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scanner processes each symbol independently and sequentially within the same </w:t>
      </w:r>
      <w:r w:rsidRPr="004000EE">
        <w:rPr>
          <w:rFonts w:ascii="Courier New" w:eastAsia="Times New Roman" w:hAnsi="Courier New" w:cs="Courier New"/>
          <w:sz w:val="20"/>
          <w:szCs w:val="20"/>
        </w:rPr>
        <w:t>ScanWorker</w:t>
      </w:r>
      <w:r w:rsidRPr="004000EE">
        <w:rPr>
          <w:rFonts w:ascii="Times New Roman" w:eastAsia="Times New Roman" w:hAnsi="Times New Roman" w:cs="Times New Roman"/>
          <w:sz w:val="24"/>
          <w:szCs w:val="24"/>
        </w:rPr>
        <w:t xml:space="preserve"> thread. There is no shared indicator state between symbols. Each symbol gets its own:</w:t>
      </w:r>
    </w:p>
    <w:p w14:paraId="520ED0DC" w14:textId="77777777" w:rsidR="004000EE" w:rsidRPr="004000EE" w:rsidRDefault="004000EE" w:rsidP="004000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Fresh OHLCV DataFrame</w:t>
      </w:r>
    </w:p>
    <w:p w14:paraId="1D6F6822" w14:textId="77777777" w:rsidR="004000EE" w:rsidRPr="004000EE" w:rsidRDefault="004000EE" w:rsidP="004000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Fresh indicator calculation (</w:t>
      </w:r>
      <w:r w:rsidRPr="004000EE">
        <w:rPr>
          <w:rFonts w:ascii="Courier New" w:eastAsia="Times New Roman" w:hAnsi="Courier New" w:cs="Courier New"/>
          <w:sz w:val="20"/>
          <w:szCs w:val="20"/>
        </w:rPr>
        <w:t>calculate_all()</w:t>
      </w:r>
      <w:r w:rsidRPr="004000EE">
        <w:rPr>
          <w:rFonts w:ascii="Times New Roman" w:eastAsia="Times New Roman" w:hAnsi="Times New Roman" w:cs="Times New Roman"/>
          <w:sz w:val="24"/>
          <w:szCs w:val="24"/>
        </w:rPr>
        <w:t>)</w:t>
      </w:r>
    </w:p>
    <w:p w14:paraId="55FA9C85" w14:textId="77777777" w:rsidR="004000EE" w:rsidRPr="004000EE" w:rsidRDefault="004000EE" w:rsidP="004000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Fresh regime classification (HMM re-uses the same fitted model but classifies on the new DataFrame)</w:t>
      </w:r>
    </w:p>
    <w:p w14:paraId="0A536EB0" w14:textId="77777777" w:rsidR="004000EE" w:rsidRPr="004000EE" w:rsidRDefault="004000EE" w:rsidP="004000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Fresh signal generation</w:t>
      </w:r>
    </w:p>
    <w:p w14:paraId="3DCA1DA5" w14:textId="77777777" w:rsidR="004000EE" w:rsidRPr="004000EE" w:rsidRDefault="004000EE" w:rsidP="004000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Fresh confluence scoring</w:t>
      </w:r>
    </w:p>
    <w:p w14:paraId="0DE01644"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Important</w:t>
      </w:r>
      <w:r w:rsidRPr="004000EE">
        <w:rPr>
          <w:rFonts w:ascii="Times New Roman" w:eastAsia="Times New Roman" w:hAnsi="Times New Roman" w:cs="Times New Roman"/>
          <w:sz w:val="24"/>
          <w:szCs w:val="24"/>
        </w:rPr>
        <w:t xml:space="preserve">: the HMM model is </w:t>
      </w:r>
      <w:r w:rsidRPr="004000EE">
        <w:rPr>
          <w:rFonts w:ascii="Times New Roman" w:eastAsia="Times New Roman" w:hAnsi="Times New Roman" w:cs="Times New Roman"/>
          <w:b/>
          <w:bCs/>
          <w:sz w:val="24"/>
          <w:szCs w:val="24"/>
        </w:rPr>
        <w:t>one model per ScanWorker instance</w:t>
      </w:r>
      <w:r w:rsidRPr="004000EE">
        <w:rPr>
          <w:rFonts w:ascii="Times New Roman" w:eastAsia="Times New Roman" w:hAnsi="Times New Roman" w:cs="Times New Roman"/>
          <w:sz w:val="24"/>
          <w:szCs w:val="24"/>
        </w:rPr>
        <w:t>. It is fitted on the first symbol's DataFrame that provides ≥200 bars, then reused for all subsequent symbols in the same scan cycle. This means the HMM's state-to-regime mapping reflects the first symbol's history, not a per-symbol trained model. This is a deliberate simplification for startup latency; a production upgrade would maintain per-symbol HMM instances.</w:t>
      </w:r>
    </w:p>
    <w:p w14:paraId="68C2E194"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Position size computation is consistent: the </w:t>
      </w:r>
      <w:r w:rsidRPr="004000EE">
        <w:rPr>
          <w:rFonts w:ascii="Courier New" w:eastAsia="Times New Roman" w:hAnsi="Courier New" w:cs="Courier New"/>
          <w:sz w:val="20"/>
          <w:szCs w:val="20"/>
        </w:rPr>
        <w:t>PositionSizer</w:t>
      </w:r>
      <w:r w:rsidRPr="004000EE">
        <w:rPr>
          <w:rFonts w:ascii="Times New Roman" w:eastAsia="Times New Roman" w:hAnsi="Times New Roman" w:cs="Times New Roman"/>
          <w:sz w:val="24"/>
          <w:szCs w:val="24"/>
        </w:rPr>
        <w:t xml:space="preserve"> object is shared across all symbols within one scan cycle, but its </w:t>
      </w:r>
      <w:r w:rsidRPr="004000EE">
        <w:rPr>
          <w:rFonts w:ascii="Courier New" w:eastAsia="Times New Roman" w:hAnsi="Courier New" w:cs="Courier New"/>
          <w:sz w:val="20"/>
          <w:szCs w:val="20"/>
        </w:rPr>
        <w:t>calculate()</w:t>
      </w:r>
      <w:r w:rsidRPr="004000EE">
        <w:rPr>
          <w:rFonts w:ascii="Times New Roman" w:eastAsia="Times New Roman" w:hAnsi="Times New Roman" w:cs="Times New Roman"/>
          <w:sz w:val="24"/>
          <w:szCs w:val="24"/>
        </w:rPr>
        <w:t xml:space="preserve"> method is stateless except for loss streak counters which are updated by the execution layer, not the scanner.</w:t>
      </w:r>
    </w:p>
    <w:p w14:paraId="1754D16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pict w14:anchorId="5A499034">
          <v:rect id="_x0000_i1030" style="width:0;height:1.5pt" o:hralign="center" o:hrstd="t" o:hr="t" fillcolor="#a0a0a0" stroked="f"/>
        </w:pict>
      </w:r>
    </w:p>
    <w:p w14:paraId="2BF2C9DE" w14:textId="77777777" w:rsidR="004000EE" w:rsidRPr="004000EE" w:rsidRDefault="004000EE" w:rsidP="004000EE">
      <w:pPr>
        <w:spacing w:before="100" w:beforeAutospacing="1" w:after="100" w:afterAutospacing="1" w:line="240" w:lineRule="auto"/>
        <w:outlineLvl w:val="1"/>
        <w:rPr>
          <w:rFonts w:ascii="Times New Roman" w:eastAsia="Times New Roman" w:hAnsi="Times New Roman" w:cs="Times New Roman"/>
          <w:b/>
          <w:bCs/>
          <w:sz w:val="36"/>
          <w:szCs w:val="36"/>
        </w:rPr>
      </w:pPr>
      <w:r w:rsidRPr="004000EE">
        <w:rPr>
          <w:rFonts w:ascii="Times New Roman" w:eastAsia="Times New Roman" w:hAnsi="Times New Roman" w:cs="Times New Roman"/>
          <w:b/>
          <w:bCs/>
          <w:sz w:val="36"/>
          <w:szCs w:val="36"/>
        </w:rPr>
        <w:t>5. Column-by-Column Explanation</w:t>
      </w:r>
    </w:p>
    <w:p w14:paraId="1C3714E1"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lastRenderedPageBreak/>
        <w:t>This section documents every column shown in the IDSS candidate table.</w:t>
      </w:r>
    </w:p>
    <w:p w14:paraId="0828BD4E" w14:textId="77777777" w:rsidR="004000EE" w:rsidRPr="004000EE" w:rsidRDefault="004000EE" w:rsidP="004000EE">
      <w:pPr>
        <w:spacing w:before="100" w:beforeAutospacing="1" w:after="100" w:afterAutospacing="1" w:line="240" w:lineRule="auto"/>
        <w:outlineLvl w:val="2"/>
        <w:rPr>
          <w:rFonts w:ascii="Times New Roman" w:eastAsia="Times New Roman" w:hAnsi="Times New Roman" w:cs="Times New Roman"/>
          <w:b/>
          <w:bCs/>
          <w:sz w:val="27"/>
          <w:szCs w:val="27"/>
        </w:rPr>
      </w:pPr>
      <w:r w:rsidRPr="004000EE">
        <w:rPr>
          <w:rFonts w:ascii="Times New Roman" w:eastAsia="Times New Roman" w:hAnsi="Times New Roman" w:cs="Times New Roman"/>
          <w:b/>
          <w:bCs/>
          <w:sz w:val="27"/>
          <w:szCs w:val="27"/>
        </w:rPr>
        <w:t>5.1 Side</w:t>
      </w:r>
    </w:p>
    <w:p w14:paraId="1DF30A57"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What it shows</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"Buy"</w:t>
      </w:r>
      <w:r w:rsidRPr="004000EE">
        <w:rPr>
          <w:rFonts w:ascii="Times New Roman" w:eastAsia="Times New Roman" w:hAnsi="Times New Roman" w:cs="Times New Roman"/>
          <w:sz w:val="24"/>
          <w:szCs w:val="24"/>
        </w:rPr>
        <w:t xml:space="preserve"> or </w:t>
      </w:r>
      <w:r w:rsidRPr="004000EE">
        <w:rPr>
          <w:rFonts w:ascii="Courier New" w:eastAsia="Times New Roman" w:hAnsi="Courier New" w:cs="Courier New"/>
          <w:sz w:val="20"/>
          <w:szCs w:val="20"/>
        </w:rPr>
        <w:t>"Sell"</w:t>
      </w:r>
      <w:r w:rsidRPr="004000EE">
        <w:rPr>
          <w:rFonts w:ascii="Times New Roman" w:eastAsia="Times New Roman" w:hAnsi="Times New Roman" w:cs="Times New Roman"/>
          <w:sz w:val="24"/>
          <w:szCs w:val="24"/>
        </w:rPr>
        <w:t>.</w:t>
      </w:r>
    </w:p>
    <w:p w14:paraId="0FE07D81"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How computed</w:t>
      </w:r>
      <w:r w:rsidRPr="004000EE">
        <w:rPr>
          <w:rFonts w:ascii="Times New Roman" w:eastAsia="Times New Roman" w:hAnsi="Times New Roman" w:cs="Times New Roman"/>
          <w:sz w:val="24"/>
          <w:szCs w:val="24"/>
        </w:rPr>
        <w:t xml:space="preserve">: In </w:t>
      </w:r>
      <w:r w:rsidRPr="004000EE">
        <w:rPr>
          <w:rFonts w:ascii="Courier New" w:eastAsia="Times New Roman" w:hAnsi="Courier New" w:cs="Courier New"/>
          <w:sz w:val="20"/>
          <w:szCs w:val="20"/>
        </w:rPr>
        <w:t>ConfluenceScorer.score()</w:t>
      </w:r>
      <w:r w:rsidRPr="004000EE">
        <w:rPr>
          <w:rFonts w:ascii="Times New Roman" w:eastAsia="Times New Roman" w:hAnsi="Times New Roman" w:cs="Times New Roman"/>
          <w:sz w:val="24"/>
          <w:szCs w:val="24"/>
        </w:rPr>
        <w:t>, after all fired signals are collected:</w:t>
      </w:r>
    </w:p>
    <w:p w14:paraId="323B85C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python</w:t>
      </w:r>
    </w:p>
    <w:p w14:paraId="3088A4F9"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long_signals  = </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s </w:t>
      </w:r>
      <w:r w:rsidRPr="004000EE">
        <w:rPr>
          <w:rFonts w:ascii="var(--font-mono)" w:eastAsia="Times New Roman" w:hAnsi="var(--font-mono)" w:cs="Courier New"/>
          <w:color w:val="8100C2"/>
          <w:sz w:val="20"/>
          <w:szCs w:val="20"/>
        </w:rPr>
        <w:t>for</w:t>
      </w:r>
      <w:r w:rsidRPr="004000EE">
        <w:rPr>
          <w:rFonts w:ascii="var(--font-mono)" w:eastAsia="Times New Roman" w:hAnsi="var(--font-mono)" w:cs="Courier New"/>
          <w:color w:val="14181F"/>
          <w:sz w:val="20"/>
          <w:szCs w:val="20"/>
        </w:rPr>
        <w:t xml:space="preserve"> s </w:t>
      </w:r>
      <w:r w:rsidRPr="004000EE">
        <w:rPr>
          <w:rFonts w:ascii="var(--font-mono)" w:eastAsia="Times New Roman" w:hAnsi="var(--font-mono)" w:cs="Courier New"/>
          <w:color w:val="8100C2"/>
          <w:sz w:val="20"/>
          <w:szCs w:val="20"/>
        </w:rPr>
        <w:t>in</w:t>
      </w:r>
      <w:r w:rsidRPr="004000EE">
        <w:rPr>
          <w:rFonts w:ascii="var(--font-mono)" w:eastAsia="Times New Roman" w:hAnsi="var(--font-mono)" w:cs="Courier New"/>
          <w:color w:val="14181F"/>
          <w:sz w:val="20"/>
          <w:szCs w:val="20"/>
        </w:rPr>
        <w:t xml:space="preserve"> signals </w:t>
      </w:r>
      <w:r w:rsidRPr="004000EE">
        <w:rPr>
          <w:rFonts w:ascii="var(--font-mono)" w:eastAsia="Times New Roman" w:hAnsi="var(--font-mono)" w:cs="Courier New"/>
          <w:color w:val="8100C2"/>
          <w:sz w:val="20"/>
          <w:szCs w:val="20"/>
        </w:rPr>
        <w:t>if</w:t>
      </w:r>
      <w:r w:rsidRPr="004000EE">
        <w:rPr>
          <w:rFonts w:ascii="var(--font-mono)" w:eastAsia="Times New Roman" w:hAnsi="var(--font-mono)" w:cs="Courier New"/>
          <w:color w:val="14181F"/>
          <w:sz w:val="20"/>
          <w:szCs w:val="20"/>
        </w:rPr>
        <w:t xml:space="preserve"> 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direction == </w:t>
      </w:r>
      <w:r w:rsidRPr="004000EE">
        <w:rPr>
          <w:rFonts w:ascii="var(--font-mono)" w:eastAsia="Times New Roman" w:hAnsi="var(--font-mono)" w:cs="Courier New"/>
          <w:color w:val="008000"/>
          <w:sz w:val="20"/>
          <w:szCs w:val="20"/>
        </w:rPr>
        <w:t>"long"</w:t>
      </w:r>
      <w:r w:rsidRPr="004000EE">
        <w:rPr>
          <w:rFonts w:ascii="var(--font-mono)" w:eastAsia="Times New Roman" w:hAnsi="var(--font-mono)" w:cs="Courier New"/>
          <w:color w:val="2B303B"/>
          <w:sz w:val="20"/>
          <w:szCs w:val="20"/>
        </w:rPr>
        <w:t>]</w:t>
      </w:r>
    </w:p>
    <w:p w14:paraId="052DB156"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short_signals = </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s </w:t>
      </w:r>
      <w:r w:rsidRPr="004000EE">
        <w:rPr>
          <w:rFonts w:ascii="var(--font-mono)" w:eastAsia="Times New Roman" w:hAnsi="var(--font-mono)" w:cs="Courier New"/>
          <w:color w:val="8100C2"/>
          <w:sz w:val="20"/>
          <w:szCs w:val="20"/>
        </w:rPr>
        <w:t>for</w:t>
      </w:r>
      <w:r w:rsidRPr="004000EE">
        <w:rPr>
          <w:rFonts w:ascii="var(--font-mono)" w:eastAsia="Times New Roman" w:hAnsi="var(--font-mono)" w:cs="Courier New"/>
          <w:color w:val="14181F"/>
          <w:sz w:val="20"/>
          <w:szCs w:val="20"/>
        </w:rPr>
        <w:t xml:space="preserve"> s </w:t>
      </w:r>
      <w:r w:rsidRPr="004000EE">
        <w:rPr>
          <w:rFonts w:ascii="var(--font-mono)" w:eastAsia="Times New Roman" w:hAnsi="var(--font-mono)" w:cs="Courier New"/>
          <w:color w:val="8100C2"/>
          <w:sz w:val="20"/>
          <w:szCs w:val="20"/>
        </w:rPr>
        <w:t>in</w:t>
      </w:r>
      <w:r w:rsidRPr="004000EE">
        <w:rPr>
          <w:rFonts w:ascii="var(--font-mono)" w:eastAsia="Times New Roman" w:hAnsi="var(--font-mono)" w:cs="Courier New"/>
          <w:color w:val="14181F"/>
          <w:sz w:val="20"/>
          <w:szCs w:val="20"/>
        </w:rPr>
        <w:t xml:space="preserve"> signals </w:t>
      </w:r>
      <w:r w:rsidRPr="004000EE">
        <w:rPr>
          <w:rFonts w:ascii="var(--font-mono)" w:eastAsia="Times New Roman" w:hAnsi="var(--font-mono)" w:cs="Courier New"/>
          <w:color w:val="8100C2"/>
          <w:sz w:val="20"/>
          <w:szCs w:val="20"/>
        </w:rPr>
        <w:t>if</w:t>
      </w:r>
      <w:r w:rsidRPr="004000EE">
        <w:rPr>
          <w:rFonts w:ascii="var(--font-mono)" w:eastAsia="Times New Roman" w:hAnsi="var(--font-mono)" w:cs="Courier New"/>
          <w:color w:val="14181F"/>
          <w:sz w:val="20"/>
          <w:szCs w:val="20"/>
        </w:rPr>
        <w:t xml:space="preserve"> 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direction == </w:t>
      </w:r>
      <w:r w:rsidRPr="004000EE">
        <w:rPr>
          <w:rFonts w:ascii="var(--font-mono)" w:eastAsia="Times New Roman" w:hAnsi="var(--font-mono)" w:cs="Courier New"/>
          <w:color w:val="008000"/>
          <w:sz w:val="20"/>
          <w:szCs w:val="20"/>
        </w:rPr>
        <w:t>"short"</w:t>
      </w:r>
      <w:r w:rsidRPr="004000EE">
        <w:rPr>
          <w:rFonts w:ascii="var(--font-mono)" w:eastAsia="Times New Roman" w:hAnsi="var(--font-mono)" w:cs="Courier New"/>
          <w:color w:val="2B303B"/>
          <w:sz w:val="20"/>
          <w:szCs w:val="20"/>
        </w:rPr>
        <w:t>]</w:t>
      </w:r>
    </w:p>
    <w:p w14:paraId="44F8F1A8"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8100C2"/>
          <w:sz w:val="20"/>
          <w:szCs w:val="20"/>
        </w:rPr>
        <w:t>if</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B34A00"/>
          <w:sz w:val="20"/>
          <w:szCs w:val="20"/>
        </w:rPr>
        <w:t>len</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long_signals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&gt;= </w:t>
      </w:r>
      <w:r w:rsidRPr="004000EE">
        <w:rPr>
          <w:rFonts w:ascii="var(--font-mono)" w:eastAsia="Times New Roman" w:hAnsi="var(--font-mono)" w:cs="Courier New"/>
          <w:color w:val="B34A00"/>
          <w:sz w:val="20"/>
          <w:szCs w:val="20"/>
        </w:rPr>
        <w:t>len</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short_signals</w:t>
      </w:r>
      <w:r w:rsidRPr="004000EE">
        <w:rPr>
          <w:rFonts w:ascii="var(--font-mono)" w:eastAsia="Times New Roman" w:hAnsi="var(--font-mono)" w:cs="Courier New"/>
          <w:color w:val="2B303B"/>
          <w:sz w:val="20"/>
          <w:szCs w:val="20"/>
        </w:rPr>
        <w:t>):</w:t>
      </w:r>
    </w:p>
    <w:p w14:paraId="1D5B8377"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side = </w:t>
      </w:r>
      <w:r w:rsidRPr="004000EE">
        <w:rPr>
          <w:rFonts w:ascii="var(--font-mono)" w:eastAsia="Times New Roman" w:hAnsi="var(--font-mono)" w:cs="Courier New"/>
          <w:color w:val="008000"/>
          <w:sz w:val="20"/>
          <w:szCs w:val="20"/>
        </w:rPr>
        <w:t>"buy"</w:t>
      </w:r>
    </w:p>
    <w:p w14:paraId="5ACF2001"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8100C2"/>
          <w:sz w:val="20"/>
          <w:szCs w:val="20"/>
        </w:rPr>
        <w:t>else</w:t>
      </w:r>
      <w:r w:rsidRPr="004000EE">
        <w:rPr>
          <w:rFonts w:ascii="var(--font-mono)" w:eastAsia="Times New Roman" w:hAnsi="var(--font-mono)" w:cs="Courier New"/>
          <w:color w:val="2B303B"/>
          <w:sz w:val="20"/>
          <w:szCs w:val="20"/>
        </w:rPr>
        <w:t>:</w:t>
      </w:r>
    </w:p>
    <w:p w14:paraId="570BB3E8"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side = </w:t>
      </w:r>
      <w:r w:rsidRPr="004000EE">
        <w:rPr>
          <w:rFonts w:ascii="var(--font-mono)" w:eastAsia="Times New Roman" w:hAnsi="var(--font-mono)" w:cs="Courier New"/>
          <w:color w:val="008000"/>
          <w:sz w:val="20"/>
          <w:szCs w:val="20"/>
        </w:rPr>
        <w:t>"sell"</w:t>
      </w:r>
    </w:p>
    <w:p w14:paraId="7701BA8C"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Only signals in the winning direction contribute to the final score. Mixed-direction signal sets are not rejected — the minority direction is discarded.</w:t>
      </w:r>
    </w:p>
    <w:p w14:paraId="185E82F3"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Why "-"</w:t>
      </w:r>
      <w:r w:rsidRPr="004000EE">
        <w:rPr>
          <w:rFonts w:ascii="Times New Roman" w:eastAsia="Times New Roman" w:hAnsi="Times New Roman" w:cs="Times New Roman"/>
          <w:sz w:val="24"/>
          <w:szCs w:val="24"/>
        </w:rPr>
        <w:t>: Displayed as "-" if no approved candidate exists for that row (candidate was rejected or no signals fired).</w:t>
      </w:r>
    </w:p>
    <w:p w14:paraId="7CD261F1" w14:textId="77777777" w:rsidR="004000EE" w:rsidRPr="004000EE" w:rsidRDefault="004000EE" w:rsidP="004000EE">
      <w:pPr>
        <w:spacing w:before="100" w:beforeAutospacing="1" w:after="100" w:afterAutospacing="1" w:line="240" w:lineRule="auto"/>
        <w:outlineLvl w:val="2"/>
        <w:rPr>
          <w:rFonts w:ascii="Times New Roman" w:eastAsia="Times New Roman" w:hAnsi="Times New Roman" w:cs="Times New Roman"/>
          <w:b/>
          <w:bCs/>
          <w:sz w:val="27"/>
          <w:szCs w:val="27"/>
        </w:rPr>
      </w:pPr>
      <w:r w:rsidRPr="004000EE">
        <w:rPr>
          <w:rFonts w:ascii="Times New Roman" w:eastAsia="Times New Roman" w:hAnsi="Times New Roman" w:cs="Times New Roman"/>
          <w:b/>
          <w:bCs/>
          <w:sz w:val="27"/>
          <w:szCs w:val="27"/>
        </w:rPr>
        <w:t>5.2 Regime</w:t>
      </w:r>
    </w:p>
    <w:p w14:paraId="2E044733"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What it shows</w:t>
      </w:r>
      <w:r w:rsidRPr="004000EE">
        <w:rPr>
          <w:rFonts w:ascii="Times New Roman" w:eastAsia="Times New Roman" w:hAnsi="Times New Roman" w:cs="Times New Roman"/>
          <w:sz w:val="24"/>
          <w:szCs w:val="24"/>
        </w:rPr>
        <w:t xml:space="preserve">: The market regime label for the symbol at the time of the last scan, e.g., </w:t>
      </w:r>
      <w:r w:rsidRPr="004000EE">
        <w:rPr>
          <w:rFonts w:ascii="Courier New" w:eastAsia="Times New Roman" w:hAnsi="Courier New" w:cs="Courier New"/>
          <w:sz w:val="20"/>
          <w:szCs w:val="20"/>
        </w:rPr>
        <w:t>"bull_trend"</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"ranging"</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"uncertain"</w:t>
      </w:r>
      <w:r w:rsidRPr="004000EE">
        <w:rPr>
          <w:rFonts w:ascii="Times New Roman" w:eastAsia="Times New Roman" w:hAnsi="Times New Roman" w:cs="Times New Roman"/>
          <w:sz w:val="24"/>
          <w:szCs w:val="24"/>
        </w:rPr>
        <w:t>.</w:t>
      </w:r>
    </w:p>
    <w:p w14:paraId="752C31B0"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How computed</w:t>
      </w:r>
      <w:r w:rsidRPr="004000EE">
        <w:rPr>
          <w:rFonts w:ascii="Times New Roman" w:eastAsia="Times New Roman" w:hAnsi="Times New Roman" w:cs="Times New Roman"/>
          <w:sz w:val="24"/>
          <w:szCs w:val="24"/>
        </w:rPr>
        <w:t xml:space="preserve">: The final </w:t>
      </w:r>
      <w:r w:rsidRPr="004000EE">
        <w:rPr>
          <w:rFonts w:ascii="Courier New" w:eastAsia="Times New Roman" w:hAnsi="Courier New" w:cs="Courier New"/>
          <w:sz w:val="20"/>
          <w:szCs w:val="20"/>
        </w:rPr>
        <w:t>regime</w:t>
      </w:r>
      <w:r w:rsidRPr="004000EE">
        <w:rPr>
          <w:rFonts w:ascii="Times New Roman" w:eastAsia="Times New Roman" w:hAnsi="Times New Roman" w:cs="Times New Roman"/>
          <w:sz w:val="24"/>
          <w:szCs w:val="24"/>
        </w:rPr>
        <w:t xml:space="preserve"> is the output of the full classification pipeline:</w:t>
      </w:r>
    </w:p>
    <w:p w14:paraId="3B7B15B0" w14:textId="77777777" w:rsidR="004000EE" w:rsidRPr="004000EE" w:rsidRDefault="004000EE" w:rsidP="004000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EnsembleRegimeClassifier</w:t>
      </w:r>
      <w:r w:rsidRPr="004000EE">
        <w:rPr>
          <w:rFonts w:ascii="Times New Roman" w:eastAsia="Times New Roman" w:hAnsi="Times New Roman" w:cs="Times New Roman"/>
          <w:sz w:val="24"/>
          <w:szCs w:val="24"/>
        </w:rPr>
        <w:t xml:space="preserve"> or </w:t>
      </w:r>
      <w:r w:rsidRPr="004000EE">
        <w:rPr>
          <w:rFonts w:ascii="Courier New" w:eastAsia="Times New Roman" w:hAnsi="Courier New" w:cs="Courier New"/>
          <w:sz w:val="20"/>
          <w:szCs w:val="20"/>
        </w:rPr>
        <w:t>RegimeClassifier</w:t>
      </w:r>
      <w:r w:rsidRPr="004000EE">
        <w:rPr>
          <w:rFonts w:ascii="Times New Roman" w:eastAsia="Times New Roman" w:hAnsi="Times New Roman" w:cs="Times New Roman"/>
          <w:sz w:val="24"/>
          <w:szCs w:val="24"/>
        </w:rPr>
        <w:t xml:space="preserve"> produces the initial label</w:t>
      </w:r>
    </w:p>
    <w:p w14:paraId="7BFBD860" w14:textId="77777777" w:rsidR="004000EE" w:rsidRPr="004000EE" w:rsidRDefault="004000EE" w:rsidP="004000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RegimeTransitionController</w:t>
      </w:r>
      <w:r w:rsidRPr="004000EE">
        <w:rPr>
          <w:rFonts w:ascii="Times New Roman" w:eastAsia="Times New Roman" w:hAnsi="Times New Roman" w:cs="Times New Roman"/>
          <w:sz w:val="24"/>
          <w:szCs w:val="24"/>
        </w:rPr>
        <w:t xml:space="preserve"> may hold the previous label due to hysteresis</w:t>
      </w:r>
    </w:p>
    <w:p w14:paraId="07A8DA1B" w14:textId="77777777" w:rsidR="004000EE" w:rsidRPr="004000EE" w:rsidRDefault="004000EE" w:rsidP="004000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MS-GARCH may override the label</w:t>
      </w:r>
    </w:p>
    <w:p w14:paraId="73C401C4" w14:textId="77777777" w:rsidR="004000EE" w:rsidRPr="004000EE" w:rsidRDefault="004000EE" w:rsidP="004000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HMM's </w:t>
      </w:r>
      <w:r w:rsidRPr="004000EE">
        <w:rPr>
          <w:rFonts w:ascii="Courier New" w:eastAsia="Times New Roman" w:hAnsi="Courier New" w:cs="Courier New"/>
          <w:sz w:val="20"/>
          <w:szCs w:val="20"/>
        </w:rPr>
        <w:t>classify_combined()</w:t>
      </w:r>
      <w:r w:rsidRPr="004000EE">
        <w:rPr>
          <w:rFonts w:ascii="Times New Roman" w:eastAsia="Times New Roman" w:hAnsi="Times New Roman" w:cs="Times New Roman"/>
          <w:sz w:val="24"/>
          <w:szCs w:val="24"/>
        </w:rPr>
        <w:t xml:space="preserve"> may override the label if </w:t>
      </w:r>
      <w:r w:rsidRPr="004000EE">
        <w:rPr>
          <w:rFonts w:ascii="Courier New" w:eastAsia="Times New Roman" w:hAnsi="Courier New" w:cs="Courier New"/>
          <w:sz w:val="20"/>
          <w:szCs w:val="20"/>
        </w:rPr>
        <w:t>hmm_conf &gt; rule_based_conf</w:t>
      </w:r>
    </w:p>
    <w:p w14:paraId="4184B2BD"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final label is from step 4. It is set by the scanner on </w:t>
      </w:r>
      <w:r w:rsidRPr="004000EE">
        <w:rPr>
          <w:rFonts w:ascii="Courier New" w:eastAsia="Times New Roman" w:hAnsi="Courier New" w:cs="Courier New"/>
          <w:sz w:val="20"/>
          <w:szCs w:val="20"/>
        </w:rPr>
        <w:t>ModelSignal</w:t>
      </w:r>
      <w:r w:rsidRPr="004000EE">
        <w:rPr>
          <w:rFonts w:ascii="Times New Roman" w:eastAsia="Times New Roman" w:hAnsi="Times New Roman" w:cs="Times New Roman"/>
          <w:sz w:val="24"/>
          <w:szCs w:val="24"/>
        </w:rPr>
        <w:t xml:space="preserve"> and then copied to </w:t>
      </w:r>
      <w:r w:rsidRPr="004000EE">
        <w:rPr>
          <w:rFonts w:ascii="Courier New" w:eastAsia="Times New Roman" w:hAnsi="Courier New" w:cs="Courier New"/>
          <w:sz w:val="20"/>
          <w:szCs w:val="20"/>
        </w:rPr>
        <w:t>OrderCandidate.regime</w:t>
      </w:r>
      <w:r w:rsidRPr="004000EE">
        <w:rPr>
          <w:rFonts w:ascii="Times New Roman" w:eastAsia="Times New Roman" w:hAnsi="Times New Roman" w:cs="Times New Roman"/>
          <w:sz w:val="24"/>
          <w:szCs w:val="24"/>
        </w:rPr>
        <w:t>.</w:t>
      </w:r>
    </w:p>
    <w:p w14:paraId="1AC9E44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Why "Uncertain"</w:t>
      </w:r>
      <w:r w:rsidRPr="004000EE">
        <w:rPr>
          <w:rFonts w:ascii="Times New Roman" w:eastAsia="Times New Roman" w:hAnsi="Times New Roman" w:cs="Times New Roman"/>
          <w:sz w:val="24"/>
          <w:szCs w:val="24"/>
        </w:rPr>
        <w:t>: See Section 8.</w:t>
      </w:r>
    </w:p>
    <w:p w14:paraId="4E47A660" w14:textId="77777777" w:rsidR="004000EE" w:rsidRPr="004000EE" w:rsidRDefault="004000EE" w:rsidP="004000EE">
      <w:pPr>
        <w:spacing w:before="100" w:beforeAutospacing="1" w:after="100" w:afterAutospacing="1" w:line="240" w:lineRule="auto"/>
        <w:outlineLvl w:val="2"/>
        <w:rPr>
          <w:rFonts w:ascii="Times New Roman" w:eastAsia="Times New Roman" w:hAnsi="Times New Roman" w:cs="Times New Roman"/>
          <w:b/>
          <w:bCs/>
          <w:sz w:val="27"/>
          <w:szCs w:val="27"/>
        </w:rPr>
      </w:pPr>
      <w:r w:rsidRPr="004000EE">
        <w:rPr>
          <w:rFonts w:ascii="Times New Roman" w:eastAsia="Times New Roman" w:hAnsi="Times New Roman" w:cs="Times New Roman"/>
          <w:b/>
          <w:bCs/>
          <w:sz w:val="27"/>
          <w:szCs w:val="27"/>
        </w:rPr>
        <w:t>5.3 Score</w:t>
      </w:r>
    </w:p>
    <w:p w14:paraId="2DC69342"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What it shows</w:t>
      </w:r>
      <w:r w:rsidRPr="004000EE">
        <w:rPr>
          <w:rFonts w:ascii="Times New Roman" w:eastAsia="Times New Roman" w:hAnsi="Times New Roman" w:cs="Times New Roman"/>
          <w:sz w:val="24"/>
          <w:szCs w:val="24"/>
        </w:rPr>
        <w:t xml:space="preserve">: The confluence score from </w:t>
      </w:r>
      <w:r w:rsidRPr="004000EE">
        <w:rPr>
          <w:rFonts w:ascii="Courier New" w:eastAsia="Times New Roman" w:hAnsi="Courier New" w:cs="Courier New"/>
          <w:sz w:val="20"/>
          <w:szCs w:val="20"/>
        </w:rPr>
        <w:t>ConfluenceScorer</w:t>
      </w:r>
      <w:r w:rsidRPr="004000EE">
        <w:rPr>
          <w:rFonts w:ascii="Times New Roman" w:eastAsia="Times New Roman" w:hAnsi="Times New Roman" w:cs="Times New Roman"/>
          <w:sz w:val="24"/>
          <w:szCs w:val="24"/>
        </w:rPr>
        <w:t xml:space="preserve">, as a decimal (e.g., </w:t>
      </w:r>
      <w:r w:rsidRPr="004000EE">
        <w:rPr>
          <w:rFonts w:ascii="Courier New" w:eastAsia="Times New Roman" w:hAnsi="Courier New" w:cs="Courier New"/>
          <w:sz w:val="20"/>
          <w:szCs w:val="20"/>
        </w:rPr>
        <w:t>0.63</w:t>
      </w:r>
      <w:r w:rsidRPr="004000EE">
        <w:rPr>
          <w:rFonts w:ascii="Times New Roman" w:eastAsia="Times New Roman" w:hAnsi="Times New Roman" w:cs="Times New Roman"/>
          <w:sz w:val="24"/>
          <w:szCs w:val="24"/>
        </w:rPr>
        <w:t xml:space="preserve">). This is </w:t>
      </w:r>
      <w:r w:rsidRPr="004000EE">
        <w:rPr>
          <w:rFonts w:ascii="Courier New" w:eastAsia="Times New Roman" w:hAnsi="Courier New" w:cs="Courier New"/>
          <w:sz w:val="20"/>
          <w:szCs w:val="20"/>
        </w:rPr>
        <w:t>OrderCandidate.score</w:t>
      </w:r>
      <w:r w:rsidRPr="004000EE">
        <w:rPr>
          <w:rFonts w:ascii="Times New Roman" w:eastAsia="Times New Roman" w:hAnsi="Times New Roman" w:cs="Times New Roman"/>
          <w:sz w:val="24"/>
          <w:szCs w:val="24"/>
        </w:rPr>
        <w:t>.</w:t>
      </w:r>
    </w:p>
    <w:p w14:paraId="360C1169"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How computed</w:t>
      </w:r>
      <w:r w:rsidRPr="004000EE">
        <w:rPr>
          <w:rFonts w:ascii="Times New Roman" w:eastAsia="Times New Roman" w:hAnsi="Times New Roman" w:cs="Times New Roman"/>
          <w:sz w:val="24"/>
          <w:szCs w:val="24"/>
        </w:rPr>
        <w:t>:</w:t>
      </w:r>
    </w:p>
    <w:p w14:paraId="0804B919"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lastRenderedPageBreak/>
        <w:t>score = sum((adaptive_weight(model) / total_adaptive_weight) * model.strength)</w:t>
      </w:r>
    </w:p>
    <w:p w14:paraId="383DA04A"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for all fired, same-direction models</w:t>
      </w:r>
    </w:p>
    <w:p w14:paraId="2F3B172B"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Where </w:t>
      </w:r>
      <w:r w:rsidRPr="004000EE">
        <w:rPr>
          <w:rFonts w:ascii="Courier New" w:eastAsia="Times New Roman" w:hAnsi="Courier New" w:cs="Courier New"/>
          <w:sz w:val="20"/>
          <w:szCs w:val="20"/>
        </w:rPr>
        <w:t>adaptive_weight(model) = base_weight * regime_affinity_dot_product * win_rate_adj</w:t>
      </w:r>
      <w:r w:rsidRPr="004000EE">
        <w:rPr>
          <w:rFonts w:ascii="Times New Roman" w:eastAsia="Times New Roman" w:hAnsi="Times New Roman" w:cs="Times New Roman"/>
          <w:sz w:val="24"/>
          <w:szCs w:val="24"/>
        </w:rPr>
        <w:t>.</w:t>
      </w:r>
    </w:p>
    <w:p w14:paraId="08F48FC3"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Score is clamped to [0, 1] implicitly by the strength values (which are capped at 1.0 by each model).</w:t>
      </w:r>
    </w:p>
    <w:p w14:paraId="293BD5B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Only candidates with </w:t>
      </w:r>
      <w:r w:rsidRPr="004000EE">
        <w:rPr>
          <w:rFonts w:ascii="Courier New" w:eastAsia="Times New Roman" w:hAnsi="Courier New" w:cs="Courier New"/>
          <w:sz w:val="20"/>
          <w:szCs w:val="20"/>
        </w:rPr>
        <w:t>score &gt; effective_threshold</w:t>
      </w:r>
      <w:r w:rsidRPr="004000EE">
        <w:rPr>
          <w:rFonts w:ascii="Times New Roman" w:eastAsia="Times New Roman" w:hAnsi="Times New Roman" w:cs="Times New Roman"/>
          <w:sz w:val="24"/>
          <w:szCs w:val="24"/>
        </w:rPr>
        <w:t xml:space="preserve"> (dynamic, nominally 0.45–0.65) appear as approved candidates in the table.</w:t>
      </w:r>
    </w:p>
    <w:p w14:paraId="778308A6"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Why "-"</w:t>
      </w:r>
      <w:r w:rsidRPr="004000EE">
        <w:rPr>
          <w:rFonts w:ascii="Times New Roman" w:eastAsia="Times New Roman" w:hAnsi="Times New Roman" w:cs="Times New Roman"/>
          <w:sz w:val="24"/>
          <w:szCs w:val="24"/>
        </w:rPr>
        <w:t>: Score is "-" when the row represents a rejected candidate. Rejected candidates are not shown by default; only approved candidates appear in the table.</w:t>
      </w:r>
    </w:p>
    <w:p w14:paraId="78EFBE77" w14:textId="77777777" w:rsidR="004000EE" w:rsidRPr="004000EE" w:rsidRDefault="004000EE" w:rsidP="004000EE">
      <w:pPr>
        <w:spacing w:before="100" w:beforeAutospacing="1" w:after="100" w:afterAutospacing="1" w:line="240" w:lineRule="auto"/>
        <w:outlineLvl w:val="2"/>
        <w:rPr>
          <w:rFonts w:ascii="Times New Roman" w:eastAsia="Times New Roman" w:hAnsi="Times New Roman" w:cs="Times New Roman"/>
          <w:b/>
          <w:bCs/>
          <w:sz w:val="27"/>
          <w:szCs w:val="27"/>
        </w:rPr>
      </w:pPr>
      <w:r w:rsidRPr="004000EE">
        <w:rPr>
          <w:rFonts w:ascii="Times New Roman" w:eastAsia="Times New Roman" w:hAnsi="Times New Roman" w:cs="Times New Roman"/>
          <w:b/>
          <w:bCs/>
          <w:sz w:val="27"/>
          <w:szCs w:val="27"/>
        </w:rPr>
        <w:t>5.4 Models</w:t>
      </w:r>
    </w:p>
    <w:p w14:paraId="206AC64E"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What it shows</w:t>
      </w:r>
      <w:r w:rsidRPr="004000EE">
        <w:rPr>
          <w:rFonts w:ascii="Times New Roman" w:eastAsia="Times New Roman" w:hAnsi="Times New Roman" w:cs="Times New Roman"/>
          <w:sz w:val="24"/>
          <w:szCs w:val="24"/>
        </w:rPr>
        <w:t xml:space="preserve">: A comma-separated list of sub-model names whose signals contributed to the final candidate, e.g., </w:t>
      </w:r>
      <w:r w:rsidRPr="004000EE">
        <w:rPr>
          <w:rFonts w:ascii="Courier New" w:eastAsia="Times New Roman" w:hAnsi="Courier New" w:cs="Courier New"/>
          <w:sz w:val="20"/>
          <w:szCs w:val="20"/>
        </w:rPr>
        <w:t>"trend, momentum_breakout"</w:t>
      </w:r>
      <w:r w:rsidRPr="004000EE">
        <w:rPr>
          <w:rFonts w:ascii="Times New Roman" w:eastAsia="Times New Roman" w:hAnsi="Times New Roman" w:cs="Times New Roman"/>
          <w:sz w:val="24"/>
          <w:szCs w:val="24"/>
        </w:rPr>
        <w:t>.</w:t>
      </w:r>
    </w:p>
    <w:p w14:paraId="3B46678B"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How computed</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OrderCandidate.models_fired = [s.model_name for s in active_signals]</w:t>
      </w:r>
      <w:r w:rsidRPr="004000EE">
        <w:rPr>
          <w:rFonts w:ascii="Times New Roman" w:eastAsia="Times New Roman" w:hAnsi="Times New Roman" w:cs="Times New Roman"/>
          <w:sz w:val="24"/>
          <w:szCs w:val="24"/>
        </w:rPr>
        <w:t>.</w:t>
      </w:r>
    </w:p>
    <w:p w14:paraId="16FF04BC"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active_signals</w:t>
      </w:r>
      <w:r w:rsidRPr="004000EE">
        <w:rPr>
          <w:rFonts w:ascii="Times New Roman" w:eastAsia="Times New Roman" w:hAnsi="Times New Roman" w:cs="Times New Roman"/>
          <w:sz w:val="24"/>
          <w:szCs w:val="24"/>
        </w:rPr>
        <w:t xml:space="preserve"> is the list of same-direction </w:t>
      </w:r>
      <w:r w:rsidRPr="004000EE">
        <w:rPr>
          <w:rFonts w:ascii="Courier New" w:eastAsia="Times New Roman" w:hAnsi="Courier New" w:cs="Courier New"/>
          <w:sz w:val="20"/>
          <w:szCs w:val="20"/>
        </w:rPr>
        <w:t>ModelSignal</w:t>
      </w:r>
      <w:r w:rsidRPr="004000EE">
        <w:rPr>
          <w:rFonts w:ascii="Times New Roman" w:eastAsia="Times New Roman" w:hAnsi="Times New Roman" w:cs="Times New Roman"/>
          <w:sz w:val="24"/>
          <w:szCs w:val="24"/>
        </w:rPr>
        <w:t xml:space="preserve"> objects that passed the activation gate and returned a non-None result. Signals from the minority direction are excluded.</w:t>
      </w:r>
    </w:p>
    <w:p w14:paraId="50654D7A" w14:textId="77777777" w:rsidR="004000EE" w:rsidRPr="004000EE" w:rsidRDefault="004000EE" w:rsidP="004000EE">
      <w:pPr>
        <w:spacing w:before="100" w:beforeAutospacing="1" w:after="100" w:afterAutospacing="1" w:line="240" w:lineRule="auto"/>
        <w:outlineLvl w:val="2"/>
        <w:rPr>
          <w:rFonts w:ascii="Times New Roman" w:eastAsia="Times New Roman" w:hAnsi="Times New Roman" w:cs="Times New Roman"/>
          <w:b/>
          <w:bCs/>
          <w:sz w:val="27"/>
          <w:szCs w:val="27"/>
        </w:rPr>
      </w:pPr>
      <w:r w:rsidRPr="004000EE">
        <w:rPr>
          <w:rFonts w:ascii="Times New Roman" w:eastAsia="Times New Roman" w:hAnsi="Times New Roman" w:cs="Times New Roman"/>
          <w:b/>
          <w:bCs/>
          <w:sz w:val="27"/>
          <w:szCs w:val="27"/>
        </w:rPr>
        <w:t>5.5 Entry</w:t>
      </w:r>
    </w:p>
    <w:p w14:paraId="595A2F77"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What it shows</w:t>
      </w:r>
      <w:r w:rsidRPr="004000EE">
        <w:rPr>
          <w:rFonts w:ascii="Times New Roman" w:eastAsia="Times New Roman" w:hAnsi="Times New Roman" w:cs="Times New Roman"/>
          <w:sz w:val="24"/>
          <w:szCs w:val="24"/>
        </w:rPr>
        <w:t xml:space="preserve">: The suggested limit entry price for the trade, in USDT. E.g., </w:t>
      </w:r>
      <w:r w:rsidRPr="004000EE">
        <w:rPr>
          <w:rFonts w:ascii="Courier New" w:eastAsia="Times New Roman" w:hAnsi="Courier New" w:cs="Courier New"/>
          <w:sz w:val="20"/>
          <w:szCs w:val="20"/>
        </w:rPr>
        <w:t>87,523.00</w:t>
      </w:r>
      <w:r w:rsidRPr="004000EE">
        <w:rPr>
          <w:rFonts w:ascii="Times New Roman" w:eastAsia="Times New Roman" w:hAnsi="Times New Roman" w:cs="Times New Roman"/>
          <w:sz w:val="24"/>
          <w:szCs w:val="24"/>
        </w:rPr>
        <w:t>.</w:t>
      </w:r>
    </w:p>
    <w:p w14:paraId="73DBC284"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How computed</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entry_price = primary.entry_price</w:t>
      </w:r>
      <w:r w:rsidRPr="004000EE">
        <w:rPr>
          <w:rFonts w:ascii="Times New Roman" w:eastAsia="Times New Roman" w:hAnsi="Times New Roman" w:cs="Times New Roman"/>
          <w:sz w:val="24"/>
          <w:szCs w:val="24"/>
        </w:rPr>
        <w:t xml:space="preserve"> where </w:t>
      </w:r>
      <w:r w:rsidRPr="004000EE">
        <w:rPr>
          <w:rFonts w:ascii="Courier New" w:eastAsia="Times New Roman" w:hAnsi="Courier New" w:cs="Courier New"/>
          <w:sz w:val="20"/>
          <w:szCs w:val="20"/>
        </w:rPr>
        <w:t>primary</w:t>
      </w:r>
      <w:r w:rsidRPr="004000EE">
        <w:rPr>
          <w:rFonts w:ascii="Times New Roman" w:eastAsia="Times New Roman" w:hAnsi="Times New Roman" w:cs="Times New Roman"/>
          <w:sz w:val="24"/>
          <w:szCs w:val="24"/>
        </w:rPr>
        <w:t xml:space="preserve"> is the fired model with the highest </w:t>
      </w:r>
      <w:r w:rsidRPr="004000EE">
        <w:rPr>
          <w:rFonts w:ascii="Times New Roman" w:eastAsia="Times New Roman" w:hAnsi="Times New Roman" w:cs="Times New Roman"/>
          <w:b/>
          <w:bCs/>
          <w:sz w:val="24"/>
          <w:szCs w:val="24"/>
        </w:rPr>
        <w:t>base</w:t>
      </w:r>
      <w:r w:rsidRPr="004000EE">
        <w:rPr>
          <w:rFonts w:ascii="Times New Roman" w:eastAsia="Times New Roman" w:hAnsi="Times New Roman" w:cs="Times New Roman"/>
          <w:sz w:val="24"/>
          <w:szCs w:val="24"/>
        </w:rPr>
        <w:t xml:space="preserve"> weight (not adaptive weight):</w:t>
      </w:r>
    </w:p>
    <w:p w14:paraId="50C23D6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python</w:t>
      </w:r>
    </w:p>
    <w:p w14:paraId="46BBB25A"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primary = </w:t>
      </w:r>
      <w:r w:rsidRPr="004000EE">
        <w:rPr>
          <w:rFonts w:ascii="var(--font-mono)" w:eastAsia="Times New Roman" w:hAnsi="var(--font-mono)" w:cs="Courier New"/>
          <w:color w:val="B34A00"/>
          <w:sz w:val="20"/>
          <w:szCs w:val="20"/>
        </w:rPr>
        <w:t>max</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active_signals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key=</w:t>
      </w:r>
      <w:r w:rsidRPr="004000EE">
        <w:rPr>
          <w:rFonts w:ascii="var(--font-mono)" w:eastAsia="Times New Roman" w:hAnsi="var(--font-mono)" w:cs="Courier New"/>
          <w:color w:val="8100C2"/>
          <w:sz w:val="20"/>
          <w:szCs w:val="20"/>
        </w:rPr>
        <w:t>lambda</w:t>
      </w:r>
      <w:r w:rsidRPr="004000EE">
        <w:rPr>
          <w:rFonts w:ascii="var(--font-mono)" w:eastAsia="Times New Roman" w:hAnsi="var(--font-mono)" w:cs="Courier New"/>
          <w:color w:val="14181F"/>
          <w:sz w:val="20"/>
          <w:szCs w:val="20"/>
        </w:rPr>
        <w:t xml:space="preserve"> 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weights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get</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model_name</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0.1</w:t>
      </w:r>
      <w:r w:rsidRPr="004000EE">
        <w:rPr>
          <w:rFonts w:ascii="var(--font-mono)" w:eastAsia="Times New Roman" w:hAnsi="var(--font-mono)" w:cs="Courier New"/>
          <w:color w:val="2B303B"/>
          <w:sz w:val="20"/>
          <w:szCs w:val="20"/>
        </w:rPr>
        <w:t>))</w:t>
      </w:r>
    </w:p>
    <w:p w14:paraId="29B5F72C"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Each model sets </w:t>
      </w:r>
      <w:r w:rsidRPr="004000EE">
        <w:rPr>
          <w:rFonts w:ascii="Courier New" w:eastAsia="Times New Roman" w:hAnsi="Courier New" w:cs="Courier New"/>
          <w:sz w:val="20"/>
          <w:szCs w:val="20"/>
        </w:rPr>
        <w:t>entry_price = float(df["close"].iloc[-1])</w:t>
      </w:r>
      <w:r w:rsidRPr="004000EE">
        <w:rPr>
          <w:rFonts w:ascii="Times New Roman" w:eastAsia="Times New Roman" w:hAnsi="Times New Roman" w:cs="Times New Roman"/>
          <w:sz w:val="24"/>
          <w:szCs w:val="24"/>
        </w:rPr>
        <w:t xml:space="preserve"> — the last closed candle's close price — in its </w:t>
      </w:r>
      <w:r w:rsidRPr="004000EE">
        <w:rPr>
          <w:rFonts w:ascii="Courier New" w:eastAsia="Times New Roman" w:hAnsi="Courier New" w:cs="Courier New"/>
          <w:sz w:val="20"/>
          <w:szCs w:val="20"/>
        </w:rPr>
        <w:t>evaluate()</w:t>
      </w:r>
      <w:r w:rsidRPr="004000EE">
        <w:rPr>
          <w:rFonts w:ascii="Times New Roman" w:eastAsia="Times New Roman" w:hAnsi="Times New Roman" w:cs="Times New Roman"/>
          <w:sz w:val="24"/>
          <w:szCs w:val="24"/>
        </w:rPr>
        <w:t xml:space="preserve"> method. So the entry price is always the close of the most recent candle at scan time. There is no lookahead; it is not a projected future price.</w:t>
      </w:r>
    </w:p>
    <w:p w14:paraId="44D8099B"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Why "-"</w:t>
      </w:r>
      <w:r w:rsidRPr="004000EE">
        <w:rPr>
          <w:rFonts w:ascii="Times New Roman" w:eastAsia="Times New Roman" w:hAnsi="Times New Roman" w:cs="Times New Roman"/>
          <w:sz w:val="24"/>
          <w:szCs w:val="24"/>
        </w:rPr>
        <w:t>: Entry is "-" if no approved candidate exists for the row.</w:t>
      </w:r>
    </w:p>
    <w:p w14:paraId="2EF5691C" w14:textId="77777777" w:rsidR="004000EE" w:rsidRPr="004000EE" w:rsidRDefault="004000EE" w:rsidP="004000EE">
      <w:pPr>
        <w:spacing w:before="100" w:beforeAutospacing="1" w:after="100" w:afterAutospacing="1" w:line="240" w:lineRule="auto"/>
        <w:outlineLvl w:val="2"/>
        <w:rPr>
          <w:rFonts w:ascii="Times New Roman" w:eastAsia="Times New Roman" w:hAnsi="Times New Roman" w:cs="Times New Roman"/>
          <w:b/>
          <w:bCs/>
          <w:sz w:val="27"/>
          <w:szCs w:val="27"/>
        </w:rPr>
      </w:pPr>
      <w:r w:rsidRPr="004000EE">
        <w:rPr>
          <w:rFonts w:ascii="Times New Roman" w:eastAsia="Times New Roman" w:hAnsi="Times New Roman" w:cs="Times New Roman"/>
          <w:b/>
          <w:bCs/>
          <w:sz w:val="27"/>
          <w:szCs w:val="27"/>
        </w:rPr>
        <w:t>5.6 Stop</w:t>
      </w:r>
    </w:p>
    <w:p w14:paraId="17CE1CEF"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What it shows</w:t>
      </w:r>
      <w:r w:rsidRPr="004000EE">
        <w:rPr>
          <w:rFonts w:ascii="Times New Roman" w:eastAsia="Times New Roman" w:hAnsi="Times New Roman" w:cs="Times New Roman"/>
          <w:sz w:val="24"/>
          <w:szCs w:val="24"/>
        </w:rPr>
        <w:t xml:space="preserve">: The absolute stop-loss price. E.g., </w:t>
      </w:r>
      <w:r w:rsidRPr="004000EE">
        <w:rPr>
          <w:rFonts w:ascii="Courier New" w:eastAsia="Times New Roman" w:hAnsi="Courier New" w:cs="Courier New"/>
          <w:sz w:val="20"/>
          <w:szCs w:val="20"/>
        </w:rPr>
        <w:t>85,341.00</w:t>
      </w:r>
      <w:r w:rsidRPr="004000EE">
        <w:rPr>
          <w:rFonts w:ascii="Times New Roman" w:eastAsia="Times New Roman" w:hAnsi="Times New Roman" w:cs="Times New Roman"/>
          <w:sz w:val="24"/>
          <w:szCs w:val="24"/>
        </w:rPr>
        <w:t>.</w:t>
      </w:r>
    </w:p>
    <w:p w14:paraId="5938B46B"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lastRenderedPageBreak/>
        <w:t>How computed</w:t>
      </w:r>
      <w:r w:rsidRPr="004000EE">
        <w:rPr>
          <w:rFonts w:ascii="Times New Roman" w:eastAsia="Times New Roman" w:hAnsi="Times New Roman" w:cs="Times New Roman"/>
          <w:sz w:val="24"/>
          <w:szCs w:val="24"/>
        </w:rPr>
        <w:t>: Each model calculates:</w:t>
      </w:r>
    </w:p>
    <w:p w14:paraId="6F6E648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python</w:t>
      </w:r>
    </w:p>
    <w:p w14:paraId="79139250"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atr_mult = BaseSubModel</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REGIME_ATR_MULTIPLIERS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get</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regime</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2.0</w:t>
      </w:r>
      <w:r w:rsidRPr="004000EE">
        <w:rPr>
          <w:rFonts w:ascii="var(--font-mono)" w:eastAsia="Times New Roman" w:hAnsi="var(--font-mono)" w:cs="Courier New"/>
          <w:color w:val="2B303B"/>
          <w:sz w:val="20"/>
          <w:szCs w:val="20"/>
        </w:rPr>
        <w:t>)</w:t>
      </w:r>
    </w:p>
    <w:p w14:paraId="7EE11041"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6E7687"/>
          <w:sz w:val="20"/>
          <w:szCs w:val="20"/>
        </w:rPr>
        <w:t># TrendModel long:</w:t>
      </w:r>
    </w:p>
    <w:p w14:paraId="1B397DE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stop_loss = close - atr * atr_mult</w:t>
      </w:r>
    </w:p>
    <w:p w14:paraId="07A0F818"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6E7687"/>
          <w:sz w:val="20"/>
          <w:szCs w:val="20"/>
        </w:rPr>
        <w:t># TrendModel short:</w:t>
      </w:r>
    </w:p>
    <w:p w14:paraId="455A6206"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stop_loss = close + atr * atr_mult</w:t>
      </w:r>
    </w:p>
    <w:p w14:paraId="376F4796"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w:t>
      </w:r>
      <w:r w:rsidRPr="004000EE">
        <w:rPr>
          <w:rFonts w:ascii="Courier New" w:eastAsia="Times New Roman" w:hAnsi="Courier New" w:cs="Courier New"/>
          <w:sz w:val="20"/>
          <w:szCs w:val="20"/>
        </w:rPr>
        <w:t>ConfluenceScorer</w:t>
      </w:r>
      <w:r w:rsidRPr="004000EE">
        <w:rPr>
          <w:rFonts w:ascii="Times New Roman" w:eastAsia="Times New Roman" w:hAnsi="Times New Roman" w:cs="Times New Roman"/>
          <w:sz w:val="24"/>
          <w:szCs w:val="24"/>
        </w:rPr>
        <w:t xml:space="preserve"> then </w:t>
      </w:r>
      <w:r w:rsidRPr="004000EE">
        <w:rPr>
          <w:rFonts w:ascii="Times New Roman" w:eastAsia="Times New Roman" w:hAnsi="Times New Roman" w:cs="Times New Roman"/>
          <w:b/>
          <w:bCs/>
          <w:sz w:val="24"/>
          <w:szCs w:val="24"/>
        </w:rPr>
        <w:t>averages</w:t>
      </w:r>
      <w:r w:rsidRPr="004000EE">
        <w:rPr>
          <w:rFonts w:ascii="Times New Roman" w:eastAsia="Times New Roman" w:hAnsi="Times New Roman" w:cs="Times New Roman"/>
          <w:sz w:val="24"/>
          <w:szCs w:val="24"/>
        </w:rPr>
        <w:t xml:space="preserve"> stop prices across all contributing signals:</w:t>
      </w:r>
    </w:p>
    <w:p w14:paraId="431A234D"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python</w:t>
      </w:r>
    </w:p>
    <w:p w14:paraId="5CC92AB2"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stop_prices = </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stop_loss </w:t>
      </w:r>
      <w:r w:rsidRPr="004000EE">
        <w:rPr>
          <w:rFonts w:ascii="var(--font-mono)" w:eastAsia="Times New Roman" w:hAnsi="var(--font-mono)" w:cs="Courier New"/>
          <w:color w:val="8100C2"/>
          <w:sz w:val="20"/>
          <w:szCs w:val="20"/>
        </w:rPr>
        <w:t>for</w:t>
      </w:r>
      <w:r w:rsidRPr="004000EE">
        <w:rPr>
          <w:rFonts w:ascii="var(--font-mono)" w:eastAsia="Times New Roman" w:hAnsi="var(--font-mono)" w:cs="Courier New"/>
          <w:color w:val="14181F"/>
          <w:sz w:val="20"/>
          <w:szCs w:val="20"/>
        </w:rPr>
        <w:t xml:space="preserve"> s </w:t>
      </w:r>
      <w:r w:rsidRPr="004000EE">
        <w:rPr>
          <w:rFonts w:ascii="var(--font-mono)" w:eastAsia="Times New Roman" w:hAnsi="var(--font-mono)" w:cs="Courier New"/>
          <w:color w:val="8100C2"/>
          <w:sz w:val="20"/>
          <w:szCs w:val="20"/>
        </w:rPr>
        <w:t>in</w:t>
      </w:r>
      <w:r w:rsidRPr="004000EE">
        <w:rPr>
          <w:rFonts w:ascii="var(--font-mono)" w:eastAsia="Times New Roman" w:hAnsi="var(--font-mono)" w:cs="Courier New"/>
          <w:color w:val="14181F"/>
          <w:sz w:val="20"/>
          <w:szCs w:val="20"/>
        </w:rPr>
        <w:t xml:space="preserve"> active_signals</w:t>
      </w:r>
      <w:r w:rsidRPr="004000EE">
        <w:rPr>
          <w:rFonts w:ascii="var(--font-mono)" w:eastAsia="Times New Roman" w:hAnsi="var(--font-mono)" w:cs="Courier New"/>
          <w:color w:val="2B303B"/>
          <w:sz w:val="20"/>
          <w:szCs w:val="20"/>
        </w:rPr>
        <w:t>]</w:t>
      </w:r>
    </w:p>
    <w:p w14:paraId="2C77D3D2"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stop_loss_price = </w:t>
      </w:r>
      <w:r w:rsidRPr="004000EE">
        <w:rPr>
          <w:rFonts w:ascii="var(--font-mono)" w:eastAsia="Times New Roman" w:hAnsi="var(--font-mono)" w:cs="Courier New"/>
          <w:color w:val="B34A00"/>
          <w:sz w:val="20"/>
          <w:szCs w:val="20"/>
        </w:rPr>
        <w:t>sum</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stop_prices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 </w:t>
      </w:r>
      <w:r w:rsidRPr="004000EE">
        <w:rPr>
          <w:rFonts w:ascii="var(--font-mono)" w:eastAsia="Times New Roman" w:hAnsi="var(--font-mono)" w:cs="Courier New"/>
          <w:color w:val="B34A00"/>
          <w:sz w:val="20"/>
          <w:szCs w:val="20"/>
        </w:rPr>
        <w:t>len</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stop_prices</w:t>
      </w:r>
      <w:r w:rsidRPr="004000EE">
        <w:rPr>
          <w:rFonts w:ascii="var(--font-mono)" w:eastAsia="Times New Roman" w:hAnsi="var(--font-mono)" w:cs="Courier New"/>
          <w:color w:val="2B303B"/>
          <w:sz w:val="20"/>
          <w:szCs w:val="20"/>
        </w:rPr>
        <w:t>)</w:t>
      </w:r>
    </w:p>
    <w:p w14:paraId="0C05DB03"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The RiskGate may then modify the position size based on the stop distance but does not move the stop price.</w:t>
      </w:r>
    </w:p>
    <w:p w14:paraId="57AFACA6" w14:textId="77777777" w:rsidR="004000EE" w:rsidRPr="004000EE" w:rsidRDefault="004000EE" w:rsidP="004000EE">
      <w:pPr>
        <w:spacing w:before="100" w:beforeAutospacing="1" w:after="100" w:afterAutospacing="1" w:line="240" w:lineRule="auto"/>
        <w:outlineLvl w:val="2"/>
        <w:rPr>
          <w:rFonts w:ascii="Times New Roman" w:eastAsia="Times New Roman" w:hAnsi="Times New Roman" w:cs="Times New Roman"/>
          <w:b/>
          <w:bCs/>
          <w:sz w:val="27"/>
          <w:szCs w:val="27"/>
        </w:rPr>
      </w:pPr>
      <w:r w:rsidRPr="004000EE">
        <w:rPr>
          <w:rFonts w:ascii="Times New Roman" w:eastAsia="Times New Roman" w:hAnsi="Times New Roman" w:cs="Times New Roman"/>
          <w:b/>
          <w:bCs/>
          <w:sz w:val="27"/>
          <w:szCs w:val="27"/>
        </w:rPr>
        <w:t>5.7 Target</w:t>
      </w:r>
    </w:p>
    <w:p w14:paraId="097F3CBE"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What it shows</w:t>
      </w:r>
      <w:r w:rsidRPr="004000EE">
        <w:rPr>
          <w:rFonts w:ascii="Times New Roman" w:eastAsia="Times New Roman" w:hAnsi="Times New Roman" w:cs="Times New Roman"/>
          <w:sz w:val="24"/>
          <w:szCs w:val="24"/>
        </w:rPr>
        <w:t xml:space="preserve">: The absolute take-profit price. E.g., </w:t>
      </w:r>
      <w:r w:rsidRPr="004000EE">
        <w:rPr>
          <w:rFonts w:ascii="Courier New" w:eastAsia="Times New Roman" w:hAnsi="Courier New" w:cs="Courier New"/>
          <w:sz w:val="20"/>
          <w:szCs w:val="20"/>
        </w:rPr>
        <w:t>91,200.00</w:t>
      </w:r>
      <w:r w:rsidRPr="004000EE">
        <w:rPr>
          <w:rFonts w:ascii="Times New Roman" w:eastAsia="Times New Roman" w:hAnsi="Times New Roman" w:cs="Times New Roman"/>
          <w:sz w:val="24"/>
          <w:szCs w:val="24"/>
        </w:rPr>
        <w:t>.</w:t>
      </w:r>
    </w:p>
    <w:p w14:paraId="7149EFBB"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How computed</w:t>
      </w:r>
      <w:r w:rsidRPr="004000EE">
        <w:rPr>
          <w:rFonts w:ascii="Times New Roman" w:eastAsia="Times New Roman" w:hAnsi="Times New Roman" w:cs="Times New Roman"/>
          <w:sz w:val="24"/>
          <w:szCs w:val="24"/>
        </w:rPr>
        <w:t>: Same averaging logic as Stop:</w:t>
      </w:r>
    </w:p>
    <w:p w14:paraId="3C7EC74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python</w:t>
      </w:r>
    </w:p>
    <w:p w14:paraId="66B0C43D"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6E7687"/>
          <w:sz w:val="20"/>
          <w:szCs w:val="20"/>
        </w:rPr>
        <w:t># TrendModel long:</w:t>
      </w:r>
    </w:p>
    <w:p w14:paraId="26654E40"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take_profit = close + atr * </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atr_mult + </w:t>
      </w:r>
      <w:r w:rsidRPr="004000EE">
        <w:rPr>
          <w:rFonts w:ascii="var(--font-mono)" w:eastAsia="Times New Roman" w:hAnsi="var(--font-mono)" w:cs="Courier New"/>
          <w:color w:val="008080"/>
          <w:sz w:val="20"/>
          <w:szCs w:val="20"/>
        </w:rPr>
        <w:t>1.0</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6E7687"/>
          <w:sz w:val="20"/>
          <w:szCs w:val="20"/>
        </w:rPr>
        <w:t># reward &gt; risk</w:t>
      </w:r>
    </w:p>
    <w:p w14:paraId="1777AAEB"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6E7687"/>
          <w:sz w:val="20"/>
          <w:szCs w:val="20"/>
        </w:rPr>
        <w:t># TrendModel short:</w:t>
      </w:r>
    </w:p>
    <w:p w14:paraId="64E4BFA7"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take_profit = close - atr * </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atr_mult + </w:t>
      </w:r>
      <w:r w:rsidRPr="004000EE">
        <w:rPr>
          <w:rFonts w:ascii="var(--font-mono)" w:eastAsia="Times New Roman" w:hAnsi="var(--font-mono)" w:cs="Courier New"/>
          <w:color w:val="008080"/>
          <w:sz w:val="20"/>
          <w:szCs w:val="20"/>
        </w:rPr>
        <w:t>1.0</w:t>
      </w:r>
      <w:r w:rsidRPr="004000EE">
        <w:rPr>
          <w:rFonts w:ascii="var(--font-mono)" w:eastAsia="Times New Roman" w:hAnsi="var(--font-mono)" w:cs="Courier New"/>
          <w:color w:val="2B303B"/>
          <w:sz w:val="20"/>
          <w:szCs w:val="20"/>
        </w:rPr>
        <w:t>)</w:t>
      </w:r>
    </w:p>
    <w:p w14:paraId="3699520B"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target_prices = </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take_profit </w:t>
      </w:r>
      <w:r w:rsidRPr="004000EE">
        <w:rPr>
          <w:rFonts w:ascii="var(--font-mono)" w:eastAsia="Times New Roman" w:hAnsi="var(--font-mono)" w:cs="Courier New"/>
          <w:color w:val="8100C2"/>
          <w:sz w:val="20"/>
          <w:szCs w:val="20"/>
        </w:rPr>
        <w:t>for</w:t>
      </w:r>
      <w:r w:rsidRPr="004000EE">
        <w:rPr>
          <w:rFonts w:ascii="var(--font-mono)" w:eastAsia="Times New Roman" w:hAnsi="var(--font-mono)" w:cs="Courier New"/>
          <w:color w:val="14181F"/>
          <w:sz w:val="20"/>
          <w:szCs w:val="20"/>
        </w:rPr>
        <w:t xml:space="preserve"> s </w:t>
      </w:r>
      <w:r w:rsidRPr="004000EE">
        <w:rPr>
          <w:rFonts w:ascii="var(--font-mono)" w:eastAsia="Times New Roman" w:hAnsi="var(--font-mono)" w:cs="Courier New"/>
          <w:color w:val="8100C2"/>
          <w:sz w:val="20"/>
          <w:szCs w:val="20"/>
        </w:rPr>
        <w:t>in</w:t>
      </w:r>
      <w:r w:rsidRPr="004000EE">
        <w:rPr>
          <w:rFonts w:ascii="var(--font-mono)" w:eastAsia="Times New Roman" w:hAnsi="var(--font-mono)" w:cs="Courier New"/>
          <w:color w:val="14181F"/>
          <w:sz w:val="20"/>
          <w:szCs w:val="20"/>
        </w:rPr>
        <w:t xml:space="preserve"> active_signals</w:t>
      </w:r>
      <w:r w:rsidRPr="004000EE">
        <w:rPr>
          <w:rFonts w:ascii="var(--font-mono)" w:eastAsia="Times New Roman" w:hAnsi="var(--font-mono)" w:cs="Courier New"/>
          <w:color w:val="2B303B"/>
          <w:sz w:val="20"/>
          <w:szCs w:val="20"/>
        </w:rPr>
        <w:t>]</w:t>
      </w:r>
    </w:p>
    <w:p w14:paraId="32ED4AC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take_profit_price = </w:t>
      </w:r>
      <w:r w:rsidRPr="004000EE">
        <w:rPr>
          <w:rFonts w:ascii="var(--font-mono)" w:eastAsia="Times New Roman" w:hAnsi="var(--font-mono)" w:cs="Courier New"/>
          <w:color w:val="B34A00"/>
          <w:sz w:val="20"/>
          <w:szCs w:val="20"/>
        </w:rPr>
        <w:t>sum</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target_prices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 </w:t>
      </w:r>
      <w:r w:rsidRPr="004000EE">
        <w:rPr>
          <w:rFonts w:ascii="var(--font-mono)" w:eastAsia="Times New Roman" w:hAnsi="var(--font-mono)" w:cs="Courier New"/>
          <w:color w:val="B34A00"/>
          <w:sz w:val="20"/>
          <w:szCs w:val="20"/>
        </w:rPr>
        <w:t>len</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target_prices</w:t>
      </w:r>
      <w:r w:rsidRPr="004000EE">
        <w:rPr>
          <w:rFonts w:ascii="var(--font-mono)" w:eastAsia="Times New Roman" w:hAnsi="var(--font-mono)" w:cs="Courier New"/>
          <w:color w:val="2B303B"/>
          <w:sz w:val="20"/>
          <w:szCs w:val="20"/>
        </w:rPr>
        <w:t>)</w:t>
      </w:r>
    </w:p>
    <w:p w14:paraId="545BC6BB" w14:textId="77777777" w:rsidR="004000EE" w:rsidRPr="004000EE" w:rsidRDefault="004000EE" w:rsidP="004000EE">
      <w:pPr>
        <w:spacing w:before="100" w:beforeAutospacing="1" w:after="100" w:afterAutospacing="1" w:line="240" w:lineRule="auto"/>
        <w:outlineLvl w:val="2"/>
        <w:rPr>
          <w:rFonts w:ascii="Times New Roman" w:eastAsia="Times New Roman" w:hAnsi="Times New Roman" w:cs="Times New Roman"/>
          <w:b/>
          <w:bCs/>
          <w:sz w:val="27"/>
          <w:szCs w:val="27"/>
        </w:rPr>
      </w:pPr>
      <w:r w:rsidRPr="004000EE">
        <w:rPr>
          <w:rFonts w:ascii="Times New Roman" w:eastAsia="Times New Roman" w:hAnsi="Times New Roman" w:cs="Times New Roman"/>
          <w:b/>
          <w:bCs/>
          <w:sz w:val="27"/>
          <w:szCs w:val="27"/>
        </w:rPr>
        <w:t>5.8 R:R</w:t>
      </w:r>
    </w:p>
    <w:p w14:paraId="5FE3E479"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What it shows</w:t>
      </w:r>
      <w:r w:rsidRPr="004000EE">
        <w:rPr>
          <w:rFonts w:ascii="Times New Roman" w:eastAsia="Times New Roman" w:hAnsi="Times New Roman" w:cs="Times New Roman"/>
          <w:sz w:val="24"/>
          <w:szCs w:val="24"/>
        </w:rPr>
        <w:t xml:space="preserve">: The risk-to-reward ratio, computed as </w:t>
      </w:r>
      <w:r w:rsidRPr="004000EE">
        <w:rPr>
          <w:rFonts w:ascii="Courier New" w:eastAsia="Times New Roman" w:hAnsi="Courier New" w:cs="Courier New"/>
          <w:sz w:val="20"/>
          <w:szCs w:val="20"/>
        </w:rPr>
        <w:t>reward / risk</w:t>
      </w:r>
      <w:r w:rsidRPr="004000EE">
        <w:rPr>
          <w:rFonts w:ascii="Times New Roman" w:eastAsia="Times New Roman" w:hAnsi="Times New Roman" w:cs="Times New Roman"/>
          <w:sz w:val="24"/>
          <w:szCs w:val="24"/>
        </w:rPr>
        <w:t xml:space="preserve">. E.g., </w:t>
      </w:r>
      <w:r w:rsidRPr="004000EE">
        <w:rPr>
          <w:rFonts w:ascii="Courier New" w:eastAsia="Times New Roman" w:hAnsi="Courier New" w:cs="Courier New"/>
          <w:sz w:val="20"/>
          <w:szCs w:val="20"/>
        </w:rPr>
        <w:t>1.67</w:t>
      </w:r>
      <w:r w:rsidRPr="004000EE">
        <w:rPr>
          <w:rFonts w:ascii="Times New Roman" w:eastAsia="Times New Roman" w:hAnsi="Times New Roman" w:cs="Times New Roman"/>
          <w:sz w:val="24"/>
          <w:szCs w:val="24"/>
        </w:rPr>
        <w:t>.</w:t>
      </w:r>
    </w:p>
    <w:p w14:paraId="44C0EF6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How computed</w:t>
      </w:r>
      <w:r w:rsidRPr="004000EE">
        <w:rPr>
          <w:rFonts w:ascii="Times New Roman" w:eastAsia="Times New Roman" w:hAnsi="Times New Roman" w:cs="Times New Roman"/>
          <w:sz w:val="24"/>
          <w:szCs w:val="24"/>
        </w:rPr>
        <w:t xml:space="preserve">: In </w:t>
      </w:r>
      <w:r w:rsidRPr="004000EE">
        <w:rPr>
          <w:rFonts w:ascii="Courier New" w:eastAsia="Times New Roman" w:hAnsi="Courier New" w:cs="Courier New"/>
          <w:sz w:val="20"/>
          <w:szCs w:val="20"/>
        </w:rPr>
        <w:t>OrderCandidate.__post_init__()</w:t>
      </w:r>
      <w:r w:rsidRPr="004000EE">
        <w:rPr>
          <w:rFonts w:ascii="Times New Roman" w:eastAsia="Times New Roman" w:hAnsi="Times New Roman" w:cs="Times New Roman"/>
          <w:sz w:val="24"/>
          <w:szCs w:val="24"/>
        </w:rPr>
        <w:t>:</w:t>
      </w:r>
    </w:p>
    <w:p w14:paraId="38ADA035"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python</w:t>
      </w:r>
    </w:p>
    <w:p w14:paraId="77E7DDE7"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risk   = </w:t>
      </w:r>
      <w:r w:rsidRPr="004000EE">
        <w:rPr>
          <w:rFonts w:ascii="var(--font-mono)" w:eastAsia="Times New Roman" w:hAnsi="var(--font-mono)" w:cs="Courier New"/>
          <w:color w:val="B34A00"/>
          <w:sz w:val="20"/>
          <w:szCs w:val="20"/>
        </w:rPr>
        <w:t>abs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entry_price - stop_loss_price</w:t>
      </w:r>
      <w:r w:rsidRPr="004000EE">
        <w:rPr>
          <w:rFonts w:ascii="var(--font-mono)" w:eastAsia="Times New Roman" w:hAnsi="var(--font-mono)" w:cs="Courier New"/>
          <w:color w:val="2B303B"/>
          <w:sz w:val="20"/>
          <w:szCs w:val="20"/>
        </w:rPr>
        <w:t>)</w:t>
      </w:r>
    </w:p>
    <w:p w14:paraId="1538E028"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reward = </w:t>
      </w:r>
      <w:r w:rsidRPr="004000EE">
        <w:rPr>
          <w:rFonts w:ascii="var(--font-mono)" w:eastAsia="Times New Roman" w:hAnsi="var(--font-mono)" w:cs="Courier New"/>
          <w:color w:val="B34A00"/>
          <w:sz w:val="20"/>
          <w:szCs w:val="20"/>
        </w:rPr>
        <w:t>abs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take_profit_price - entry_price</w:t>
      </w:r>
      <w:r w:rsidRPr="004000EE">
        <w:rPr>
          <w:rFonts w:ascii="var(--font-mono)" w:eastAsia="Times New Roman" w:hAnsi="var(--font-mono)" w:cs="Courier New"/>
          <w:color w:val="2B303B"/>
          <w:sz w:val="20"/>
          <w:szCs w:val="20"/>
        </w:rPr>
        <w:t>)</w:t>
      </w:r>
    </w:p>
    <w:p w14:paraId="41FC0E1C"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risk_reward_ratio = </w:t>
      </w:r>
      <w:r w:rsidRPr="004000EE">
        <w:rPr>
          <w:rFonts w:ascii="var(--font-mono)" w:eastAsia="Times New Roman" w:hAnsi="var(--font-mono)" w:cs="Courier New"/>
          <w:color w:val="B34A00"/>
          <w:sz w:val="20"/>
          <w:szCs w:val="20"/>
        </w:rPr>
        <w:t>round</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reward / risk</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2</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8100C2"/>
          <w:sz w:val="20"/>
          <w:szCs w:val="20"/>
        </w:rPr>
        <w:t>if</w:t>
      </w:r>
      <w:r w:rsidRPr="004000EE">
        <w:rPr>
          <w:rFonts w:ascii="var(--font-mono)" w:eastAsia="Times New Roman" w:hAnsi="var(--font-mono)" w:cs="Courier New"/>
          <w:color w:val="14181F"/>
          <w:sz w:val="20"/>
          <w:szCs w:val="20"/>
        </w:rPr>
        <w:t xml:space="preserve"> risk &gt; </w:t>
      </w:r>
      <w:r w:rsidRPr="004000EE">
        <w:rPr>
          <w:rFonts w:ascii="var(--font-mono)" w:eastAsia="Times New Roman" w:hAnsi="var(--font-mono)" w:cs="Courier New"/>
          <w:color w:val="008080"/>
          <w:sz w:val="20"/>
          <w:szCs w:val="20"/>
        </w:rPr>
        <w:t>0</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8100C2"/>
          <w:sz w:val="20"/>
          <w:szCs w:val="20"/>
        </w:rPr>
        <w:t>else</w:t>
      </w:r>
      <w:r w:rsidRPr="004000EE">
        <w:rPr>
          <w:rFonts w:ascii="var(--font-mono)" w:eastAsia="Times New Roman" w:hAnsi="var(--font-mono)" w:cs="Courier New"/>
          <w:color w:val="14181F"/>
          <w:sz w:val="20"/>
          <w:szCs w:val="20"/>
        </w:rPr>
        <w:t xml:space="preserve"> </w:t>
      </w:r>
      <w:r w:rsidRPr="004000EE">
        <w:rPr>
          <w:rFonts w:ascii="var(--font-mono)" w:eastAsia="Times New Roman" w:hAnsi="var(--font-mono)" w:cs="Courier New"/>
          <w:color w:val="008080"/>
          <w:sz w:val="20"/>
          <w:szCs w:val="20"/>
        </w:rPr>
        <w:t>0.0</w:t>
      </w:r>
    </w:p>
    <w:p w14:paraId="7DB62F1F"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RiskGate applies a hard floor of </w:t>
      </w:r>
      <w:r w:rsidRPr="004000EE">
        <w:rPr>
          <w:rFonts w:ascii="Courier New" w:eastAsia="Times New Roman" w:hAnsi="Courier New" w:cs="Courier New"/>
          <w:sz w:val="20"/>
          <w:szCs w:val="20"/>
        </w:rPr>
        <w:t>min_rr_floor = 1.0</w:t>
      </w:r>
      <w:r w:rsidRPr="004000EE">
        <w:rPr>
          <w:rFonts w:ascii="Times New Roman" w:eastAsia="Times New Roman" w:hAnsi="Times New Roman" w:cs="Times New Roman"/>
          <w:sz w:val="24"/>
          <w:szCs w:val="24"/>
        </w:rPr>
        <w:t xml:space="preserve"> — any candidate with R:R &lt; 1.0 is rejected outright before the EV gate.</w:t>
      </w:r>
    </w:p>
    <w:p w14:paraId="513AA821" w14:textId="77777777" w:rsidR="004000EE" w:rsidRPr="004000EE" w:rsidRDefault="004000EE" w:rsidP="004000EE">
      <w:pPr>
        <w:spacing w:before="100" w:beforeAutospacing="1" w:after="100" w:afterAutospacing="1" w:line="240" w:lineRule="auto"/>
        <w:outlineLvl w:val="2"/>
        <w:rPr>
          <w:rFonts w:ascii="Times New Roman" w:eastAsia="Times New Roman" w:hAnsi="Times New Roman" w:cs="Times New Roman"/>
          <w:b/>
          <w:bCs/>
          <w:sz w:val="27"/>
          <w:szCs w:val="27"/>
        </w:rPr>
      </w:pPr>
      <w:r w:rsidRPr="004000EE">
        <w:rPr>
          <w:rFonts w:ascii="Times New Roman" w:eastAsia="Times New Roman" w:hAnsi="Times New Roman" w:cs="Times New Roman"/>
          <w:b/>
          <w:bCs/>
          <w:sz w:val="27"/>
          <w:szCs w:val="27"/>
        </w:rPr>
        <w:t>5.9 Size</w:t>
      </w:r>
    </w:p>
    <w:p w14:paraId="5250DB2B"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lastRenderedPageBreak/>
        <w:t>What it shows</w:t>
      </w:r>
      <w:r w:rsidRPr="004000EE">
        <w:rPr>
          <w:rFonts w:ascii="Times New Roman" w:eastAsia="Times New Roman" w:hAnsi="Times New Roman" w:cs="Times New Roman"/>
          <w:sz w:val="24"/>
          <w:szCs w:val="24"/>
        </w:rPr>
        <w:t xml:space="preserve">: The suggested position size in USDT. E.g., </w:t>
      </w:r>
      <w:r w:rsidRPr="004000EE">
        <w:rPr>
          <w:rFonts w:ascii="Courier New" w:eastAsia="Times New Roman" w:hAnsi="Courier New" w:cs="Courier New"/>
          <w:sz w:val="20"/>
          <w:szCs w:val="20"/>
        </w:rPr>
        <w:t>42.30</w:t>
      </w:r>
      <w:r w:rsidRPr="004000EE">
        <w:rPr>
          <w:rFonts w:ascii="Times New Roman" w:eastAsia="Times New Roman" w:hAnsi="Times New Roman" w:cs="Times New Roman"/>
          <w:sz w:val="24"/>
          <w:szCs w:val="24"/>
        </w:rPr>
        <w:t>.</w:t>
      </w:r>
    </w:p>
    <w:p w14:paraId="02F4F105"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How computed</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PositionSizer.calculate()</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core/meta_decision/position_sizer.py:94</w:t>
      </w:r>
      <w:r w:rsidRPr="004000EE">
        <w:rPr>
          <w:rFonts w:ascii="Times New Roman" w:eastAsia="Times New Roman" w:hAnsi="Times New Roman" w:cs="Times New Roman"/>
          <w:sz w:val="24"/>
          <w:szCs w:val="24"/>
        </w:rPr>
        <w:t>):</w:t>
      </w:r>
    </w:p>
    <w:p w14:paraId="09CEEB9E"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base_kelly = kelly_fraction * available_capital_usdt</w:t>
      </w:r>
    </w:p>
    <w:p w14:paraId="6231B29D"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 0.25 * capital</w:t>
      </w:r>
    </w:p>
    <w:p w14:paraId="279E13E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766F7962"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current_atr_pct = atr_value / entry_price</w:t>
      </w:r>
    </w:p>
    <w:p w14:paraId="2D90A255"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vol_scalar = target_atr_pct / current_atr_pct   (clamped [0.2, 3.0])</w:t>
      </w:r>
    </w:p>
    <w:p w14:paraId="20B068ED"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 0.008 / current_atr_pct            (target_atr_pct default 0.008 = 0.8%)</w:t>
      </w:r>
    </w:p>
    <w:p w14:paraId="2AB621F8"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2841E0B7"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regime_mult = REGIME_RISK_MULTIPLIERS[regime]</w:t>
      </w:r>
    </w:p>
    <w:p w14:paraId="02569A1C"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 bull_trend=1.0, bear_trend=0.7, crisis=0.0 (halt), uncertain=0.4, etc.</w:t>
      </w:r>
    </w:p>
    <w:p w14:paraId="4F62DE8A"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1F004115"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score_mult:</w:t>
      </w:r>
    </w:p>
    <w:p w14:paraId="67CD9127"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score &lt; 0.60 → 0.75</w:t>
      </w:r>
    </w:p>
    <w:p w14:paraId="54466CCB"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score &lt; 0.70 → 0.85</w:t>
      </w:r>
    </w:p>
    <w:p w14:paraId="2CC8899B"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score &lt; 0.80 → 1.00</w:t>
      </w:r>
    </w:p>
    <w:p w14:paraId="2453BB54"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score &lt; 0.90 → 1.15</w:t>
      </w:r>
    </w:p>
    <w:p w14:paraId="3B464BF3"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else         → 1.30</w:t>
      </w:r>
    </w:p>
    <w:p w14:paraId="12DC793B"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2F2378A5"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drawdown_scalar (linear interpolation):</w:t>
      </w:r>
    </w:p>
    <w:p w14:paraId="7ED80BDC"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dd = 0%  → 1.0</w:t>
      </w:r>
    </w:p>
    <w:p w14:paraId="414BE06C"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dd = 5%  → 0.8</w:t>
      </w:r>
    </w:p>
    <w:p w14:paraId="16ED5F7C"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dd = 10% → 0.6</w:t>
      </w:r>
    </w:p>
    <w:p w14:paraId="2B74E021"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dd &gt;= 15% → 0.0 (halt)</w:t>
      </w:r>
    </w:p>
    <w:p w14:paraId="3DC721CA"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1B680705"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loss_streak_scalar:</w:t>
      </w:r>
    </w:p>
    <w:p w14:paraId="00E20CFB"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if consecutive_losses &gt;= 3: 0.50</w:t>
      </w:r>
    </w:p>
    <w:p w14:paraId="7B18BB91"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else: 1.0</w:t>
      </w:r>
    </w:p>
    <w:p w14:paraId="7EE0A754"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0B803E6D"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defensive_scalar:</w:t>
      </w:r>
    </w:p>
    <w:p w14:paraId="51E78748"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if crash_mode and side=="long": 0.25</w:t>
      </w:r>
    </w:p>
    <w:p w14:paraId="3A3DAB06"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else: 1.0</w:t>
      </w:r>
    </w:p>
    <w:p w14:paraId="6AD6E529"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512249E2"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size = base_kelly * vol_scalar * regime_mult * score_mult * drawdown_scalar</w:t>
      </w:r>
    </w:p>
    <w:p w14:paraId="2B7943D6"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 loss_streak_scalar * defensive_scalar</w:t>
      </w:r>
    </w:p>
    <w:p w14:paraId="662C2F53"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4820610A"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Capital bounds:</w:t>
      </w:r>
    </w:p>
    <w:p w14:paraId="1D3786F7"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cap_min = capital * 0.003   (0.3%)</w:t>
      </w:r>
    </w:p>
    <w:p w14:paraId="76416C65"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cap_max = capital * 0.04    (4%)</w:t>
      </w:r>
    </w:p>
    <w:p w14:paraId="46E86783"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size = clamp(size, cap_min, cap_max)</w:t>
      </w:r>
    </w:p>
    <w:p w14:paraId="5CD7DA24"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5FD870D7"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Absolute limits:</w:t>
      </w:r>
    </w:p>
    <w:p w14:paraId="0D6DD92D"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size = min(size, max_size_usdt)  if max_size_usdt &gt; 0</w:t>
      </w:r>
    </w:p>
    <w:p w14:paraId="4A314A7F"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size = max(size, min_size_usdt)  (floor: 10.0 USDT)</w:t>
      </w:r>
    </w:p>
    <w:p w14:paraId="6003B7FC"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Note: in </w:t>
      </w:r>
      <w:r w:rsidRPr="004000EE">
        <w:rPr>
          <w:rFonts w:ascii="Courier New" w:eastAsia="Times New Roman" w:hAnsi="Courier New" w:cs="Courier New"/>
          <w:sz w:val="20"/>
          <w:szCs w:val="20"/>
        </w:rPr>
        <w:t>ConfluenceScorer</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available_capital_usdt</w:t>
      </w:r>
      <w:r w:rsidRPr="004000EE">
        <w:rPr>
          <w:rFonts w:ascii="Times New Roman" w:eastAsia="Times New Roman" w:hAnsi="Times New Roman" w:cs="Times New Roman"/>
          <w:sz w:val="24"/>
          <w:szCs w:val="24"/>
        </w:rPr>
        <w:t xml:space="preserve"> is passed as </w:t>
      </w:r>
      <w:r w:rsidRPr="004000EE">
        <w:rPr>
          <w:rFonts w:ascii="Courier New" w:eastAsia="Times New Roman" w:hAnsi="Courier New" w:cs="Courier New"/>
          <w:sz w:val="20"/>
          <w:szCs w:val="20"/>
        </w:rPr>
        <w:t>self._base_size * 25 = 40 * 25 = 1000 USDT</w:t>
      </w:r>
      <w:r w:rsidRPr="004000EE">
        <w:rPr>
          <w:rFonts w:ascii="Times New Roman" w:eastAsia="Times New Roman" w:hAnsi="Times New Roman" w:cs="Times New Roman"/>
          <w:sz w:val="24"/>
          <w:szCs w:val="24"/>
        </w:rPr>
        <w:t xml:space="preserve"> as a proxy. The real position size is recalculated with actual capital by the execution layer. The size shown in the IDSS table is therefore an </w:t>
      </w:r>
      <w:r w:rsidRPr="004000EE">
        <w:rPr>
          <w:rFonts w:ascii="Times New Roman" w:eastAsia="Times New Roman" w:hAnsi="Times New Roman" w:cs="Times New Roman"/>
          <w:b/>
          <w:bCs/>
          <w:sz w:val="24"/>
          <w:szCs w:val="24"/>
        </w:rPr>
        <w:t>estimate</w:t>
      </w:r>
      <w:r w:rsidRPr="004000EE">
        <w:rPr>
          <w:rFonts w:ascii="Times New Roman" w:eastAsia="Times New Roman" w:hAnsi="Times New Roman" w:cs="Times New Roman"/>
          <w:sz w:val="24"/>
          <w:szCs w:val="24"/>
        </w:rPr>
        <w:t>, not the final filled size.</w:t>
      </w:r>
    </w:p>
    <w:p w14:paraId="09B63430" w14:textId="77777777" w:rsidR="004000EE" w:rsidRPr="004000EE" w:rsidRDefault="004000EE" w:rsidP="004000EE">
      <w:pPr>
        <w:spacing w:before="100" w:beforeAutospacing="1" w:after="100" w:afterAutospacing="1" w:line="240" w:lineRule="auto"/>
        <w:outlineLvl w:val="2"/>
        <w:rPr>
          <w:rFonts w:ascii="Times New Roman" w:eastAsia="Times New Roman" w:hAnsi="Times New Roman" w:cs="Times New Roman"/>
          <w:b/>
          <w:bCs/>
          <w:sz w:val="27"/>
          <w:szCs w:val="27"/>
        </w:rPr>
      </w:pPr>
      <w:r w:rsidRPr="004000EE">
        <w:rPr>
          <w:rFonts w:ascii="Times New Roman" w:eastAsia="Times New Roman" w:hAnsi="Times New Roman" w:cs="Times New Roman"/>
          <w:b/>
          <w:bCs/>
          <w:sz w:val="27"/>
          <w:szCs w:val="27"/>
        </w:rPr>
        <w:lastRenderedPageBreak/>
        <w:t>5.10 Age</w:t>
      </w:r>
    </w:p>
    <w:p w14:paraId="2DFCCFA9"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What it shows</w:t>
      </w:r>
      <w:r w:rsidRPr="004000EE">
        <w:rPr>
          <w:rFonts w:ascii="Times New Roman" w:eastAsia="Times New Roman" w:hAnsi="Times New Roman" w:cs="Times New Roman"/>
          <w:sz w:val="24"/>
          <w:szCs w:val="24"/>
        </w:rPr>
        <w:t>: Time elapsed since the candidate was generated, in minutes or hours.</w:t>
      </w:r>
    </w:p>
    <w:p w14:paraId="56B73F0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How computed</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generated_at = datetime.utcnow()</w:t>
      </w:r>
      <w:r w:rsidRPr="004000EE">
        <w:rPr>
          <w:rFonts w:ascii="Times New Roman" w:eastAsia="Times New Roman" w:hAnsi="Times New Roman" w:cs="Times New Roman"/>
          <w:sz w:val="24"/>
          <w:szCs w:val="24"/>
        </w:rPr>
        <w:t xml:space="preserve"> in </w:t>
      </w:r>
      <w:r w:rsidRPr="004000EE">
        <w:rPr>
          <w:rFonts w:ascii="Courier New" w:eastAsia="Times New Roman" w:hAnsi="Courier New" w:cs="Courier New"/>
          <w:sz w:val="20"/>
          <w:szCs w:val="20"/>
        </w:rPr>
        <w:t>OrderCandidate.__post_init__()</w:t>
      </w:r>
      <w:r w:rsidRPr="004000EE">
        <w:rPr>
          <w:rFonts w:ascii="Times New Roman" w:eastAsia="Times New Roman" w:hAnsi="Times New Roman" w:cs="Times New Roman"/>
          <w:sz w:val="24"/>
          <w:szCs w:val="24"/>
        </w:rPr>
        <w:t xml:space="preserve">. The UI computes </w:t>
      </w:r>
      <w:r w:rsidRPr="004000EE">
        <w:rPr>
          <w:rFonts w:ascii="Courier New" w:eastAsia="Times New Roman" w:hAnsi="Courier New" w:cs="Courier New"/>
          <w:sz w:val="20"/>
          <w:szCs w:val="20"/>
        </w:rPr>
        <w:t>utcnow() - generated_at</w:t>
      </w:r>
      <w:r w:rsidRPr="004000EE">
        <w:rPr>
          <w:rFonts w:ascii="Times New Roman" w:eastAsia="Times New Roman" w:hAnsi="Times New Roman" w:cs="Times New Roman"/>
          <w:sz w:val="24"/>
          <w:szCs w:val="24"/>
        </w:rPr>
        <w:t xml:space="preserve"> for display.</w:t>
      </w:r>
    </w:p>
    <w:p w14:paraId="4EFA48C2"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Candidates have an expiry: </w:t>
      </w:r>
      <w:r w:rsidRPr="004000EE">
        <w:rPr>
          <w:rFonts w:ascii="Courier New" w:eastAsia="Times New Roman" w:hAnsi="Courier New" w:cs="Courier New"/>
          <w:sz w:val="20"/>
          <w:szCs w:val="20"/>
        </w:rPr>
        <w:t>expiry = utcnow() + timedelta(minutes = TF_MINUTES[timeframe] * 5)</w:t>
      </w:r>
      <w:r w:rsidRPr="004000EE">
        <w:rPr>
          <w:rFonts w:ascii="Times New Roman" w:eastAsia="Times New Roman" w:hAnsi="Times New Roman" w:cs="Times New Roman"/>
          <w:sz w:val="24"/>
          <w:szCs w:val="24"/>
        </w:rPr>
        <w:t>. An unexpired candidate from a previous scan cycle remains in the table until either it is traded, manually dismissed, or its age exceeds 5 candle-lengths. At that point it is stale and should be disregarded even if still visible.</w:t>
      </w:r>
    </w:p>
    <w:p w14:paraId="72C62A6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pict w14:anchorId="532E0AFC">
          <v:rect id="_x0000_i1031" style="width:0;height:1.5pt" o:hralign="center" o:hrstd="t" o:hr="t" fillcolor="#a0a0a0" stroked="f"/>
        </w:pict>
      </w:r>
    </w:p>
    <w:p w14:paraId="375632F3" w14:textId="77777777" w:rsidR="004000EE" w:rsidRPr="004000EE" w:rsidRDefault="004000EE" w:rsidP="004000EE">
      <w:pPr>
        <w:spacing w:before="100" w:beforeAutospacing="1" w:after="100" w:afterAutospacing="1" w:line="240" w:lineRule="auto"/>
        <w:outlineLvl w:val="1"/>
        <w:rPr>
          <w:rFonts w:ascii="Times New Roman" w:eastAsia="Times New Roman" w:hAnsi="Times New Roman" w:cs="Times New Roman"/>
          <w:b/>
          <w:bCs/>
          <w:sz w:val="36"/>
          <w:szCs w:val="36"/>
        </w:rPr>
      </w:pPr>
      <w:r w:rsidRPr="004000EE">
        <w:rPr>
          <w:rFonts w:ascii="Times New Roman" w:eastAsia="Times New Roman" w:hAnsi="Times New Roman" w:cs="Times New Roman"/>
          <w:b/>
          <w:bCs/>
          <w:sz w:val="36"/>
          <w:szCs w:val="36"/>
        </w:rPr>
        <w:t>6.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1406"/>
        <w:gridCol w:w="2950"/>
        <w:gridCol w:w="3521"/>
      </w:tblGrid>
      <w:tr w:rsidR="004000EE" w:rsidRPr="004000EE" w14:paraId="49055533" w14:textId="77777777" w:rsidTr="004000EE">
        <w:trPr>
          <w:tblHeader/>
          <w:tblCellSpacing w:w="15" w:type="dxa"/>
        </w:trPr>
        <w:tc>
          <w:tcPr>
            <w:tcW w:w="0" w:type="auto"/>
            <w:vAlign w:val="center"/>
            <w:hideMark/>
          </w:tcPr>
          <w:p w14:paraId="00ED534C"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Data</w:t>
            </w:r>
          </w:p>
        </w:tc>
        <w:tc>
          <w:tcPr>
            <w:tcW w:w="0" w:type="auto"/>
            <w:vAlign w:val="center"/>
            <w:hideMark/>
          </w:tcPr>
          <w:p w14:paraId="2BA134DF"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Source</w:t>
            </w:r>
          </w:p>
        </w:tc>
        <w:tc>
          <w:tcPr>
            <w:tcW w:w="0" w:type="auto"/>
            <w:vAlign w:val="center"/>
            <w:hideMark/>
          </w:tcPr>
          <w:p w14:paraId="62761392"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API call</w:t>
            </w:r>
          </w:p>
        </w:tc>
        <w:tc>
          <w:tcPr>
            <w:tcW w:w="0" w:type="auto"/>
            <w:vAlign w:val="center"/>
            <w:hideMark/>
          </w:tcPr>
          <w:p w14:paraId="66D9B518"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Notes</w:t>
            </w:r>
          </w:p>
        </w:tc>
      </w:tr>
      <w:tr w:rsidR="004000EE" w:rsidRPr="004000EE" w14:paraId="7B23E129" w14:textId="77777777" w:rsidTr="004000EE">
        <w:trPr>
          <w:tblCellSpacing w:w="15" w:type="dxa"/>
        </w:trPr>
        <w:tc>
          <w:tcPr>
            <w:tcW w:w="0" w:type="auto"/>
            <w:vAlign w:val="center"/>
            <w:hideMark/>
          </w:tcPr>
          <w:p w14:paraId="6CA26C8D"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OHLCV candles (primary TF)</w:t>
            </w:r>
          </w:p>
        </w:tc>
        <w:tc>
          <w:tcPr>
            <w:tcW w:w="0" w:type="auto"/>
            <w:vAlign w:val="center"/>
            <w:hideMark/>
          </w:tcPr>
          <w:p w14:paraId="2E2B540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Bybit via ccxt</w:t>
            </w:r>
          </w:p>
        </w:tc>
        <w:tc>
          <w:tcPr>
            <w:tcW w:w="0" w:type="auto"/>
            <w:vAlign w:val="center"/>
            <w:hideMark/>
          </w:tcPr>
          <w:p w14:paraId="4F44A096"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fetch_ohlcv(symbol, tf, limit=300)</w:t>
            </w:r>
          </w:p>
        </w:tc>
        <w:tc>
          <w:tcPr>
            <w:tcW w:w="0" w:type="auto"/>
            <w:vAlign w:val="center"/>
            <w:hideMark/>
          </w:tcPr>
          <w:p w14:paraId="16D16BD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REST polling; WS disabled (</w:t>
            </w:r>
            <w:r w:rsidRPr="004000EE">
              <w:rPr>
                <w:rFonts w:ascii="Courier New" w:eastAsia="Times New Roman" w:hAnsi="Courier New" w:cs="Courier New"/>
                <w:sz w:val="20"/>
                <w:szCs w:val="20"/>
              </w:rPr>
              <w:t>data.websocket_enabled: false</w:t>
            </w:r>
            <w:r w:rsidRPr="004000EE">
              <w:rPr>
                <w:rFonts w:ascii="Times New Roman" w:eastAsia="Times New Roman" w:hAnsi="Times New Roman" w:cs="Times New Roman"/>
                <w:sz w:val="24"/>
                <w:szCs w:val="24"/>
              </w:rPr>
              <w:t>)</w:t>
            </w:r>
          </w:p>
        </w:tc>
      </w:tr>
      <w:tr w:rsidR="004000EE" w:rsidRPr="004000EE" w14:paraId="6CCCA317" w14:textId="77777777" w:rsidTr="004000EE">
        <w:trPr>
          <w:tblCellSpacing w:w="15" w:type="dxa"/>
        </w:trPr>
        <w:tc>
          <w:tcPr>
            <w:tcW w:w="0" w:type="auto"/>
            <w:vAlign w:val="center"/>
            <w:hideMark/>
          </w:tcPr>
          <w:p w14:paraId="2A81E6F8"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OHLCV candles (higher TF, MTF only)</w:t>
            </w:r>
          </w:p>
        </w:tc>
        <w:tc>
          <w:tcPr>
            <w:tcW w:w="0" w:type="auto"/>
            <w:vAlign w:val="center"/>
            <w:hideMark/>
          </w:tcPr>
          <w:p w14:paraId="54868259"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Bybit via ccxt</w:t>
            </w:r>
          </w:p>
        </w:tc>
        <w:tc>
          <w:tcPr>
            <w:tcW w:w="0" w:type="auto"/>
            <w:vAlign w:val="center"/>
            <w:hideMark/>
          </w:tcPr>
          <w:p w14:paraId="47436A65"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fetch_ohlcv(symbol, higher_tf, limit=50)</w:t>
            </w:r>
          </w:p>
        </w:tc>
        <w:tc>
          <w:tcPr>
            <w:tcW w:w="0" w:type="auto"/>
            <w:vAlign w:val="center"/>
            <w:hideMark/>
          </w:tcPr>
          <w:p w14:paraId="00558B46"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Only when </w:t>
            </w:r>
            <w:r w:rsidRPr="004000EE">
              <w:rPr>
                <w:rFonts w:ascii="Courier New" w:eastAsia="Times New Roman" w:hAnsi="Courier New" w:cs="Courier New"/>
                <w:sz w:val="20"/>
                <w:szCs w:val="20"/>
              </w:rPr>
              <w:t>multi_tf.confirmation_required: true</w:t>
            </w:r>
          </w:p>
        </w:tc>
      </w:tr>
      <w:tr w:rsidR="004000EE" w:rsidRPr="004000EE" w14:paraId="01ADA102" w14:textId="77777777" w:rsidTr="004000EE">
        <w:trPr>
          <w:tblCellSpacing w:w="15" w:type="dxa"/>
        </w:trPr>
        <w:tc>
          <w:tcPr>
            <w:tcW w:w="0" w:type="auto"/>
            <w:vAlign w:val="center"/>
            <w:hideMark/>
          </w:tcPr>
          <w:p w14:paraId="01999F13"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Bid/ask/volume tickers</w:t>
            </w:r>
          </w:p>
        </w:tc>
        <w:tc>
          <w:tcPr>
            <w:tcW w:w="0" w:type="auto"/>
            <w:vAlign w:val="center"/>
            <w:hideMark/>
          </w:tcPr>
          <w:p w14:paraId="7D78452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Bybit via ccxt</w:t>
            </w:r>
          </w:p>
        </w:tc>
        <w:tc>
          <w:tcPr>
            <w:tcW w:w="0" w:type="auto"/>
            <w:vAlign w:val="center"/>
            <w:hideMark/>
          </w:tcPr>
          <w:p w14:paraId="0A031F81"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fetch_tickers(symbols)</w:t>
            </w:r>
          </w:p>
        </w:tc>
        <w:tc>
          <w:tcPr>
            <w:tcW w:w="0" w:type="auto"/>
            <w:vAlign w:val="center"/>
            <w:hideMark/>
          </w:tcPr>
          <w:p w14:paraId="34DC477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Batch call at scan start</w:t>
            </w:r>
          </w:p>
        </w:tc>
      </w:tr>
      <w:tr w:rsidR="004000EE" w:rsidRPr="004000EE" w14:paraId="774351E7" w14:textId="77777777" w:rsidTr="004000EE">
        <w:trPr>
          <w:tblCellSpacing w:w="15" w:type="dxa"/>
        </w:trPr>
        <w:tc>
          <w:tcPr>
            <w:tcW w:w="0" w:type="auto"/>
            <w:vAlign w:val="center"/>
            <w:hideMark/>
          </w:tcPr>
          <w:p w14:paraId="7D066CDD"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Funding rates</w:t>
            </w:r>
          </w:p>
        </w:tc>
        <w:tc>
          <w:tcPr>
            <w:tcW w:w="0" w:type="auto"/>
            <w:vAlign w:val="center"/>
            <w:hideMark/>
          </w:tcPr>
          <w:p w14:paraId="7A8B61C1"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Bybit via ccxt</w:t>
            </w:r>
          </w:p>
        </w:tc>
        <w:tc>
          <w:tcPr>
            <w:tcW w:w="0" w:type="auto"/>
            <w:vAlign w:val="center"/>
            <w:hideMark/>
          </w:tcPr>
          <w:p w14:paraId="5032299D"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Embedded in ticker </w:t>
            </w:r>
            <w:r w:rsidRPr="004000EE">
              <w:rPr>
                <w:rFonts w:ascii="Courier New" w:eastAsia="Times New Roman" w:hAnsi="Courier New" w:cs="Courier New"/>
                <w:sz w:val="20"/>
                <w:szCs w:val="20"/>
              </w:rPr>
              <w:t>fundingRate</w:t>
            </w:r>
            <w:r w:rsidRPr="004000EE">
              <w:rPr>
                <w:rFonts w:ascii="Times New Roman" w:eastAsia="Times New Roman" w:hAnsi="Times New Roman" w:cs="Times New Roman"/>
                <w:sz w:val="24"/>
                <w:szCs w:val="24"/>
              </w:rPr>
              <w:t xml:space="preserve"> field</w:t>
            </w:r>
          </w:p>
        </w:tc>
        <w:tc>
          <w:tcPr>
            <w:tcW w:w="0" w:type="auto"/>
            <w:vAlign w:val="center"/>
            <w:hideMark/>
          </w:tcPr>
          <w:p w14:paraId="2F7359A8"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Used by FundingRateModel and CrashDetector</w:t>
            </w:r>
          </w:p>
        </w:tc>
      </w:tr>
      <w:tr w:rsidR="004000EE" w:rsidRPr="004000EE" w14:paraId="2333BDFE" w14:textId="77777777" w:rsidTr="004000EE">
        <w:trPr>
          <w:tblCellSpacing w:w="15" w:type="dxa"/>
        </w:trPr>
        <w:tc>
          <w:tcPr>
            <w:tcW w:w="0" w:type="auto"/>
            <w:vAlign w:val="center"/>
            <w:hideMark/>
          </w:tcPr>
          <w:p w14:paraId="6CA9FCE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Order book L2 depth</w:t>
            </w:r>
          </w:p>
        </w:tc>
        <w:tc>
          <w:tcPr>
            <w:tcW w:w="0" w:type="auto"/>
            <w:vAlign w:val="center"/>
            <w:hideMark/>
          </w:tcPr>
          <w:p w14:paraId="50574E94"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Bybit via ccxt</w:t>
            </w:r>
          </w:p>
        </w:tc>
        <w:tc>
          <w:tcPr>
            <w:tcW w:w="0" w:type="auto"/>
            <w:vAlign w:val="center"/>
            <w:hideMark/>
          </w:tcPr>
          <w:p w14:paraId="406E73E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fetch_order_book(symbol)</w:t>
            </w:r>
            <w:r w:rsidRPr="004000EE">
              <w:rPr>
                <w:rFonts w:ascii="Times New Roman" w:eastAsia="Times New Roman" w:hAnsi="Times New Roman" w:cs="Times New Roman"/>
                <w:sz w:val="24"/>
                <w:szCs w:val="24"/>
              </w:rPr>
              <w:t xml:space="preserve"> in OrderBookModel</w:t>
            </w:r>
          </w:p>
        </w:tc>
        <w:tc>
          <w:tcPr>
            <w:tcW w:w="0" w:type="auto"/>
            <w:vAlign w:val="center"/>
            <w:hideMark/>
          </w:tcPr>
          <w:p w14:paraId="68626E70"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Per-model, on-demand</w:t>
            </w:r>
          </w:p>
        </w:tc>
      </w:tr>
      <w:tr w:rsidR="004000EE" w:rsidRPr="004000EE" w14:paraId="329FFB35" w14:textId="77777777" w:rsidTr="004000EE">
        <w:trPr>
          <w:tblCellSpacing w:w="15" w:type="dxa"/>
        </w:trPr>
        <w:tc>
          <w:tcPr>
            <w:tcW w:w="0" w:type="auto"/>
            <w:vAlign w:val="center"/>
            <w:hideMark/>
          </w:tcPr>
          <w:p w14:paraId="130C840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Liquidation data</w:t>
            </w:r>
          </w:p>
        </w:tc>
        <w:tc>
          <w:tcPr>
            <w:tcW w:w="0" w:type="auto"/>
            <w:vAlign w:val="center"/>
            <w:hideMark/>
          </w:tcPr>
          <w:p w14:paraId="6232CB33"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CoinglassAPI</w:t>
            </w:r>
          </w:p>
        </w:tc>
        <w:tc>
          <w:tcPr>
            <w:tcW w:w="0" w:type="auto"/>
            <w:vAlign w:val="center"/>
            <w:hideMark/>
          </w:tcPr>
          <w:p w14:paraId="51AA539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LiquidationFlowAgent.run()</w:t>
            </w:r>
          </w:p>
        </w:tc>
        <w:tc>
          <w:tcPr>
            <w:tcW w:w="0" w:type="auto"/>
            <w:vAlign w:val="center"/>
            <w:hideMark/>
          </w:tcPr>
          <w:p w14:paraId="0E56CA6A"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Requires </w:t>
            </w:r>
            <w:r w:rsidRPr="004000EE">
              <w:rPr>
                <w:rFonts w:ascii="Courier New" w:eastAsia="Times New Roman" w:hAnsi="Courier New" w:cs="Courier New"/>
                <w:sz w:val="20"/>
                <w:szCs w:val="20"/>
              </w:rPr>
              <w:t>coinglass_api_key</w:t>
            </w:r>
            <w:r w:rsidRPr="004000EE">
              <w:rPr>
                <w:rFonts w:ascii="Times New Roman" w:eastAsia="Times New Roman" w:hAnsi="Times New Roman" w:cs="Times New Roman"/>
                <w:sz w:val="24"/>
                <w:szCs w:val="24"/>
              </w:rPr>
              <w:t xml:space="preserve"> in vault</w:t>
            </w:r>
          </w:p>
        </w:tc>
      </w:tr>
      <w:tr w:rsidR="004000EE" w:rsidRPr="004000EE" w14:paraId="6806D647" w14:textId="77777777" w:rsidTr="004000EE">
        <w:trPr>
          <w:tblCellSpacing w:w="15" w:type="dxa"/>
        </w:trPr>
        <w:tc>
          <w:tcPr>
            <w:tcW w:w="0" w:type="auto"/>
            <w:vAlign w:val="center"/>
            <w:hideMark/>
          </w:tcPr>
          <w:p w14:paraId="3E74EAA8"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Open interest</w:t>
            </w:r>
          </w:p>
        </w:tc>
        <w:tc>
          <w:tcPr>
            <w:tcW w:w="0" w:type="auto"/>
            <w:vAlign w:val="center"/>
            <w:hideMark/>
          </w:tcPr>
          <w:p w14:paraId="265B1709"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CoinglassAPI or OnChainAgent</w:t>
            </w:r>
          </w:p>
        </w:tc>
        <w:tc>
          <w:tcPr>
            <w:tcW w:w="0" w:type="auto"/>
            <w:vAlign w:val="center"/>
            <w:hideMark/>
          </w:tcPr>
          <w:p w14:paraId="0F8F6C3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OnChainAgent.run()</w:t>
            </w:r>
          </w:p>
        </w:tc>
        <w:tc>
          <w:tcPr>
            <w:tcW w:w="0" w:type="auto"/>
            <w:vAlign w:val="center"/>
            <w:hideMark/>
          </w:tcPr>
          <w:p w14:paraId="0C38544D"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Used by CrashDetector OI collapse component</w:t>
            </w:r>
          </w:p>
        </w:tc>
      </w:tr>
      <w:tr w:rsidR="004000EE" w:rsidRPr="004000EE" w14:paraId="6FE42875" w14:textId="77777777" w:rsidTr="004000EE">
        <w:trPr>
          <w:tblCellSpacing w:w="15" w:type="dxa"/>
        </w:trPr>
        <w:tc>
          <w:tcPr>
            <w:tcW w:w="0" w:type="auto"/>
            <w:vAlign w:val="center"/>
            <w:hideMark/>
          </w:tcPr>
          <w:p w14:paraId="6957467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News sentiment</w:t>
            </w:r>
          </w:p>
        </w:tc>
        <w:tc>
          <w:tcPr>
            <w:tcW w:w="0" w:type="auto"/>
            <w:vAlign w:val="center"/>
            <w:hideMark/>
          </w:tcPr>
          <w:p w14:paraId="543854C5"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CryptoPanic API + FinBERT</w:t>
            </w:r>
          </w:p>
        </w:tc>
        <w:tc>
          <w:tcPr>
            <w:tcW w:w="0" w:type="auto"/>
            <w:vAlign w:val="center"/>
            <w:hideMark/>
          </w:tcPr>
          <w:p w14:paraId="1018F338"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SentimentModel</w:t>
            </w:r>
            <w:r w:rsidRPr="004000EE">
              <w:rPr>
                <w:rFonts w:ascii="Times New Roman" w:eastAsia="Times New Roman" w:hAnsi="Times New Roman" w:cs="Times New Roman"/>
                <w:sz w:val="24"/>
                <w:szCs w:val="24"/>
              </w:rPr>
              <w:t xml:space="preserve"> + </w:t>
            </w:r>
            <w:r w:rsidRPr="004000EE">
              <w:rPr>
                <w:rFonts w:ascii="Courier New" w:eastAsia="Times New Roman" w:hAnsi="Courier New" w:cs="Courier New"/>
                <w:sz w:val="20"/>
                <w:szCs w:val="20"/>
              </w:rPr>
              <w:t>FinBERTPipeline</w:t>
            </w:r>
          </w:p>
        </w:tc>
        <w:tc>
          <w:tcPr>
            <w:tcW w:w="0" w:type="auto"/>
            <w:vAlign w:val="center"/>
            <w:hideMark/>
          </w:tcPr>
          <w:p w14:paraId="2837632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Requires </w:t>
            </w:r>
            <w:r w:rsidRPr="004000EE">
              <w:rPr>
                <w:rFonts w:ascii="Courier New" w:eastAsia="Times New Roman" w:hAnsi="Courier New" w:cs="Courier New"/>
                <w:sz w:val="20"/>
                <w:szCs w:val="20"/>
              </w:rPr>
              <w:t>cryptopanic_api_key</w:t>
            </w:r>
            <w:r w:rsidRPr="004000EE">
              <w:rPr>
                <w:rFonts w:ascii="Times New Roman" w:eastAsia="Times New Roman" w:hAnsi="Times New Roman" w:cs="Times New Roman"/>
                <w:sz w:val="24"/>
                <w:szCs w:val="24"/>
              </w:rPr>
              <w:t>; FinBERT runs on GPU</w:t>
            </w:r>
          </w:p>
        </w:tc>
      </w:tr>
      <w:tr w:rsidR="004000EE" w:rsidRPr="004000EE" w14:paraId="175FC3EB" w14:textId="77777777" w:rsidTr="004000EE">
        <w:trPr>
          <w:tblCellSpacing w:w="15" w:type="dxa"/>
        </w:trPr>
        <w:tc>
          <w:tcPr>
            <w:tcW w:w="0" w:type="auto"/>
            <w:vAlign w:val="center"/>
            <w:hideMark/>
          </w:tcPr>
          <w:p w14:paraId="1EF1076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Social sentiment</w:t>
            </w:r>
          </w:p>
        </w:tc>
        <w:tc>
          <w:tcPr>
            <w:tcW w:w="0" w:type="auto"/>
            <w:vAlign w:val="center"/>
            <w:hideMark/>
          </w:tcPr>
          <w:p w14:paraId="1FB6518A"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Reddit API</w:t>
            </w:r>
          </w:p>
        </w:tc>
        <w:tc>
          <w:tcPr>
            <w:tcW w:w="0" w:type="auto"/>
            <w:vAlign w:val="center"/>
            <w:hideMark/>
          </w:tcPr>
          <w:p w14:paraId="3062E16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RedditSentimentAgent</w:t>
            </w:r>
          </w:p>
        </w:tc>
        <w:tc>
          <w:tcPr>
            <w:tcW w:w="0" w:type="auto"/>
            <w:vAlign w:val="center"/>
            <w:hideMark/>
          </w:tcPr>
          <w:p w14:paraId="5C6E87E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Used by OrchestratorEngine; requires Reddit API credentials</w:t>
            </w:r>
          </w:p>
        </w:tc>
      </w:tr>
      <w:tr w:rsidR="004000EE" w:rsidRPr="004000EE" w14:paraId="322BCFE7" w14:textId="77777777" w:rsidTr="004000EE">
        <w:trPr>
          <w:tblCellSpacing w:w="15" w:type="dxa"/>
        </w:trPr>
        <w:tc>
          <w:tcPr>
            <w:tcW w:w="0" w:type="auto"/>
            <w:vAlign w:val="center"/>
            <w:hideMark/>
          </w:tcPr>
          <w:p w14:paraId="4FEBC78A"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lastRenderedPageBreak/>
              <w:t>Historical data for HMM training</w:t>
            </w:r>
          </w:p>
        </w:tc>
        <w:tc>
          <w:tcPr>
            <w:tcW w:w="0" w:type="auto"/>
            <w:vAlign w:val="center"/>
            <w:hideMark/>
          </w:tcPr>
          <w:p w14:paraId="2352E9AD"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Bybit via ccxt</w:t>
            </w:r>
          </w:p>
        </w:tc>
        <w:tc>
          <w:tcPr>
            <w:tcW w:w="0" w:type="auto"/>
            <w:vAlign w:val="center"/>
            <w:hideMark/>
          </w:tcPr>
          <w:p w14:paraId="3EDB64F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Reuses the 300-bar OHLCV fetch</w:t>
            </w:r>
          </w:p>
        </w:tc>
        <w:tc>
          <w:tcPr>
            <w:tcW w:w="0" w:type="auto"/>
            <w:vAlign w:val="center"/>
            <w:hideMark/>
          </w:tcPr>
          <w:p w14:paraId="01BC5C41"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No separate API call</w:t>
            </w:r>
          </w:p>
        </w:tc>
      </w:tr>
    </w:tbl>
    <w:p w14:paraId="55D3A3C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All API keys are stored encrypted in the NexusTrader credential vault, not in plaintext in config files.</w:t>
      </w:r>
    </w:p>
    <w:p w14:paraId="333F692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pict w14:anchorId="28683533">
          <v:rect id="_x0000_i1032" style="width:0;height:1.5pt" o:hralign="center" o:hrstd="t" o:hr="t" fillcolor="#a0a0a0" stroked="f"/>
        </w:pict>
      </w:r>
    </w:p>
    <w:p w14:paraId="22B2D9A9" w14:textId="77777777" w:rsidR="004000EE" w:rsidRPr="004000EE" w:rsidRDefault="004000EE" w:rsidP="004000EE">
      <w:pPr>
        <w:spacing w:before="100" w:beforeAutospacing="1" w:after="100" w:afterAutospacing="1" w:line="240" w:lineRule="auto"/>
        <w:outlineLvl w:val="1"/>
        <w:rPr>
          <w:rFonts w:ascii="Times New Roman" w:eastAsia="Times New Roman" w:hAnsi="Times New Roman" w:cs="Times New Roman"/>
          <w:b/>
          <w:bCs/>
          <w:sz w:val="36"/>
          <w:szCs w:val="36"/>
        </w:rPr>
      </w:pPr>
      <w:r w:rsidRPr="004000EE">
        <w:rPr>
          <w:rFonts w:ascii="Times New Roman" w:eastAsia="Times New Roman" w:hAnsi="Times New Roman" w:cs="Times New Roman"/>
          <w:b/>
          <w:bCs/>
          <w:sz w:val="36"/>
          <w:szCs w:val="36"/>
        </w:rPr>
        <w:t>7. Why Values Show as "-"</w:t>
      </w:r>
    </w:p>
    <w:p w14:paraId="4254FAF7"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The IDSS table shows "-" in most columns under two conditions:</w:t>
      </w:r>
    </w:p>
    <w:p w14:paraId="512CB603"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Condition A: No signal fired for the symbol.</w:t>
      </w:r>
      <w:r w:rsidRPr="004000EE">
        <w:rPr>
          <w:rFonts w:ascii="Times New Roman" w:eastAsia="Times New Roman" w:hAnsi="Times New Roman" w:cs="Times New Roman"/>
          <w:sz w:val="24"/>
          <w:szCs w:val="24"/>
        </w:rPr>
        <w:t xml:space="preserve"> This is by far the most common case. A symbol shows "-" in Score, Models, Entry, Stop, Target, R:R, and Size when either:</w:t>
      </w:r>
    </w:p>
    <w:p w14:paraId="3B4F7A97" w14:textId="77777777" w:rsidR="004000EE" w:rsidRPr="004000EE" w:rsidRDefault="004000EE" w:rsidP="004000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No sub-model returned a non-None </w:t>
      </w:r>
      <w:r w:rsidRPr="004000EE">
        <w:rPr>
          <w:rFonts w:ascii="Courier New" w:eastAsia="Times New Roman" w:hAnsi="Courier New" w:cs="Courier New"/>
          <w:sz w:val="20"/>
          <w:szCs w:val="20"/>
        </w:rPr>
        <w:t>ModelSignal</w:t>
      </w:r>
      <w:r w:rsidRPr="004000EE">
        <w:rPr>
          <w:rFonts w:ascii="Times New Roman" w:eastAsia="Times New Roman" w:hAnsi="Times New Roman" w:cs="Times New Roman"/>
          <w:sz w:val="24"/>
          <w:szCs w:val="24"/>
        </w:rPr>
        <w:t xml:space="preserve"> (indicator conditions were not met)</w:t>
      </w:r>
    </w:p>
    <w:p w14:paraId="731EC31A" w14:textId="77777777" w:rsidR="004000EE" w:rsidRPr="004000EE" w:rsidRDefault="004000EE" w:rsidP="004000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w:t>
      </w:r>
      <w:r w:rsidRPr="004000EE">
        <w:rPr>
          <w:rFonts w:ascii="Courier New" w:eastAsia="Times New Roman" w:hAnsi="Courier New" w:cs="Courier New"/>
          <w:sz w:val="20"/>
          <w:szCs w:val="20"/>
        </w:rPr>
        <w:t>ConfluenceScorer</w:t>
      </w:r>
      <w:r w:rsidRPr="004000EE">
        <w:rPr>
          <w:rFonts w:ascii="Times New Roman" w:eastAsia="Times New Roman" w:hAnsi="Times New Roman" w:cs="Times New Roman"/>
          <w:sz w:val="24"/>
          <w:szCs w:val="24"/>
        </w:rPr>
        <w:t xml:space="preserve"> returned </w:t>
      </w:r>
      <w:r w:rsidRPr="004000EE">
        <w:rPr>
          <w:rFonts w:ascii="Courier New" w:eastAsia="Times New Roman" w:hAnsi="Courier New" w:cs="Courier New"/>
          <w:sz w:val="20"/>
          <w:szCs w:val="20"/>
        </w:rPr>
        <w:t>None</w:t>
      </w:r>
      <w:r w:rsidRPr="004000EE">
        <w:rPr>
          <w:rFonts w:ascii="Times New Roman" w:eastAsia="Times New Roman" w:hAnsi="Times New Roman" w:cs="Times New Roman"/>
          <w:sz w:val="24"/>
          <w:szCs w:val="24"/>
        </w:rPr>
        <w:t xml:space="preserve"> (score below effective threshold)</w:t>
      </w:r>
    </w:p>
    <w:p w14:paraId="7E2FAAE3" w14:textId="77777777" w:rsidR="004000EE" w:rsidRPr="004000EE" w:rsidRDefault="004000EE" w:rsidP="004000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candidate was rejected by </w:t>
      </w:r>
      <w:r w:rsidRPr="004000EE">
        <w:rPr>
          <w:rFonts w:ascii="Courier New" w:eastAsia="Times New Roman" w:hAnsi="Courier New" w:cs="Courier New"/>
          <w:sz w:val="20"/>
          <w:szCs w:val="20"/>
        </w:rPr>
        <w:t>RiskGate</w:t>
      </w:r>
    </w:p>
    <w:p w14:paraId="05BBBCC8"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Even if the regime and side are populated, the quantitative columns will show "-" if the candidate did not make it through the full pipeline.</w:t>
      </w:r>
    </w:p>
    <w:p w14:paraId="0E45F0F1"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Condition B: Indicator data was insufficient.</w:t>
      </w:r>
    </w:p>
    <w:p w14:paraId="2C390E71" w14:textId="77777777" w:rsidR="004000EE" w:rsidRPr="004000EE" w:rsidRDefault="004000EE" w:rsidP="004000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OHLCV fetch returned fewer than 30 bars → entire symbol returns </w:t>
      </w:r>
      <w:r w:rsidRPr="004000EE">
        <w:rPr>
          <w:rFonts w:ascii="Courier New" w:eastAsia="Times New Roman" w:hAnsi="Courier New" w:cs="Courier New"/>
          <w:sz w:val="20"/>
          <w:szCs w:val="20"/>
        </w:rPr>
        <w:t>(None, "", 0.0)</w:t>
      </w:r>
      <w:r w:rsidRPr="004000EE">
        <w:rPr>
          <w:rFonts w:ascii="Times New Roman" w:eastAsia="Times New Roman" w:hAnsi="Times New Roman" w:cs="Times New Roman"/>
          <w:sz w:val="24"/>
          <w:szCs w:val="24"/>
        </w:rPr>
        <w:t xml:space="preserve"> early</w:t>
      </w:r>
    </w:p>
    <w:p w14:paraId="23EBC411" w14:textId="77777777" w:rsidR="004000EE" w:rsidRPr="004000EE" w:rsidRDefault="004000EE" w:rsidP="004000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The DataFrame had enough rows (≥30) but specific indicator columns are NaN → </w:t>
      </w:r>
      <w:r w:rsidRPr="004000EE">
        <w:rPr>
          <w:rFonts w:ascii="Courier New" w:eastAsia="Times New Roman" w:hAnsi="Courier New" w:cs="Courier New"/>
          <w:sz w:val="20"/>
          <w:szCs w:val="20"/>
        </w:rPr>
        <w:t>_col(df, name)</w:t>
      </w:r>
      <w:r w:rsidRPr="004000EE">
        <w:rPr>
          <w:rFonts w:ascii="Times New Roman" w:eastAsia="Times New Roman" w:hAnsi="Times New Roman" w:cs="Times New Roman"/>
          <w:sz w:val="24"/>
          <w:szCs w:val="24"/>
        </w:rPr>
        <w:t xml:space="preserve"> returns </w:t>
      </w:r>
      <w:r w:rsidRPr="004000EE">
        <w:rPr>
          <w:rFonts w:ascii="Courier New" w:eastAsia="Times New Roman" w:hAnsi="Courier New" w:cs="Courier New"/>
          <w:sz w:val="20"/>
          <w:szCs w:val="20"/>
        </w:rPr>
        <w:t>None</w:t>
      </w:r>
      <w:r w:rsidRPr="004000EE">
        <w:rPr>
          <w:rFonts w:ascii="Times New Roman" w:eastAsia="Times New Roman" w:hAnsi="Times New Roman" w:cs="Times New Roman"/>
          <w:sz w:val="24"/>
          <w:szCs w:val="24"/>
        </w:rPr>
        <w:t xml:space="preserve"> → the model's required-indicator check fails → model returns </w:t>
      </w:r>
      <w:r w:rsidRPr="004000EE">
        <w:rPr>
          <w:rFonts w:ascii="Courier New" w:eastAsia="Times New Roman" w:hAnsi="Courier New" w:cs="Courier New"/>
          <w:sz w:val="20"/>
          <w:szCs w:val="20"/>
        </w:rPr>
        <w:t>None</w:t>
      </w:r>
    </w:p>
    <w:p w14:paraId="26CD90CD"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The most common reason for NaN indicators is insufficient warmup bars. EMA100 requires at least 100 candles. If the exchange returns 300 bars but 280 of them are needed for warmup, only 20 bars of valid EMA100 values exist. The last bar's EMA100 may still be valid, but early oscillators like ADX (requires ~27 bars) must fill in first.</w:t>
      </w:r>
    </w:p>
    <w:p w14:paraId="3738CD08"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Condition C: Symbol filtered by UniverseFilter.</w:t>
      </w:r>
      <w:r w:rsidRPr="004000EE">
        <w:rPr>
          <w:rFonts w:ascii="Times New Roman" w:eastAsia="Times New Roman" w:hAnsi="Times New Roman" w:cs="Times New Roman"/>
          <w:sz w:val="24"/>
          <w:szCs w:val="24"/>
        </w:rPr>
        <w:t xml:space="preserve"> If a symbol fails the volume or spread filter, it is removed from </w:t>
      </w:r>
      <w:r w:rsidRPr="004000EE">
        <w:rPr>
          <w:rFonts w:ascii="Courier New" w:eastAsia="Times New Roman" w:hAnsi="Courier New" w:cs="Courier New"/>
          <w:sz w:val="20"/>
          <w:szCs w:val="20"/>
        </w:rPr>
        <w:t>qualifying</w:t>
      </w:r>
      <w:r w:rsidRPr="004000EE">
        <w:rPr>
          <w:rFonts w:ascii="Times New Roman" w:eastAsia="Times New Roman" w:hAnsi="Times New Roman" w:cs="Times New Roman"/>
          <w:sz w:val="24"/>
          <w:szCs w:val="24"/>
        </w:rPr>
        <w:t xml:space="preserve"> before any OHLCV fetch. It will not appear in the table at all.</w:t>
      </w:r>
    </w:p>
    <w:p w14:paraId="191E8D7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pict w14:anchorId="40CD9C3A">
          <v:rect id="_x0000_i1033" style="width:0;height:1.5pt" o:hralign="center" o:hrstd="t" o:hr="t" fillcolor="#a0a0a0" stroked="f"/>
        </w:pict>
      </w:r>
    </w:p>
    <w:p w14:paraId="4425D4BD" w14:textId="77777777" w:rsidR="004000EE" w:rsidRPr="004000EE" w:rsidRDefault="004000EE" w:rsidP="004000EE">
      <w:pPr>
        <w:spacing w:before="100" w:beforeAutospacing="1" w:after="100" w:afterAutospacing="1" w:line="240" w:lineRule="auto"/>
        <w:outlineLvl w:val="1"/>
        <w:rPr>
          <w:rFonts w:ascii="Times New Roman" w:eastAsia="Times New Roman" w:hAnsi="Times New Roman" w:cs="Times New Roman"/>
          <w:b/>
          <w:bCs/>
          <w:sz w:val="36"/>
          <w:szCs w:val="36"/>
        </w:rPr>
      </w:pPr>
      <w:r w:rsidRPr="004000EE">
        <w:rPr>
          <w:rFonts w:ascii="Times New Roman" w:eastAsia="Times New Roman" w:hAnsi="Times New Roman" w:cs="Times New Roman"/>
          <w:b/>
          <w:bCs/>
          <w:sz w:val="36"/>
          <w:szCs w:val="36"/>
        </w:rPr>
        <w:t>8. Why Regime Shows "Uncertain"</w:t>
      </w:r>
    </w:p>
    <w:p w14:paraId="7A5F2D93"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lastRenderedPageBreak/>
        <w:t>"Uncertain" is both an explicit regime label and the most common output on startup and in ambiguous markets. There are several mechanisms that produce it:</w:t>
      </w:r>
    </w:p>
    <w:p w14:paraId="30645538"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Mechanism 1: Insufficient warmup bars.</w:t>
      </w:r>
      <w:r w:rsidRPr="004000EE">
        <w:rPr>
          <w:rFonts w:ascii="Times New Roman" w:eastAsia="Times New Roman" w:hAnsi="Times New Roman" w:cs="Times New Roman"/>
          <w:sz w:val="24"/>
          <w:szCs w:val="24"/>
        </w:rPr>
        <w:t xml:space="preserve"> The rule-based </w:t>
      </w:r>
      <w:r w:rsidRPr="004000EE">
        <w:rPr>
          <w:rFonts w:ascii="Courier New" w:eastAsia="Times New Roman" w:hAnsi="Courier New" w:cs="Courier New"/>
          <w:sz w:val="20"/>
          <w:szCs w:val="20"/>
        </w:rPr>
        <w:t>RegimeClassifier</w:t>
      </w:r>
      <w:r w:rsidRPr="004000EE">
        <w:rPr>
          <w:rFonts w:ascii="Times New Roman" w:eastAsia="Times New Roman" w:hAnsi="Times New Roman" w:cs="Times New Roman"/>
          <w:sz w:val="24"/>
          <w:szCs w:val="24"/>
        </w:rPr>
        <w:t xml:space="preserve"> examines patterns across the last ~50 bars. If the DataFrame has fewer than 50 bars, most heuristic rules do not fire, and the classifier returns </w:t>
      </w:r>
      <w:r w:rsidRPr="004000EE">
        <w:rPr>
          <w:rFonts w:ascii="Courier New" w:eastAsia="Times New Roman" w:hAnsi="Courier New" w:cs="Courier New"/>
          <w:sz w:val="20"/>
          <w:szCs w:val="20"/>
        </w:rPr>
        <w:t>uncertain</w:t>
      </w:r>
      <w:r w:rsidRPr="004000EE">
        <w:rPr>
          <w:rFonts w:ascii="Times New Roman" w:eastAsia="Times New Roman" w:hAnsi="Times New Roman" w:cs="Times New Roman"/>
          <w:sz w:val="24"/>
          <w:szCs w:val="24"/>
        </w:rPr>
        <w:t xml:space="preserve"> as the catch-all.</w:t>
      </w:r>
    </w:p>
    <w:p w14:paraId="1425FFB7"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Mechanism 2: No rule fires conclusively.</w:t>
      </w:r>
      <w:r w:rsidRPr="004000EE">
        <w:rPr>
          <w:rFonts w:ascii="Times New Roman" w:eastAsia="Times New Roman" w:hAnsi="Times New Roman" w:cs="Times New Roman"/>
          <w:sz w:val="24"/>
          <w:szCs w:val="24"/>
        </w:rPr>
        <w:t xml:space="preserve"> The </w:t>
      </w:r>
      <w:r w:rsidRPr="004000EE">
        <w:rPr>
          <w:rFonts w:ascii="Courier New" w:eastAsia="Times New Roman" w:hAnsi="Courier New" w:cs="Courier New"/>
          <w:sz w:val="20"/>
          <w:szCs w:val="20"/>
        </w:rPr>
        <w:t>RegimeClassifier</w:t>
      </w:r>
      <w:r w:rsidRPr="004000EE">
        <w:rPr>
          <w:rFonts w:ascii="Times New Roman" w:eastAsia="Times New Roman" w:hAnsi="Times New Roman" w:cs="Times New Roman"/>
          <w:sz w:val="24"/>
          <w:szCs w:val="24"/>
        </w:rPr>
        <w:t xml:space="preserve"> applies an ordered decision tree. If the price is neither strongly trending (ADX &lt; 25), nor clearly ranging (BB metrics indeterminate), nor in a volatility spike, the final branch returns </w:t>
      </w:r>
      <w:r w:rsidRPr="004000EE">
        <w:rPr>
          <w:rFonts w:ascii="Courier New" w:eastAsia="Times New Roman" w:hAnsi="Courier New" w:cs="Courier New"/>
          <w:sz w:val="20"/>
          <w:szCs w:val="20"/>
        </w:rPr>
        <w:t>uncertain</w:t>
      </w:r>
      <w:r w:rsidRPr="004000EE">
        <w:rPr>
          <w:rFonts w:ascii="Times New Roman" w:eastAsia="Times New Roman" w:hAnsi="Times New Roman" w:cs="Times New Roman"/>
          <w:sz w:val="24"/>
          <w:szCs w:val="24"/>
        </w:rPr>
        <w:t>.</w:t>
      </w:r>
    </w:p>
    <w:p w14:paraId="10CFD611"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Mechanism 3: HMM not yet fitted.</w:t>
      </w:r>
      <w:r w:rsidRPr="004000EE">
        <w:rPr>
          <w:rFonts w:ascii="Times New Roman" w:eastAsia="Times New Roman" w:hAnsi="Times New Roman" w:cs="Times New Roman"/>
          <w:sz w:val="24"/>
          <w:szCs w:val="24"/>
        </w:rPr>
        <w:t xml:space="preserve"> On the first scan cycle, </w:t>
      </w:r>
      <w:r w:rsidRPr="004000EE">
        <w:rPr>
          <w:rFonts w:ascii="Courier New" w:eastAsia="Times New Roman" w:hAnsi="Courier New" w:cs="Courier New"/>
          <w:sz w:val="20"/>
          <w:szCs w:val="20"/>
        </w:rPr>
        <w:t>HMMRegimeClassifier.is_fitted</w:t>
      </w:r>
      <w:r w:rsidRPr="004000EE">
        <w:rPr>
          <w:rFonts w:ascii="Times New Roman" w:eastAsia="Times New Roman" w:hAnsi="Times New Roman" w:cs="Times New Roman"/>
          <w:sz w:val="24"/>
          <w:szCs w:val="24"/>
        </w:rPr>
        <w:t xml:space="preserve"> is </w:t>
      </w:r>
      <w:r w:rsidRPr="004000EE">
        <w:rPr>
          <w:rFonts w:ascii="Courier New" w:eastAsia="Times New Roman" w:hAnsi="Courier New" w:cs="Courier New"/>
          <w:sz w:val="20"/>
          <w:szCs w:val="20"/>
        </w:rPr>
        <w:t>False</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classify_combined()</w:t>
      </w:r>
      <w:r w:rsidRPr="004000EE">
        <w:rPr>
          <w:rFonts w:ascii="Times New Roman" w:eastAsia="Times New Roman" w:hAnsi="Times New Roman" w:cs="Times New Roman"/>
          <w:sz w:val="24"/>
          <w:szCs w:val="24"/>
        </w:rPr>
        <w:t xml:space="preserve"> falls back to pure rule-based output. If the rule-based output is </w:t>
      </w:r>
      <w:r w:rsidRPr="004000EE">
        <w:rPr>
          <w:rFonts w:ascii="Courier New" w:eastAsia="Times New Roman" w:hAnsi="Courier New" w:cs="Courier New"/>
          <w:sz w:val="20"/>
          <w:szCs w:val="20"/>
        </w:rPr>
        <w:t>uncertain</w:t>
      </w:r>
      <w:r w:rsidRPr="004000EE">
        <w:rPr>
          <w:rFonts w:ascii="Times New Roman" w:eastAsia="Times New Roman" w:hAnsi="Times New Roman" w:cs="Times New Roman"/>
          <w:sz w:val="24"/>
          <w:szCs w:val="24"/>
        </w:rPr>
        <w:t>, that propagates.</w:t>
      </w:r>
    </w:p>
    <w:p w14:paraId="105401B3"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Mechanism 4: HMM blended probabilities are spread.</w:t>
      </w:r>
      <w:r w:rsidRPr="004000EE">
        <w:rPr>
          <w:rFonts w:ascii="Times New Roman" w:eastAsia="Times New Roman" w:hAnsi="Times New Roman" w:cs="Times New Roman"/>
          <w:sz w:val="24"/>
          <w:szCs w:val="24"/>
        </w:rPr>
        <w:t xml:space="preserve"> After the HMM is fitted, if the 4-feature observation does not align clearly with any of the 6 trained states, </w:t>
      </w:r>
      <w:r w:rsidRPr="004000EE">
        <w:rPr>
          <w:rFonts w:ascii="Courier New" w:eastAsia="Times New Roman" w:hAnsi="Courier New" w:cs="Courier New"/>
          <w:sz w:val="20"/>
          <w:szCs w:val="20"/>
        </w:rPr>
        <w:t>predict_proba()</w:t>
      </w:r>
      <w:r w:rsidRPr="004000EE">
        <w:rPr>
          <w:rFonts w:ascii="Times New Roman" w:eastAsia="Times New Roman" w:hAnsi="Times New Roman" w:cs="Times New Roman"/>
          <w:sz w:val="24"/>
          <w:szCs w:val="24"/>
        </w:rPr>
        <w:t xml:space="preserve"> may return a flat distribution (e.g., 20% each across 5 regimes). The best regime from blending still wins, but the confidence will be low. The uncertainty penalty in </w:t>
      </w:r>
      <w:r w:rsidRPr="004000EE">
        <w:rPr>
          <w:rFonts w:ascii="Courier New" w:eastAsia="Times New Roman" w:hAnsi="Courier New" w:cs="Courier New"/>
          <w:sz w:val="20"/>
          <w:szCs w:val="20"/>
        </w:rPr>
        <w:t>classify()</w:t>
      </w:r>
      <w:r w:rsidRPr="004000EE">
        <w:rPr>
          <w:rFonts w:ascii="Times New Roman" w:eastAsia="Times New Roman" w:hAnsi="Times New Roman" w:cs="Times New Roman"/>
          <w:sz w:val="24"/>
          <w:szCs w:val="24"/>
        </w:rPr>
        <w:t xml:space="preserve"> triggers when the top two probabilities differ by less than 0.15:</w:t>
      </w:r>
    </w:p>
    <w:p w14:paraId="01D1FA5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python</w:t>
      </w:r>
    </w:p>
    <w:p w14:paraId="6F7E5617"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8100C2"/>
          <w:sz w:val="20"/>
          <w:szCs w:val="20"/>
        </w:rPr>
        <w:t>if</w:t>
      </w:r>
      <w:r w:rsidRPr="004000EE">
        <w:rPr>
          <w:rFonts w:ascii="var(--font-mono)" w:eastAsia="Times New Roman" w:hAnsi="var(--font-mono)" w:cs="Courier New"/>
          <w:color w:val="14181F"/>
          <w:sz w:val="20"/>
          <w:szCs w:val="20"/>
        </w:rPr>
        <w:t xml:space="preserve"> sorted_probs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008080"/>
          <w:sz w:val="20"/>
          <w:szCs w:val="20"/>
        </w:rPr>
        <w:t>0</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 sorted_probs</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008080"/>
          <w:sz w:val="20"/>
          <w:szCs w:val="20"/>
        </w:rPr>
        <w:t>1</w:t>
      </w:r>
      <w:r w:rsidRPr="004000EE">
        <w:rPr>
          <w:rFonts w:ascii="var(--font-mono)" w:eastAsia="Times New Roman" w:hAnsi="var(--font-mono)" w:cs="Courier New"/>
          <w:color w:val="2B303B"/>
          <w:sz w:val="20"/>
          <w:szCs w:val="20"/>
        </w:rPr>
        <w:t>]</w:t>
      </w:r>
      <w:r w:rsidRPr="004000EE">
        <w:rPr>
          <w:rFonts w:ascii="var(--font-mono)" w:eastAsia="Times New Roman" w:hAnsi="var(--font-mono)" w:cs="Courier New"/>
          <w:color w:val="14181F"/>
          <w:sz w:val="20"/>
          <w:szCs w:val="20"/>
        </w:rPr>
        <w:t xml:space="preserve"> &lt; </w:t>
      </w:r>
      <w:r w:rsidRPr="004000EE">
        <w:rPr>
          <w:rFonts w:ascii="var(--font-mono)" w:eastAsia="Times New Roman" w:hAnsi="var(--font-mono)" w:cs="Courier New"/>
          <w:color w:val="008080"/>
          <w:sz w:val="20"/>
          <w:szCs w:val="20"/>
        </w:rPr>
        <w:t>0.15</w:t>
      </w:r>
      <w:r w:rsidRPr="004000EE">
        <w:rPr>
          <w:rFonts w:ascii="var(--font-mono)" w:eastAsia="Times New Roman" w:hAnsi="var(--font-mono)" w:cs="Courier New"/>
          <w:color w:val="2B303B"/>
          <w:sz w:val="20"/>
          <w:szCs w:val="20"/>
        </w:rPr>
        <w:t>:</w:t>
      </w:r>
    </w:p>
    <w:p w14:paraId="5CB992D0" w14:textId="77777777" w:rsidR="004000EE" w:rsidRPr="004000EE" w:rsidRDefault="004000EE" w:rsidP="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000EE">
        <w:rPr>
          <w:rFonts w:ascii="var(--font-mono)" w:eastAsia="Times New Roman" w:hAnsi="var(--font-mono)" w:cs="Courier New"/>
          <w:color w:val="14181F"/>
          <w:sz w:val="20"/>
          <w:szCs w:val="20"/>
        </w:rPr>
        <w:t xml:space="preserve">    confidence *= </w:t>
      </w:r>
      <w:r w:rsidRPr="004000EE">
        <w:rPr>
          <w:rFonts w:ascii="var(--font-mono)" w:eastAsia="Times New Roman" w:hAnsi="var(--font-mono)" w:cs="Courier New"/>
          <w:color w:val="008080"/>
          <w:sz w:val="20"/>
          <w:szCs w:val="20"/>
        </w:rPr>
        <w:t>0.75</w:t>
      </w:r>
    </w:p>
    <w:p w14:paraId="56421A0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This further reduces confidence but does not change the label to "uncertain" — that only happens if "uncertain" was genuinely the highest-probability regime.</w:t>
      </w:r>
    </w:p>
    <w:p w14:paraId="40EDE1B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 xml:space="preserve">Mechanism 5: </w:t>
      </w:r>
      <w:r w:rsidRPr="004000EE">
        <w:rPr>
          <w:rFonts w:ascii="Courier New" w:eastAsia="Times New Roman" w:hAnsi="Courier New" w:cs="Courier New"/>
          <w:b/>
          <w:bCs/>
          <w:sz w:val="20"/>
          <w:szCs w:val="20"/>
        </w:rPr>
        <w:t>RegimeTransitionController</w:t>
      </w:r>
      <w:r w:rsidRPr="004000EE">
        <w:rPr>
          <w:rFonts w:ascii="Times New Roman" w:eastAsia="Times New Roman" w:hAnsi="Times New Roman" w:cs="Times New Roman"/>
          <w:b/>
          <w:bCs/>
          <w:sz w:val="24"/>
          <w:szCs w:val="24"/>
        </w:rPr>
        <w:t xml:space="preserve"> is holding a stale label.</w:t>
      </w:r>
      <w:r w:rsidRPr="004000EE">
        <w:rPr>
          <w:rFonts w:ascii="Times New Roman" w:eastAsia="Times New Roman" w:hAnsi="Times New Roman" w:cs="Times New Roman"/>
          <w:sz w:val="24"/>
          <w:szCs w:val="24"/>
        </w:rPr>
        <w:t xml:space="preserve"> The transition controller requires consecutive bars in the new regime before confirming a change. During a transition, it may return the old label, which could be </w:t>
      </w:r>
      <w:r w:rsidRPr="004000EE">
        <w:rPr>
          <w:rFonts w:ascii="Courier New" w:eastAsia="Times New Roman" w:hAnsi="Courier New" w:cs="Courier New"/>
          <w:sz w:val="20"/>
          <w:szCs w:val="20"/>
        </w:rPr>
        <w:t>uncertain</w:t>
      </w:r>
      <w:r w:rsidRPr="004000EE">
        <w:rPr>
          <w:rFonts w:ascii="Times New Roman" w:eastAsia="Times New Roman" w:hAnsi="Times New Roman" w:cs="Times New Roman"/>
          <w:sz w:val="24"/>
          <w:szCs w:val="24"/>
        </w:rPr>
        <w:t xml:space="preserve"> if the previous state was </w:t>
      </w:r>
      <w:r w:rsidRPr="004000EE">
        <w:rPr>
          <w:rFonts w:ascii="Courier New" w:eastAsia="Times New Roman" w:hAnsi="Courier New" w:cs="Courier New"/>
          <w:sz w:val="20"/>
          <w:szCs w:val="20"/>
        </w:rPr>
        <w:t>uncertain</w:t>
      </w:r>
      <w:r w:rsidRPr="004000EE">
        <w:rPr>
          <w:rFonts w:ascii="Times New Roman" w:eastAsia="Times New Roman" w:hAnsi="Times New Roman" w:cs="Times New Roman"/>
          <w:sz w:val="24"/>
          <w:szCs w:val="24"/>
        </w:rPr>
        <w:t>.</w:t>
      </w:r>
    </w:p>
    <w:p w14:paraId="00F96C39"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Practical impact of "Uncertain":</w:t>
      </w:r>
    </w:p>
    <w:p w14:paraId="7BB97D67" w14:textId="77777777" w:rsidR="004000EE" w:rsidRPr="004000EE" w:rsidRDefault="004000EE" w:rsidP="00400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TrendModel.REGIME_AFFINITY["uncertain"] = 0.30</w:t>
      </w:r>
      <w:r w:rsidRPr="004000EE">
        <w:rPr>
          <w:rFonts w:ascii="Times New Roman" w:eastAsia="Times New Roman" w:hAnsi="Times New Roman" w:cs="Times New Roman"/>
          <w:sz w:val="24"/>
          <w:szCs w:val="24"/>
        </w:rPr>
        <w:t xml:space="preserve"> — trend model fires at ~30% activation weight</w:t>
      </w:r>
    </w:p>
    <w:p w14:paraId="160CC930" w14:textId="77777777" w:rsidR="004000EE" w:rsidRPr="004000EE" w:rsidRDefault="004000EE" w:rsidP="00400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PositionSizer.REGIME_RISK_MULTIPLIERS["uncertain"] = 0.4</w:t>
      </w:r>
      <w:r w:rsidRPr="004000EE">
        <w:rPr>
          <w:rFonts w:ascii="Times New Roman" w:eastAsia="Times New Roman" w:hAnsi="Times New Roman" w:cs="Times New Roman"/>
          <w:sz w:val="24"/>
          <w:szCs w:val="24"/>
        </w:rPr>
        <w:t xml:space="preserve"> — 40% position size reduction</w:t>
      </w:r>
    </w:p>
    <w:p w14:paraId="038F03B1" w14:textId="77777777" w:rsidR="004000EE" w:rsidRPr="004000EE" w:rsidRDefault="004000EE" w:rsidP="00400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RiskGate</w:t>
      </w:r>
      <w:r w:rsidRPr="004000EE">
        <w:rPr>
          <w:rFonts w:ascii="Times New Roman" w:eastAsia="Times New Roman" w:hAnsi="Times New Roman" w:cs="Times New Roman"/>
          <w:sz w:val="24"/>
          <w:szCs w:val="24"/>
        </w:rPr>
        <w:t xml:space="preserve"> EV gate applies </w:t>
      </w:r>
      <w:r w:rsidRPr="004000EE">
        <w:rPr>
          <w:rFonts w:ascii="Courier New" w:eastAsia="Times New Roman" w:hAnsi="Courier New" w:cs="Courier New"/>
          <w:sz w:val="20"/>
          <w:szCs w:val="20"/>
        </w:rPr>
        <w:t>win_prob *= 0.85</w:t>
      </w:r>
      <w:r w:rsidRPr="004000EE">
        <w:rPr>
          <w:rFonts w:ascii="Times New Roman" w:eastAsia="Times New Roman" w:hAnsi="Times New Roman" w:cs="Times New Roman"/>
          <w:sz w:val="24"/>
          <w:szCs w:val="24"/>
        </w:rPr>
        <w:t xml:space="preserve"> — 15% probability penalty</w:t>
      </w:r>
    </w:p>
    <w:p w14:paraId="208D5B32" w14:textId="77777777" w:rsidR="004000EE" w:rsidRPr="004000EE" w:rsidRDefault="004000EE" w:rsidP="00400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ConfluenceScorer</w:t>
      </w:r>
      <w:r w:rsidRPr="004000EE">
        <w:rPr>
          <w:rFonts w:ascii="Times New Roman" w:eastAsia="Times New Roman" w:hAnsi="Times New Roman" w:cs="Times New Roman"/>
          <w:sz w:val="24"/>
          <w:szCs w:val="24"/>
        </w:rPr>
        <w:t xml:space="preserve"> dynamic threshold: if </w:t>
      </w:r>
      <w:r w:rsidRPr="004000EE">
        <w:rPr>
          <w:rFonts w:ascii="Courier New" w:eastAsia="Times New Roman" w:hAnsi="Courier New" w:cs="Courier New"/>
          <w:sz w:val="20"/>
          <w:szCs w:val="20"/>
        </w:rPr>
        <w:t>top_prob ≤ 0.40</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regime_conf_factor = 0.85</w:t>
      </w:r>
      <w:r w:rsidRPr="004000EE">
        <w:rPr>
          <w:rFonts w:ascii="Times New Roman" w:eastAsia="Times New Roman" w:hAnsi="Times New Roman" w:cs="Times New Roman"/>
          <w:sz w:val="24"/>
          <w:szCs w:val="24"/>
        </w:rPr>
        <w:t xml:space="preserve"> → threshold drops slightly, making it slightly </w:t>
      </w:r>
      <w:r w:rsidRPr="004000EE">
        <w:rPr>
          <w:rFonts w:ascii="Times New Roman" w:eastAsia="Times New Roman" w:hAnsi="Times New Roman" w:cs="Times New Roman"/>
          <w:i/>
          <w:iCs/>
          <w:sz w:val="24"/>
          <w:szCs w:val="24"/>
        </w:rPr>
        <w:t>easier</w:t>
      </w:r>
      <w:r w:rsidRPr="004000EE">
        <w:rPr>
          <w:rFonts w:ascii="Times New Roman" w:eastAsia="Times New Roman" w:hAnsi="Times New Roman" w:cs="Times New Roman"/>
          <w:sz w:val="24"/>
          <w:szCs w:val="24"/>
        </w:rPr>
        <w:t xml:space="preserve"> to pass when regime is very uncertain</w:t>
      </w:r>
    </w:p>
    <w:p w14:paraId="69F041FC"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This means </w:t>
      </w:r>
      <w:r w:rsidRPr="004000EE">
        <w:rPr>
          <w:rFonts w:ascii="Courier New" w:eastAsia="Times New Roman" w:hAnsi="Courier New" w:cs="Courier New"/>
          <w:sz w:val="20"/>
          <w:szCs w:val="20"/>
        </w:rPr>
        <w:t>uncertain</w:t>
      </w:r>
      <w:r w:rsidRPr="004000EE">
        <w:rPr>
          <w:rFonts w:ascii="Times New Roman" w:eastAsia="Times New Roman" w:hAnsi="Times New Roman" w:cs="Times New Roman"/>
          <w:sz w:val="24"/>
          <w:szCs w:val="24"/>
        </w:rPr>
        <w:t xml:space="preserve"> produces smaller positions, harder EV gates, but does not suppress trading entirely — a deliberate design choice to maintain signal flow in uncertain markets.</w:t>
      </w:r>
    </w:p>
    <w:p w14:paraId="412062E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lastRenderedPageBreak/>
        <w:pict w14:anchorId="2AEF277A">
          <v:rect id="_x0000_i1034" style="width:0;height:1.5pt" o:hralign="center" o:hrstd="t" o:hr="t" fillcolor="#a0a0a0" stroked="f"/>
        </w:pict>
      </w:r>
    </w:p>
    <w:p w14:paraId="127FD3AD" w14:textId="77777777" w:rsidR="004000EE" w:rsidRPr="004000EE" w:rsidRDefault="004000EE" w:rsidP="004000EE">
      <w:pPr>
        <w:spacing w:before="100" w:beforeAutospacing="1" w:after="100" w:afterAutospacing="1" w:line="240" w:lineRule="auto"/>
        <w:outlineLvl w:val="1"/>
        <w:rPr>
          <w:rFonts w:ascii="Times New Roman" w:eastAsia="Times New Roman" w:hAnsi="Times New Roman" w:cs="Times New Roman"/>
          <w:b/>
          <w:bCs/>
          <w:sz w:val="36"/>
          <w:szCs w:val="36"/>
        </w:rPr>
      </w:pPr>
      <w:r w:rsidRPr="004000EE">
        <w:rPr>
          <w:rFonts w:ascii="Times New Roman" w:eastAsia="Times New Roman" w:hAnsi="Times New Roman" w:cs="Times New Roman"/>
          <w:b/>
          <w:bCs/>
          <w:sz w:val="36"/>
          <w:szCs w:val="36"/>
        </w:rPr>
        <w:t>9. Current Limitations and Gaps</w:t>
      </w:r>
    </w:p>
    <w:p w14:paraId="4CE84274"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L1: Single HMM instance shared across symbols.</w:t>
      </w:r>
      <w:r w:rsidRPr="004000EE">
        <w:rPr>
          <w:rFonts w:ascii="Times New Roman" w:eastAsia="Times New Roman" w:hAnsi="Times New Roman" w:cs="Times New Roman"/>
          <w:sz w:val="24"/>
          <w:szCs w:val="24"/>
        </w:rPr>
        <w:t xml:space="preserve"> The </w:t>
      </w:r>
      <w:r w:rsidRPr="004000EE">
        <w:rPr>
          <w:rFonts w:ascii="Courier New" w:eastAsia="Times New Roman" w:hAnsi="Courier New" w:cs="Courier New"/>
          <w:sz w:val="20"/>
          <w:szCs w:val="20"/>
        </w:rPr>
        <w:t>HMMRegimeClassifier</w:t>
      </w:r>
      <w:r w:rsidRPr="004000EE">
        <w:rPr>
          <w:rFonts w:ascii="Times New Roman" w:eastAsia="Times New Roman" w:hAnsi="Times New Roman" w:cs="Times New Roman"/>
          <w:sz w:val="24"/>
          <w:szCs w:val="24"/>
        </w:rPr>
        <w:t xml:space="preserve"> in </w:t>
      </w:r>
      <w:r w:rsidRPr="004000EE">
        <w:rPr>
          <w:rFonts w:ascii="Courier New" w:eastAsia="Times New Roman" w:hAnsi="Courier New" w:cs="Courier New"/>
          <w:sz w:val="20"/>
          <w:szCs w:val="20"/>
        </w:rPr>
        <w:t>ScanWorker</w:t>
      </w:r>
      <w:r w:rsidRPr="004000EE">
        <w:rPr>
          <w:rFonts w:ascii="Times New Roman" w:eastAsia="Times New Roman" w:hAnsi="Times New Roman" w:cs="Times New Roman"/>
          <w:sz w:val="24"/>
          <w:szCs w:val="24"/>
        </w:rPr>
        <w:t xml:space="preserve"> is trained once (on the first 300-bar DataFrame it encounters) and reused for all symbols in the same session. Its state-to-regime mapping reflects one symbol's market history. BTC/USDT and ETH/USDT may have very different regime patterns. A per-symbol HMM would be more accurate but significantly more expensive.</w:t>
      </w:r>
    </w:p>
    <w:p w14:paraId="054A353C"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L2: CrashDetector OHLCV double-fetch.</w:t>
      </w:r>
      <w:r w:rsidRPr="004000EE">
        <w:rPr>
          <w:rFonts w:ascii="Times New Roman" w:eastAsia="Times New Roman" w:hAnsi="Times New Roman" w:cs="Times New Roman"/>
          <w:sz w:val="24"/>
          <w:szCs w:val="24"/>
        </w:rPr>
        <w:t xml:space="preserve"> In </w:t>
      </w:r>
      <w:r w:rsidRPr="004000EE">
        <w:rPr>
          <w:rFonts w:ascii="Courier New" w:eastAsia="Times New Roman" w:hAnsi="Courier New" w:cs="Courier New"/>
          <w:sz w:val="20"/>
          <w:szCs w:val="20"/>
        </w:rPr>
        <w:t>ScanWorker.run()</w:t>
      </w:r>
      <w:r w:rsidRPr="004000EE">
        <w:rPr>
          <w:rFonts w:ascii="Times New Roman" w:eastAsia="Times New Roman" w:hAnsi="Times New Roman" w:cs="Times New Roman"/>
          <w:sz w:val="24"/>
          <w:szCs w:val="24"/>
        </w:rPr>
        <w:t xml:space="preserve"> (line 188), the CrashDetector update fetches OHLCV for all qualifying symbols a second time after the scan loop has already fetched them once per symbol. This doubles the API calls at scan time. The DataFrames computed in the main scan loop are not cached for reuse by the CrashDetector.</w:t>
      </w:r>
    </w:p>
    <w:p w14:paraId="0AE8F127"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L3: Liquidation cascade and OI collapse components return 0 when agents are unavailable.</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_compute_liquidation_cascade()</w:t>
      </w:r>
      <w:r w:rsidRPr="004000EE">
        <w:rPr>
          <w:rFonts w:ascii="Times New Roman" w:eastAsia="Times New Roman" w:hAnsi="Times New Roman" w:cs="Times New Roman"/>
          <w:sz w:val="24"/>
          <w:szCs w:val="24"/>
        </w:rPr>
        <w:t xml:space="preserve"> and </w:t>
      </w:r>
      <w:r w:rsidRPr="004000EE">
        <w:rPr>
          <w:rFonts w:ascii="Courier New" w:eastAsia="Times New Roman" w:hAnsi="Courier New" w:cs="Courier New"/>
          <w:sz w:val="20"/>
          <w:szCs w:val="20"/>
        </w:rPr>
        <w:t>_compute_oi_collapse()</w:t>
      </w:r>
      <w:r w:rsidRPr="004000EE">
        <w:rPr>
          <w:rFonts w:ascii="Times New Roman" w:eastAsia="Times New Roman" w:hAnsi="Times New Roman" w:cs="Times New Roman"/>
          <w:sz w:val="24"/>
          <w:szCs w:val="24"/>
        </w:rPr>
        <w:t xml:space="preserve"> in </w:t>
      </w:r>
      <w:r w:rsidRPr="004000EE">
        <w:rPr>
          <w:rFonts w:ascii="Courier New" w:eastAsia="Times New Roman" w:hAnsi="Courier New" w:cs="Courier New"/>
          <w:sz w:val="20"/>
          <w:szCs w:val="20"/>
        </w:rPr>
        <w:t>CrashDetector</w:t>
      </w:r>
      <w:r w:rsidRPr="004000EE">
        <w:rPr>
          <w:rFonts w:ascii="Times New Roman" w:eastAsia="Times New Roman" w:hAnsi="Times New Roman" w:cs="Times New Roman"/>
          <w:sz w:val="24"/>
          <w:szCs w:val="24"/>
        </w:rPr>
        <w:t xml:space="preserve"> call </w:t>
      </w:r>
      <w:r w:rsidRPr="004000EE">
        <w:rPr>
          <w:rFonts w:ascii="Courier New" w:eastAsia="Times New Roman" w:hAnsi="Courier New" w:cs="Courier New"/>
          <w:sz w:val="20"/>
          <w:szCs w:val="20"/>
        </w:rPr>
        <w:t>LiquidationFlowAgent</w:t>
      </w:r>
      <w:r w:rsidRPr="004000EE">
        <w:rPr>
          <w:rFonts w:ascii="Times New Roman" w:eastAsia="Times New Roman" w:hAnsi="Times New Roman" w:cs="Times New Roman"/>
          <w:sz w:val="24"/>
          <w:szCs w:val="24"/>
        </w:rPr>
        <w:t xml:space="preserve"> and </w:t>
      </w:r>
      <w:r w:rsidRPr="004000EE">
        <w:rPr>
          <w:rFonts w:ascii="Courier New" w:eastAsia="Times New Roman" w:hAnsi="Courier New" w:cs="Courier New"/>
          <w:sz w:val="20"/>
          <w:szCs w:val="20"/>
        </w:rPr>
        <w:t>OnChainAgent</w:t>
      </w:r>
      <w:r w:rsidRPr="004000EE">
        <w:rPr>
          <w:rFonts w:ascii="Times New Roman" w:eastAsia="Times New Roman" w:hAnsi="Times New Roman" w:cs="Times New Roman"/>
          <w:sz w:val="24"/>
          <w:szCs w:val="24"/>
        </w:rPr>
        <w:t xml:space="preserve"> synchronously inside a try/except. If the Coinglass API key is expired or rate-limited, these components silently return 0.0. The crash detector will underestimate risk when these data sources fail.</w:t>
      </w:r>
    </w:p>
    <w:p w14:paraId="25781B0B"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L4: PositionSizer proxy capital in ConfluenceScorer.</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ConfluenceScorer</w:t>
      </w:r>
      <w:r w:rsidRPr="004000EE">
        <w:rPr>
          <w:rFonts w:ascii="Times New Roman" w:eastAsia="Times New Roman" w:hAnsi="Times New Roman" w:cs="Times New Roman"/>
          <w:sz w:val="24"/>
          <w:szCs w:val="24"/>
        </w:rPr>
        <w:t xml:space="preserve"> passes </w:t>
      </w:r>
      <w:r w:rsidRPr="004000EE">
        <w:rPr>
          <w:rFonts w:ascii="Courier New" w:eastAsia="Times New Roman" w:hAnsi="Courier New" w:cs="Courier New"/>
          <w:sz w:val="20"/>
          <w:szCs w:val="20"/>
        </w:rPr>
        <w:t>self._base_size * 25 = 1000 USDT</w:t>
      </w:r>
      <w:r w:rsidRPr="004000EE">
        <w:rPr>
          <w:rFonts w:ascii="Times New Roman" w:eastAsia="Times New Roman" w:hAnsi="Times New Roman" w:cs="Times New Roman"/>
          <w:sz w:val="24"/>
          <w:szCs w:val="24"/>
        </w:rPr>
        <w:t xml:space="preserve"> as proxy capital to </w:t>
      </w:r>
      <w:r w:rsidRPr="004000EE">
        <w:rPr>
          <w:rFonts w:ascii="Courier New" w:eastAsia="Times New Roman" w:hAnsi="Courier New" w:cs="Courier New"/>
          <w:sz w:val="20"/>
          <w:szCs w:val="20"/>
        </w:rPr>
        <w:t>PositionSizer.calculate()</w:t>
      </w:r>
      <w:r w:rsidRPr="004000EE">
        <w:rPr>
          <w:rFonts w:ascii="Times New Roman" w:eastAsia="Times New Roman" w:hAnsi="Times New Roman" w:cs="Times New Roman"/>
          <w:sz w:val="24"/>
          <w:szCs w:val="24"/>
        </w:rPr>
        <w:t xml:space="preserve">. The actual capital from the executor is not available at scoring time (only at risk gate time). The displayed </w:t>
      </w:r>
      <w:r w:rsidRPr="004000EE">
        <w:rPr>
          <w:rFonts w:ascii="Courier New" w:eastAsia="Times New Roman" w:hAnsi="Courier New" w:cs="Courier New"/>
          <w:sz w:val="20"/>
          <w:szCs w:val="20"/>
        </w:rPr>
        <w:t>Size</w:t>
      </w:r>
      <w:r w:rsidRPr="004000EE">
        <w:rPr>
          <w:rFonts w:ascii="Times New Roman" w:eastAsia="Times New Roman" w:hAnsi="Times New Roman" w:cs="Times New Roman"/>
          <w:sz w:val="24"/>
          <w:szCs w:val="24"/>
        </w:rPr>
        <w:t xml:space="preserve"> column is therefore always a fixed approximation, not a live capital-aware computation.</w:t>
      </w:r>
    </w:p>
    <w:p w14:paraId="0BB23F7A"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L5: Model signal strength is not calibrated to actual win rates during backtests.</w:t>
      </w:r>
      <w:r w:rsidRPr="004000EE">
        <w:rPr>
          <w:rFonts w:ascii="Times New Roman" w:eastAsia="Times New Roman" w:hAnsi="Times New Roman" w:cs="Times New Roman"/>
          <w:sz w:val="24"/>
          <w:szCs w:val="24"/>
        </w:rPr>
        <w:t xml:space="preserve"> Model </w:t>
      </w:r>
      <w:r w:rsidRPr="004000EE">
        <w:rPr>
          <w:rFonts w:ascii="Courier New" w:eastAsia="Times New Roman" w:hAnsi="Courier New" w:cs="Courier New"/>
          <w:sz w:val="20"/>
          <w:szCs w:val="20"/>
        </w:rPr>
        <w:t>strength</w:t>
      </w:r>
      <w:r w:rsidRPr="004000EE">
        <w:rPr>
          <w:rFonts w:ascii="Times New Roman" w:eastAsia="Times New Roman" w:hAnsi="Times New Roman" w:cs="Times New Roman"/>
          <w:sz w:val="24"/>
          <w:szCs w:val="24"/>
        </w:rPr>
        <w:t xml:space="preserve"> values (e.g., 0.65, 0.80) are computed from indicator alignment heuristics, not from historically observed win rates. They represent the model's internal conviction, not a calibrated probability. The </w:t>
      </w:r>
      <w:r w:rsidRPr="004000EE">
        <w:rPr>
          <w:rFonts w:ascii="Courier New" w:eastAsia="Times New Roman" w:hAnsi="Courier New" w:cs="Courier New"/>
          <w:sz w:val="20"/>
          <w:szCs w:val="20"/>
        </w:rPr>
        <w:t>TradeOutcomeTracker</w:t>
      </w:r>
      <w:r w:rsidRPr="004000EE">
        <w:rPr>
          <w:rFonts w:ascii="Times New Roman" w:eastAsia="Times New Roman" w:hAnsi="Times New Roman" w:cs="Times New Roman"/>
          <w:sz w:val="24"/>
          <w:szCs w:val="24"/>
        </w:rPr>
        <w:t xml:space="preserve"> adjusts model weights over live trades (after ≥5 trades), but on startup all win-rate adjustments are 1.0 (neutral).</w:t>
      </w:r>
    </w:p>
    <w:p w14:paraId="5039F3ED"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L6: MTF disabled by default.</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multi_tf.confirmation_required: false</w:t>
      </w:r>
      <w:r w:rsidRPr="004000EE">
        <w:rPr>
          <w:rFonts w:ascii="Times New Roman" w:eastAsia="Times New Roman" w:hAnsi="Times New Roman" w:cs="Times New Roman"/>
          <w:sz w:val="24"/>
          <w:szCs w:val="24"/>
        </w:rPr>
        <w:t>. When disabled, there is no check that a 1h "buy" signal agrees with the 4h trend. A signal can fire against the higher-timeframe trend. Enabling MTF confirmation would reduce false positives at the cost of signal frequency.</w:t>
      </w:r>
    </w:p>
    <w:p w14:paraId="5A4FA54F"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L7: RL ensemble disabled by default.</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rl.enabled: false</w:t>
      </w:r>
      <w:r w:rsidRPr="004000EE">
        <w:rPr>
          <w:rFonts w:ascii="Times New Roman" w:eastAsia="Times New Roman" w:hAnsi="Times New Roman" w:cs="Times New Roman"/>
          <w:sz w:val="24"/>
          <w:szCs w:val="24"/>
        </w:rPr>
        <w:t>. The RL ensemble (</w:t>
      </w:r>
      <w:r w:rsidRPr="004000EE">
        <w:rPr>
          <w:rFonts w:ascii="Courier New" w:eastAsia="Times New Roman" w:hAnsi="Courier New" w:cs="Courier New"/>
          <w:sz w:val="20"/>
          <w:szCs w:val="20"/>
        </w:rPr>
        <w:t>rl_ensemble</w:t>
      </w:r>
      <w:r w:rsidRPr="004000EE">
        <w:rPr>
          <w:rFonts w:ascii="Times New Roman" w:eastAsia="Times New Roman" w:hAnsi="Times New Roman" w:cs="Times New Roman"/>
          <w:sz w:val="24"/>
          <w:szCs w:val="24"/>
        </w:rPr>
        <w:t xml:space="preserve"> model weight 0.30) contributes zero to all scores until enabled and trained. The system therefore operates at reduced model diversity on startup.</w:t>
      </w:r>
    </w:p>
    <w:p w14:paraId="3C85BC37"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L8: Regime hysteresis may cause lag.</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RegimeTransitionController</w:t>
      </w:r>
      <w:r w:rsidRPr="004000EE">
        <w:rPr>
          <w:rFonts w:ascii="Times New Roman" w:eastAsia="Times New Roman" w:hAnsi="Times New Roman" w:cs="Times New Roman"/>
          <w:sz w:val="24"/>
          <w:szCs w:val="24"/>
        </w:rPr>
        <w:t xml:space="preserve"> requires consecutive bars before accepting a regime change. In fast-moving markets, this can cause the scanner to </w:t>
      </w:r>
      <w:r w:rsidRPr="004000EE">
        <w:rPr>
          <w:rFonts w:ascii="Times New Roman" w:eastAsia="Times New Roman" w:hAnsi="Times New Roman" w:cs="Times New Roman"/>
          <w:sz w:val="24"/>
          <w:szCs w:val="24"/>
        </w:rPr>
        <w:lastRenderedPageBreak/>
        <w:t>apply the wrong regime's multipliers and affinity weights for 1–3 scan cycles after a true regime transition occurs.</w:t>
      </w:r>
    </w:p>
    <w:p w14:paraId="71924EC3"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b/>
          <w:bCs/>
          <w:sz w:val="24"/>
          <w:szCs w:val="24"/>
        </w:rPr>
        <w:t>L9: No intra-candle updates.</w:t>
      </w:r>
      <w:r w:rsidRPr="004000EE">
        <w:rPr>
          <w:rFonts w:ascii="Times New Roman" w:eastAsia="Times New Roman" w:hAnsi="Times New Roman" w:cs="Times New Roman"/>
          <w:sz w:val="24"/>
          <w:szCs w:val="24"/>
        </w:rPr>
        <w:t xml:space="preserve"> The scanner fires on closed candles. A stop-loss breach that occurs mid-candle is handled by the execution layer's price monitoring loop, not IDSS. The IDSS table does not refresh intra-candle.</w:t>
      </w:r>
    </w:p>
    <w:p w14:paraId="14E4854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pict w14:anchorId="33CA34F5">
          <v:rect id="_x0000_i1035" style="width:0;height:1.5pt" o:hralign="center" o:hrstd="t" o:hr="t" fillcolor="#a0a0a0" stroked="f"/>
        </w:pict>
      </w:r>
    </w:p>
    <w:p w14:paraId="1DDABB8F" w14:textId="77777777" w:rsidR="004000EE" w:rsidRPr="004000EE" w:rsidRDefault="004000EE" w:rsidP="004000EE">
      <w:pPr>
        <w:spacing w:before="100" w:beforeAutospacing="1" w:after="100" w:afterAutospacing="1" w:line="240" w:lineRule="auto"/>
        <w:outlineLvl w:val="1"/>
        <w:rPr>
          <w:rFonts w:ascii="Times New Roman" w:eastAsia="Times New Roman" w:hAnsi="Times New Roman" w:cs="Times New Roman"/>
          <w:b/>
          <w:bCs/>
          <w:sz w:val="36"/>
          <w:szCs w:val="36"/>
        </w:rPr>
      </w:pPr>
      <w:r w:rsidRPr="004000EE">
        <w:rPr>
          <w:rFonts w:ascii="Times New Roman" w:eastAsia="Times New Roman" w:hAnsi="Times New Roman" w:cs="Times New Roman"/>
          <w:b/>
          <w:bCs/>
          <w:sz w:val="36"/>
          <w:szCs w:val="36"/>
        </w:rPr>
        <w:t>10. Audit-Ready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60"/>
        <w:gridCol w:w="2339"/>
        <w:gridCol w:w="60"/>
        <w:gridCol w:w="2780"/>
        <w:gridCol w:w="1350"/>
        <w:gridCol w:w="1983"/>
      </w:tblGrid>
      <w:tr w:rsidR="004000EE" w:rsidRPr="004000EE" w14:paraId="353AE8E9" w14:textId="77777777" w:rsidTr="004000EE">
        <w:trPr>
          <w:tblHeader/>
          <w:tblCellSpacing w:w="15" w:type="dxa"/>
        </w:trPr>
        <w:tc>
          <w:tcPr>
            <w:tcW w:w="0" w:type="auto"/>
            <w:vAlign w:val="center"/>
            <w:hideMark/>
          </w:tcPr>
          <w:p w14:paraId="6B5A1598"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IDSS Column</w:t>
            </w:r>
          </w:p>
        </w:tc>
        <w:tc>
          <w:tcPr>
            <w:tcW w:w="0" w:type="auto"/>
            <w:gridSpan w:val="3"/>
            <w:vAlign w:val="center"/>
            <w:hideMark/>
          </w:tcPr>
          <w:p w14:paraId="79FB4E58"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Source Attribute</w:t>
            </w:r>
          </w:p>
        </w:tc>
        <w:tc>
          <w:tcPr>
            <w:tcW w:w="0" w:type="auto"/>
            <w:gridSpan w:val="2"/>
            <w:vAlign w:val="center"/>
            <w:hideMark/>
          </w:tcPr>
          <w:p w14:paraId="38F975FD"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Computed in</w:t>
            </w:r>
          </w:p>
        </w:tc>
        <w:tc>
          <w:tcPr>
            <w:tcW w:w="0" w:type="auto"/>
            <w:vAlign w:val="center"/>
            <w:hideMark/>
          </w:tcPr>
          <w:p w14:paraId="553033AA"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Formula / Logic</w:t>
            </w:r>
          </w:p>
        </w:tc>
      </w:tr>
      <w:tr w:rsidR="004000EE" w:rsidRPr="004000EE" w14:paraId="4EAD7BA6" w14:textId="77777777" w:rsidTr="004000EE">
        <w:trPr>
          <w:tblCellSpacing w:w="15" w:type="dxa"/>
        </w:trPr>
        <w:tc>
          <w:tcPr>
            <w:tcW w:w="0" w:type="auto"/>
            <w:vAlign w:val="center"/>
            <w:hideMark/>
          </w:tcPr>
          <w:p w14:paraId="3005F88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Side</w:t>
            </w:r>
          </w:p>
        </w:tc>
        <w:tc>
          <w:tcPr>
            <w:tcW w:w="0" w:type="auto"/>
            <w:gridSpan w:val="3"/>
            <w:vAlign w:val="center"/>
            <w:hideMark/>
          </w:tcPr>
          <w:p w14:paraId="701D251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OrderCandidate.side</w:t>
            </w:r>
          </w:p>
        </w:tc>
        <w:tc>
          <w:tcPr>
            <w:tcW w:w="0" w:type="auto"/>
            <w:gridSpan w:val="2"/>
            <w:vAlign w:val="center"/>
            <w:hideMark/>
          </w:tcPr>
          <w:p w14:paraId="2925DF5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ConfluenceScorer.score()</w:t>
            </w:r>
          </w:p>
        </w:tc>
        <w:tc>
          <w:tcPr>
            <w:tcW w:w="0" w:type="auto"/>
            <w:vAlign w:val="center"/>
            <w:hideMark/>
          </w:tcPr>
          <w:p w14:paraId="2CF5042A"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majority direction of fired model signals</w:t>
            </w:r>
          </w:p>
        </w:tc>
      </w:tr>
      <w:tr w:rsidR="004000EE" w:rsidRPr="004000EE" w14:paraId="738256EA" w14:textId="77777777" w:rsidTr="004000EE">
        <w:trPr>
          <w:tblCellSpacing w:w="15" w:type="dxa"/>
        </w:trPr>
        <w:tc>
          <w:tcPr>
            <w:tcW w:w="0" w:type="auto"/>
            <w:vAlign w:val="center"/>
            <w:hideMark/>
          </w:tcPr>
          <w:p w14:paraId="706D7894"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Regime</w:t>
            </w:r>
          </w:p>
        </w:tc>
        <w:tc>
          <w:tcPr>
            <w:tcW w:w="0" w:type="auto"/>
            <w:gridSpan w:val="3"/>
            <w:vAlign w:val="center"/>
            <w:hideMark/>
          </w:tcPr>
          <w:p w14:paraId="32B7A779"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OrderCandidate.regime</w:t>
            </w:r>
            <w:r w:rsidRPr="004000EE">
              <w:rPr>
                <w:rFonts w:ascii="Times New Roman" w:eastAsia="Times New Roman" w:hAnsi="Times New Roman" w:cs="Times New Roman"/>
                <w:sz w:val="24"/>
                <w:szCs w:val="24"/>
              </w:rPr>
              <w:t xml:space="preserve"> / </w:t>
            </w:r>
            <w:r w:rsidRPr="004000EE">
              <w:rPr>
                <w:rFonts w:ascii="Courier New" w:eastAsia="Times New Roman" w:hAnsi="Courier New" w:cs="Courier New"/>
                <w:sz w:val="20"/>
                <w:szCs w:val="20"/>
              </w:rPr>
              <w:t>ModelSignal.regime</w:t>
            </w:r>
          </w:p>
        </w:tc>
        <w:tc>
          <w:tcPr>
            <w:tcW w:w="0" w:type="auto"/>
            <w:gridSpan w:val="2"/>
            <w:vAlign w:val="center"/>
            <w:hideMark/>
          </w:tcPr>
          <w:p w14:paraId="4AA0A16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ScanWorker._scan_symbol_with_regime()</w:t>
            </w:r>
          </w:p>
        </w:tc>
        <w:tc>
          <w:tcPr>
            <w:tcW w:w="0" w:type="auto"/>
            <w:vAlign w:val="center"/>
            <w:hideMark/>
          </w:tcPr>
          <w:p w14:paraId="0F5CBB19"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HMM-blended &gt; rule-based &gt; GARCH-adjusted; copied from primary signal</w:t>
            </w:r>
          </w:p>
        </w:tc>
      </w:tr>
      <w:tr w:rsidR="004000EE" w:rsidRPr="004000EE" w14:paraId="022E2DAE" w14:textId="77777777" w:rsidTr="004000EE">
        <w:trPr>
          <w:tblCellSpacing w:w="15" w:type="dxa"/>
        </w:trPr>
        <w:tc>
          <w:tcPr>
            <w:tcW w:w="0" w:type="auto"/>
            <w:vAlign w:val="center"/>
            <w:hideMark/>
          </w:tcPr>
          <w:p w14:paraId="6A4D4EF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Score</w:t>
            </w:r>
          </w:p>
        </w:tc>
        <w:tc>
          <w:tcPr>
            <w:tcW w:w="0" w:type="auto"/>
            <w:gridSpan w:val="3"/>
            <w:vAlign w:val="center"/>
            <w:hideMark/>
          </w:tcPr>
          <w:p w14:paraId="32DBFCA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OrderCandidate.score</w:t>
            </w:r>
          </w:p>
        </w:tc>
        <w:tc>
          <w:tcPr>
            <w:tcW w:w="0" w:type="auto"/>
            <w:gridSpan w:val="2"/>
            <w:vAlign w:val="center"/>
            <w:hideMark/>
          </w:tcPr>
          <w:p w14:paraId="3C795E9A"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ConfluenceScorer.score()</w:t>
            </w:r>
          </w:p>
        </w:tc>
        <w:tc>
          <w:tcPr>
            <w:tcW w:w="0" w:type="auto"/>
            <w:vAlign w:val="center"/>
            <w:hideMark/>
          </w:tcPr>
          <w:p w14:paraId="172F070D"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weighted mean of model strengths; weights = base × regime_affinity_dot × win_rate_adj</w:t>
            </w:r>
          </w:p>
        </w:tc>
      </w:tr>
      <w:tr w:rsidR="004000EE" w:rsidRPr="004000EE" w14:paraId="2595A90D" w14:textId="77777777" w:rsidTr="004000EE">
        <w:trPr>
          <w:tblCellSpacing w:w="15" w:type="dxa"/>
        </w:trPr>
        <w:tc>
          <w:tcPr>
            <w:tcW w:w="0" w:type="auto"/>
            <w:vAlign w:val="center"/>
            <w:hideMark/>
          </w:tcPr>
          <w:p w14:paraId="409B294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Models</w:t>
            </w:r>
          </w:p>
        </w:tc>
        <w:tc>
          <w:tcPr>
            <w:tcW w:w="0" w:type="auto"/>
            <w:gridSpan w:val="3"/>
            <w:vAlign w:val="center"/>
            <w:hideMark/>
          </w:tcPr>
          <w:p w14:paraId="1B8B640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OrderCandidate.models_fired</w:t>
            </w:r>
          </w:p>
        </w:tc>
        <w:tc>
          <w:tcPr>
            <w:tcW w:w="0" w:type="auto"/>
            <w:gridSpan w:val="2"/>
            <w:vAlign w:val="center"/>
            <w:hideMark/>
          </w:tcPr>
          <w:p w14:paraId="4D8A671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ConfluenceScorer.score()</w:t>
            </w:r>
          </w:p>
        </w:tc>
        <w:tc>
          <w:tcPr>
            <w:tcW w:w="0" w:type="auto"/>
            <w:vAlign w:val="center"/>
            <w:hideMark/>
          </w:tcPr>
          <w:p w14:paraId="51A0EC4A"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names of same-direction ModelSignal objects</w:t>
            </w:r>
          </w:p>
        </w:tc>
      </w:tr>
      <w:tr w:rsidR="004000EE" w:rsidRPr="004000EE" w14:paraId="16EFE9DD" w14:textId="77777777" w:rsidTr="004000EE">
        <w:trPr>
          <w:tblCellSpacing w:w="15" w:type="dxa"/>
        </w:trPr>
        <w:tc>
          <w:tcPr>
            <w:tcW w:w="0" w:type="auto"/>
            <w:vAlign w:val="center"/>
            <w:hideMark/>
          </w:tcPr>
          <w:p w14:paraId="79832D36"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Entry</w:t>
            </w:r>
          </w:p>
        </w:tc>
        <w:tc>
          <w:tcPr>
            <w:tcW w:w="0" w:type="auto"/>
            <w:gridSpan w:val="3"/>
            <w:vAlign w:val="center"/>
            <w:hideMark/>
          </w:tcPr>
          <w:p w14:paraId="386A7A7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OrderCandidate.entry_price</w:t>
            </w:r>
          </w:p>
        </w:tc>
        <w:tc>
          <w:tcPr>
            <w:tcW w:w="0" w:type="auto"/>
            <w:gridSpan w:val="2"/>
            <w:vAlign w:val="center"/>
            <w:hideMark/>
          </w:tcPr>
          <w:p w14:paraId="67E9C94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ConfluenceScorer.score()</w:t>
            </w:r>
          </w:p>
        </w:tc>
        <w:tc>
          <w:tcPr>
            <w:tcW w:w="0" w:type="auto"/>
            <w:vAlign w:val="center"/>
            <w:hideMark/>
          </w:tcPr>
          <w:p w14:paraId="0EDB87A8"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df["close"].iloc[-1]</w:t>
            </w:r>
            <w:r w:rsidRPr="004000EE">
              <w:rPr>
                <w:rFonts w:ascii="Times New Roman" w:eastAsia="Times New Roman" w:hAnsi="Times New Roman" w:cs="Times New Roman"/>
                <w:sz w:val="24"/>
                <w:szCs w:val="24"/>
              </w:rPr>
              <w:t xml:space="preserve"> from primary signal (highest base weight model)</w:t>
            </w:r>
          </w:p>
        </w:tc>
      </w:tr>
      <w:tr w:rsidR="004000EE" w:rsidRPr="004000EE" w14:paraId="25FEB46B" w14:textId="77777777" w:rsidTr="004000EE">
        <w:trPr>
          <w:tblCellSpacing w:w="15" w:type="dxa"/>
        </w:trPr>
        <w:tc>
          <w:tcPr>
            <w:tcW w:w="0" w:type="auto"/>
            <w:vAlign w:val="center"/>
            <w:hideMark/>
          </w:tcPr>
          <w:p w14:paraId="0CEB6EB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Stop</w:t>
            </w:r>
          </w:p>
        </w:tc>
        <w:tc>
          <w:tcPr>
            <w:tcW w:w="0" w:type="auto"/>
            <w:gridSpan w:val="3"/>
            <w:vAlign w:val="center"/>
            <w:hideMark/>
          </w:tcPr>
          <w:p w14:paraId="3F04565A"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OrderCandidate.stop_loss_price</w:t>
            </w:r>
          </w:p>
        </w:tc>
        <w:tc>
          <w:tcPr>
            <w:tcW w:w="0" w:type="auto"/>
            <w:gridSpan w:val="2"/>
            <w:vAlign w:val="center"/>
            <w:hideMark/>
          </w:tcPr>
          <w:p w14:paraId="247180A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ConfluenceScorer.score()</w:t>
            </w:r>
          </w:p>
        </w:tc>
        <w:tc>
          <w:tcPr>
            <w:tcW w:w="0" w:type="auto"/>
            <w:vAlign w:val="center"/>
            <w:hideMark/>
          </w:tcPr>
          <w:p w14:paraId="31625FB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mean of </w:t>
            </w:r>
            <w:r w:rsidRPr="004000EE">
              <w:rPr>
                <w:rFonts w:ascii="Courier New" w:eastAsia="Times New Roman" w:hAnsi="Courier New" w:cs="Courier New"/>
                <w:sz w:val="20"/>
                <w:szCs w:val="20"/>
              </w:rPr>
              <w:t>model.stop_loss</w:t>
            </w:r>
            <w:r w:rsidRPr="004000EE">
              <w:rPr>
                <w:rFonts w:ascii="Times New Roman" w:eastAsia="Times New Roman" w:hAnsi="Times New Roman" w:cs="Times New Roman"/>
                <w:sz w:val="24"/>
                <w:szCs w:val="24"/>
              </w:rPr>
              <w:t xml:space="preserve"> across fired signals</w:t>
            </w:r>
          </w:p>
        </w:tc>
      </w:tr>
      <w:tr w:rsidR="004000EE" w:rsidRPr="004000EE" w14:paraId="665DA305" w14:textId="77777777" w:rsidTr="004000EE">
        <w:trPr>
          <w:tblCellSpacing w:w="15" w:type="dxa"/>
        </w:trPr>
        <w:tc>
          <w:tcPr>
            <w:tcW w:w="0" w:type="auto"/>
            <w:vAlign w:val="center"/>
            <w:hideMark/>
          </w:tcPr>
          <w:p w14:paraId="375C248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Target</w:t>
            </w:r>
          </w:p>
        </w:tc>
        <w:tc>
          <w:tcPr>
            <w:tcW w:w="0" w:type="auto"/>
            <w:gridSpan w:val="3"/>
            <w:vAlign w:val="center"/>
            <w:hideMark/>
          </w:tcPr>
          <w:p w14:paraId="64F2C0C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OrderCandidate.take_profit_price</w:t>
            </w:r>
          </w:p>
        </w:tc>
        <w:tc>
          <w:tcPr>
            <w:tcW w:w="0" w:type="auto"/>
            <w:gridSpan w:val="2"/>
            <w:vAlign w:val="center"/>
            <w:hideMark/>
          </w:tcPr>
          <w:p w14:paraId="4FD9D1A1"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ConfluenceScorer.score()</w:t>
            </w:r>
          </w:p>
        </w:tc>
        <w:tc>
          <w:tcPr>
            <w:tcW w:w="0" w:type="auto"/>
            <w:vAlign w:val="center"/>
            <w:hideMark/>
          </w:tcPr>
          <w:p w14:paraId="724BF0B1"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mean of </w:t>
            </w:r>
            <w:r w:rsidRPr="004000EE">
              <w:rPr>
                <w:rFonts w:ascii="Courier New" w:eastAsia="Times New Roman" w:hAnsi="Courier New" w:cs="Courier New"/>
                <w:sz w:val="20"/>
                <w:szCs w:val="20"/>
              </w:rPr>
              <w:t>model.take_profit</w:t>
            </w:r>
            <w:r w:rsidRPr="004000EE">
              <w:rPr>
                <w:rFonts w:ascii="Times New Roman" w:eastAsia="Times New Roman" w:hAnsi="Times New Roman" w:cs="Times New Roman"/>
                <w:sz w:val="24"/>
                <w:szCs w:val="24"/>
              </w:rPr>
              <w:t xml:space="preserve"> across fired signals</w:t>
            </w:r>
          </w:p>
        </w:tc>
      </w:tr>
      <w:tr w:rsidR="004000EE" w:rsidRPr="004000EE" w14:paraId="3F978A20" w14:textId="77777777" w:rsidTr="004000EE">
        <w:trPr>
          <w:tblCellSpacing w:w="15" w:type="dxa"/>
        </w:trPr>
        <w:tc>
          <w:tcPr>
            <w:tcW w:w="0" w:type="auto"/>
            <w:vAlign w:val="center"/>
            <w:hideMark/>
          </w:tcPr>
          <w:p w14:paraId="3143E63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R:R</w:t>
            </w:r>
          </w:p>
        </w:tc>
        <w:tc>
          <w:tcPr>
            <w:tcW w:w="0" w:type="auto"/>
            <w:gridSpan w:val="3"/>
            <w:vAlign w:val="center"/>
            <w:hideMark/>
          </w:tcPr>
          <w:p w14:paraId="14E46976"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OrderCandidate.risk_reward_ratio</w:t>
            </w:r>
          </w:p>
        </w:tc>
        <w:tc>
          <w:tcPr>
            <w:tcW w:w="0" w:type="auto"/>
            <w:gridSpan w:val="2"/>
            <w:vAlign w:val="center"/>
            <w:hideMark/>
          </w:tcPr>
          <w:p w14:paraId="19AE894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OrderCandidate.__post_init__()</w:t>
            </w:r>
          </w:p>
        </w:tc>
        <w:tc>
          <w:tcPr>
            <w:tcW w:w="0" w:type="auto"/>
            <w:vAlign w:val="center"/>
            <w:hideMark/>
          </w:tcPr>
          <w:p w14:paraId="57D5C94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 xml:space="preserve">abs(take_profit - entry) / </w:t>
            </w:r>
            <w:r w:rsidRPr="004000EE">
              <w:rPr>
                <w:rFonts w:ascii="Courier New" w:eastAsia="Times New Roman" w:hAnsi="Courier New" w:cs="Courier New"/>
                <w:sz w:val="20"/>
                <w:szCs w:val="20"/>
              </w:rPr>
              <w:lastRenderedPageBreak/>
              <w:t>abs(entry - stop)</w:t>
            </w:r>
          </w:p>
        </w:tc>
      </w:tr>
      <w:tr w:rsidR="004000EE" w:rsidRPr="004000EE" w14:paraId="349CFFB4" w14:textId="77777777" w:rsidTr="004000EE">
        <w:trPr>
          <w:tblCellSpacing w:w="15" w:type="dxa"/>
        </w:trPr>
        <w:tc>
          <w:tcPr>
            <w:tcW w:w="0" w:type="auto"/>
            <w:vAlign w:val="center"/>
            <w:hideMark/>
          </w:tcPr>
          <w:p w14:paraId="339AC598"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lastRenderedPageBreak/>
              <w:t>Size</w:t>
            </w:r>
          </w:p>
        </w:tc>
        <w:tc>
          <w:tcPr>
            <w:tcW w:w="0" w:type="auto"/>
            <w:gridSpan w:val="3"/>
            <w:vAlign w:val="center"/>
            <w:hideMark/>
          </w:tcPr>
          <w:p w14:paraId="539B152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OrderCandidate.position_size_usdt</w:t>
            </w:r>
          </w:p>
        </w:tc>
        <w:tc>
          <w:tcPr>
            <w:tcW w:w="0" w:type="auto"/>
            <w:gridSpan w:val="2"/>
            <w:vAlign w:val="center"/>
            <w:hideMark/>
          </w:tcPr>
          <w:p w14:paraId="7F86AD0A"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PositionSizer.calculate()</w:t>
            </w:r>
            <w:r w:rsidRPr="004000EE">
              <w:rPr>
                <w:rFonts w:ascii="Times New Roman" w:eastAsia="Times New Roman" w:hAnsi="Times New Roman" w:cs="Times New Roman"/>
                <w:sz w:val="24"/>
                <w:szCs w:val="24"/>
              </w:rPr>
              <w:t xml:space="preserve"> (called from </w:t>
            </w:r>
            <w:r w:rsidRPr="004000EE">
              <w:rPr>
                <w:rFonts w:ascii="Courier New" w:eastAsia="Times New Roman" w:hAnsi="Courier New" w:cs="Courier New"/>
                <w:sz w:val="20"/>
                <w:szCs w:val="20"/>
              </w:rPr>
              <w:t>ConfluenceScorer.score()</w:t>
            </w:r>
            <w:r w:rsidRPr="004000EE">
              <w:rPr>
                <w:rFonts w:ascii="Times New Roman" w:eastAsia="Times New Roman" w:hAnsi="Times New Roman" w:cs="Times New Roman"/>
                <w:sz w:val="24"/>
                <w:szCs w:val="24"/>
              </w:rPr>
              <w:t>)</w:t>
            </w:r>
          </w:p>
        </w:tc>
        <w:tc>
          <w:tcPr>
            <w:tcW w:w="0" w:type="auto"/>
            <w:vAlign w:val="center"/>
            <w:hideMark/>
          </w:tcPr>
          <w:p w14:paraId="6CA943DA"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quarter-Kelly × vol_scalar × regime_mult × score_mult × drawdown_scalar × streak_scalar × defensive_scalar</w:t>
            </w:r>
          </w:p>
        </w:tc>
      </w:tr>
      <w:tr w:rsidR="004000EE" w:rsidRPr="004000EE" w14:paraId="400D842C" w14:textId="77777777" w:rsidTr="004000EE">
        <w:trPr>
          <w:tblCellSpacing w:w="15" w:type="dxa"/>
        </w:trPr>
        <w:tc>
          <w:tcPr>
            <w:tcW w:w="0" w:type="auto"/>
            <w:vAlign w:val="center"/>
            <w:hideMark/>
          </w:tcPr>
          <w:p w14:paraId="060A5976"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Age</w:t>
            </w:r>
          </w:p>
        </w:tc>
        <w:tc>
          <w:tcPr>
            <w:tcW w:w="0" w:type="auto"/>
            <w:gridSpan w:val="3"/>
            <w:vAlign w:val="center"/>
            <w:hideMark/>
          </w:tcPr>
          <w:p w14:paraId="5616B8C4"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computed in UI</w:t>
            </w:r>
          </w:p>
        </w:tc>
        <w:tc>
          <w:tcPr>
            <w:tcW w:w="0" w:type="auto"/>
            <w:gridSpan w:val="2"/>
            <w:vAlign w:val="center"/>
            <w:hideMark/>
          </w:tcPr>
          <w:p w14:paraId="40BB1A2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UI layer</w:t>
            </w:r>
          </w:p>
        </w:tc>
        <w:tc>
          <w:tcPr>
            <w:tcW w:w="0" w:type="auto"/>
            <w:vAlign w:val="center"/>
            <w:hideMark/>
          </w:tcPr>
          <w:p w14:paraId="64E854E3"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utcnow() - OrderCandidate.generated_at</w:t>
            </w:r>
          </w:p>
        </w:tc>
      </w:tr>
      <w:tr w:rsidR="004000EE" w:rsidRPr="004000EE" w14:paraId="718360ED" w14:textId="77777777" w:rsidTr="004000EE">
        <w:trPr>
          <w:tblHeader/>
          <w:tblCellSpacing w:w="15" w:type="dxa"/>
        </w:trPr>
        <w:tc>
          <w:tcPr>
            <w:tcW w:w="0" w:type="auto"/>
            <w:gridSpan w:val="2"/>
            <w:vAlign w:val="center"/>
            <w:hideMark/>
          </w:tcPr>
          <w:p w14:paraId="6194618D"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Pipeline Stage</w:t>
            </w:r>
          </w:p>
        </w:tc>
        <w:tc>
          <w:tcPr>
            <w:tcW w:w="0" w:type="auto"/>
            <w:vAlign w:val="center"/>
            <w:hideMark/>
          </w:tcPr>
          <w:p w14:paraId="146F48B3"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Class</w:t>
            </w:r>
          </w:p>
        </w:tc>
        <w:tc>
          <w:tcPr>
            <w:tcW w:w="0" w:type="auto"/>
            <w:gridSpan w:val="2"/>
            <w:vAlign w:val="center"/>
            <w:hideMark/>
          </w:tcPr>
          <w:p w14:paraId="0C44B2C7"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File</w:t>
            </w:r>
          </w:p>
        </w:tc>
        <w:tc>
          <w:tcPr>
            <w:tcW w:w="0" w:type="auto"/>
            <w:gridSpan w:val="2"/>
            <w:vAlign w:val="center"/>
            <w:hideMark/>
          </w:tcPr>
          <w:p w14:paraId="428B352A" w14:textId="77777777" w:rsidR="004000EE" w:rsidRPr="004000EE" w:rsidRDefault="004000EE" w:rsidP="004000EE">
            <w:pPr>
              <w:spacing w:after="0" w:line="240" w:lineRule="auto"/>
              <w:jc w:val="center"/>
              <w:rPr>
                <w:rFonts w:ascii="Times New Roman" w:eastAsia="Times New Roman" w:hAnsi="Times New Roman" w:cs="Times New Roman"/>
                <w:b/>
                <w:bCs/>
                <w:sz w:val="24"/>
                <w:szCs w:val="24"/>
              </w:rPr>
            </w:pPr>
            <w:r w:rsidRPr="004000EE">
              <w:rPr>
                <w:rFonts w:ascii="Times New Roman" w:eastAsia="Times New Roman" w:hAnsi="Times New Roman" w:cs="Times New Roman"/>
                <w:b/>
                <w:bCs/>
                <w:sz w:val="24"/>
                <w:szCs w:val="24"/>
              </w:rPr>
              <w:t>Key config key(s)</w:t>
            </w:r>
          </w:p>
        </w:tc>
      </w:tr>
      <w:tr w:rsidR="004000EE" w:rsidRPr="004000EE" w14:paraId="30B61DCF" w14:textId="77777777" w:rsidTr="004000EE">
        <w:trPr>
          <w:tblCellSpacing w:w="15" w:type="dxa"/>
        </w:trPr>
        <w:tc>
          <w:tcPr>
            <w:tcW w:w="0" w:type="auto"/>
            <w:gridSpan w:val="2"/>
            <w:vAlign w:val="center"/>
            <w:hideMark/>
          </w:tcPr>
          <w:p w14:paraId="582A47AD"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Timer trigger</w:t>
            </w:r>
          </w:p>
        </w:tc>
        <w:tc>
          <w:tcPr>
            <w:tcW w:w="0" w:type="auto"/>
            <w:vAlign w:val="center"/>
            <w:hideMark/>
          </w:tcPr>
          <w:p w14:paraId="690CA11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AssetScanner</w:t>
            </w:r>
          </w:p>
        </w:tc>
        <w:tc>
          <w:tcPr>
            <w:tcW w:w="0" w:type="auto"/>
            <w:gridSpan w:val="2"/>
            <w:vAlign w:val="center"/>
            <w:hideMark/>
          </w:tcPr>
          <w:p w14:paraId="248E03F8"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core/scanning/scanner.py</w:t>
            </w:r>
          </w:p>
        </w:tc>
        <w:tc>
          <w:tcPr>
            <w:tcW w:w="0" w:type="auto"/>
            <w:gridSpan w:val="2"/>
            <w:vAlign w:val="center"/>
            <w:hideMark/>
          </w:tcPr>
          <w:p w14:paraId="773B1589"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scanner.timeframe</w:t>
            </w:r>
          </w:p>
        </w:tc>
      </w:tr>
      <w:tr w:rsidR="004000EE" w:rsidRPr="004000EE" w14:paraId="38117D34" w14:textId="77777777" w:rsidTr="004000EE">
        <w:trPr>
          <w:tblCellSpacing w:w="15" w:type="dxa"/>
        </w:trPr>
        <w:tc>
          <w:tcPr>
            <w:tcW w:w="0" w:type="auto"/>
            <w:gridSpan w:val="2"/>
            <w:vAlign w:val="center"/>
            <w:hideMark/>
          </w:tcPr>
          <w:p w14:paraId="55A25D8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Symbol list</w:t>
            </w:r>
          </w:p>
        </w:tc>
        <w:tc>
          <w:tcPr>
            <w:tcW w:w="0" w:type="auto"/>
            <w:vAlign w:val="center"/>
            <w:hideMark/>
          </w:tcPr>
          <w:p w14:paraId="50EBAB69"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WatchlistManager</w:t>
            </w:r>
          </w:p>
        </w:tc>
        <w:tc>
          <w:tcPr>
            <w:tcW w:w="0" w:type="auto"/>
            <w:gridSpan w:val="2"/>
            <w:vAlign w:val="center"/>
            <w:hideMark/>
          </w:tcPr>
          <w:p w14:paraId="7C1BB60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core/scanning/watchlist.py</w:t>
            </w:r>
          </w:p>
        </w:tc>
        <w:tc>
          <w:tcPr>
            <w:tcW w:w="0" w:type="auto"/>
            <w:gridSpan w:val="2"/>
            <w:vAlign w:val="center"/>
            <w:hideMark/>
          </w:tcPr>
          <w:p w14:paraId="4E233768"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scanner.watchlists</w:t>
            </w:r>
          </w:p>
        </w:tc>
      </w:tr>
      <w:tr w:rsidR="004000EE" w:rsidRPr="004000EE" w14:paraId="09EB3F01" w14:textId="77777777" w:rsidTr="004000EE">
        <w:trPr>
          <w:tblCellSpacing w:w="15" w:type="dxa"/>
        </w:trPr>
        <w:tc>
          <w:tcPr>
            <w:tcW w:w="0" w:type="auto"/>
            <w:gridSpan w:val="2"/>
            <w:vAlign w:val="center"/>
            <w:hideMark/>
          </w:tcPr>
          <w:p w14:paraId="11FD075D"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Universe filter</w:t>
            </w:r>
          </w:p>
        </w:tc>
        <w:tc>
          <w:tcPr>
            <w:tcW w:w="0" w:type="auto"/>
            <w:vAlign w:val="center"/>
            <w:hideMark/>
          </w:tcPr>
          <w:p w14:paraId="33103B99"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UniverseFilter</w:t>
            </w:r>
          </w:p>
        </w:tc>
        <w:tc>
          <w:tcPr>
            <w:tcW w:w="0" w:type="auto"/>
            <w:gridSpan w:val="2"/>
            <w:vAlign w:val="center"/>
            <w:hideMark/>
          </w:tcPr>
          <w:p w14:paraId="10CB3AF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core/scanning/universe_filter.py</w:t>
            </w:r>
          </w:p>
        </w:tc>
        <w:tc>
          <w:tcPr>
            <w:tcW w:w="0" w:type="auto"/>
            <w:gridSpan w:val="2"/>
            <w:vAlign w:val="center"/>
            <w:hideMark/>
          </w:tcPr>
          <w:p w14:paraId="5FA2F704"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scanner.min_volume_usdt</w:t>
            </w:r>
          </w:p>
        </w:tc>
      </w:tr>
      <w:tr w:rsidR="004000EE" w:rsidRPr="004000EE" w14:paraId="55232C93" w14:textId="77777777" w:rsidTr="004000EE">
        <w:trPr>
          <w:tblCellSpacing w:w="15" w:type="dxa"/>
        </w:trPr>
        <w:tc>
          <w:tcPr>
            <w:tcW w:w="0" w:type="auto"/>
            <w:gridSpan w:val="2"/>
            <w:vAlign w:val="center"/>
            <w:hideMark/>
          </w:tcPr>
          <w:p w14:paraId="20DCC815"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OHLCV fetch</w:t>
            </w:r>
          </w:p>
        </w:tc>
        <w:tc>
          <w:tcPr>
            <w:tcW w:w="0" w:type="auto"/>
            <w:vAlign w:val="center"/>
            <w:hideMark/>
          </w:tcPr>
          <w:p w14:paraId="50F48261"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ccxt exchange</w:t>
            </w:r>
          </w:p>
        </w:tc>
        <w:tc>
          <w:tcPr>
            <w:tcW w:w="0" w:type="auto"/>
            <w:gridSpan w:val="2"/>
            <w:vAlign w:val="center"/>
            <w:hideMark/>
          </w:tcPr>
          <w:p w14:paraId="4F3A9848"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w:t>
            </w:r>
          </w:p>
        </w:tc>
        <w:tc>
          <w:tcPr>
            <w:tcW w:w="0" w:type="auto"/>
            <w:gridSpan w:val="2"/>
            <w:vAlign w:val="center"/>
            <w:hideMark/>
          </w:tcPr>
          <w:p w14:paraId="15F0E238"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scanner.ohlcv_bars</w:t>
            </w:r>
            <w:r w:rsidRPr="004000EE">
              <w:rPr>
                <w:rFonts w:ascii="Times New Roman" w:eastAsia="Times New Roman" w:hAnsi="Times New Roman" w:cs="Times New Roman"/>
                <w:sz w:val="24"/>
                <w:szCs w:val="24"/>
              </w:rPr>
              <w:t xml:space="preserve"> (default 300)</w:t>
            </w:r>
          </w:p>
        </w:tc>
      </w:tr>
      <w:tr w:rsidR="004000EE" w:rsidRPr="004000EE" w14:paraId="6A4D00F8" w14:textId="77777777" w:rsidTr="004000EE">
        <w:trPr>
          <w:tblCellSpacing w:w="15" w:type="dxa"/>
        </w:trPr>
        <w:tc>
          <w:tcPr>
            <w:tcW w:w="0" w:type="auto"/>
            <w:gridSpan w:val="2"/>
            <w:vAlign w:val="center"/>
            <w:hideMark/>
          </w:tcPr>
          <w:p w14:paraId="4171E004"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Indicators</w:t>
            </w:r>
          </w:p>
        </w:tc>
        <w:tc>
          <w:tcPr>
            <w:tcW w:w="0" w:type="auto"/>
            <w:vAlign w:val="center"/>
            <w:hideMark/>
          </w:tcPr>
          <w:p w14:paraId="48ABC069"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calculate_all()</w:t>
            </w:r>
          </w:p>
        </w:tc>
        <w:tc>
          <w:tcPr>
            <w:tcW w:w="0" w:type="auto"/>
            <w:gridSpan w:val="2"/>
            <w:vAlign w:val="center"/>
            <w:hideMark/>
          </w:tcPr>
          <w:p w14:paraId="00015683"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core/features/indicator_library.py</w:t>
            </w:r>
          </w:p>
        </w:tc>
        <w:tc>
          <w:tcPr>
            <w:tcW w:w="0" w:type="auto"/>
            <w:gridSpan w:val="2"/>
            <w:vAlign w:val="center"/>
            <w:hideMark/>
          </w:tcPr>
          <w:p w14:paraId="4E609550"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w:t>
            </w:r>
          </w:p>
        </w:tc>
      </w:tr>
      <w:tr w:rsidR="004000EE" w:rsidRPr="004000EE" w14:paraId="753E5CE0" w14:textId="77777777" w:rsidTr="004000EE">
        <w:trPr>
          <w:tblCellSpacing w:w="15" w:type="dxa"/>
        </w:trPr>
        <w:tc>
          <w:tcPr>
            <w:tcW w:w="0" w:type="auto"/>
            <w:gridSpan w:val="2"/>
            <w:vAlign w:val="center"/>
            <w:hideMark/>
          </w:tcPr>
          <w:p w14:paraId="272B08C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Rule-based regime</w:t>
            </w:r>
          </w:p>
        </w:tc>
        <w:tc>
          <w:tcPr>
            <w:tcW w:w="0" w:type="auto"/>
            <w:vAlign w:val="center"/>
            <w:hideMark/>
          </w:tcPr>
          <w:p w14:paraId="38FD911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RegimeClassifier</w:t>
            </w:r>
          </w:p>
        </w:tc>
        <w:tc>
          <w:tcPr>
            <w:tcW w:w="0" w:type="auto"/>
            <w:gridSpan w:val="2"/>
            <w:vAlign w:val="center"/>
            <w:hideMark/>
          </w:tcPr>
          <w:p w14:paraId="72B3F96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core/regime/regime_classifier.py</w:t>
            </w:r>
          </w:p>
        </w:tc>
        <w:tc>
          <w:tcPr>
            <w:tcW w:w="0" w:type="auto"/>
            <w:gridSpan w:val="2"/>
            <w:vAlign w:val="center"/>
            <w:hideMark/>
          </w:tcPr>
          <w:p w14:paraId="7D74647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regime_classifier.adx_threshold</w:t>
            </w:r>
          </w:p>
        </w:tc>
      </w:tr>
      <w:tr w:rsidR="004000EE" w:rsidRPr="004000EE" w14:paraId="0962E7A6" w14:textId="77777777" w:rsidTr="004000EE">
        <w:trPr>
          <w:tblCellSpacing w:w="15" w:type="dxa"/>
        </w:trPr>
        <w:tc>
          <w:tcPr>
            <w:tcW w:w="0" w:type="auto"/>
            <w:gridSpan w:val="2"/>
            <w:vAlign w:val="center"/>
            <w:hideMark/>
          </w:tcPr>
          <w:p w14:paraId="747DFA21"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GARCH regime adj.</w:t>
            </w:r>
          </w:p>
        </w:tc>
        <w:tc>
          <w:tcPr>
            <w:tcW w:w="0" w:type="auto"/>
            <w:vAlign w:val="center"/>
            <w:hideMark/>
          </w:tcPr>
          <w:p w14:paraId="1FF1AE7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ms_garch</w:t>
            </w:r>
          </w:p>
        </w:tc>
        <w:tc>
          <w:tcPr>
            <w:tcW w:w="0" w:type="auto"/>
            <w:gridSpan w:val="2"/>
            <w:vAlign w:val="center"/>
            <w:hideMark/>
          </w:tcPr>
          <w:p w14:paraId="15BEC30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core/regime/ms_garch_forecaster.py</w:t>
            </w:r>
          </w:p>
        </w:tc>
        <w:tc>
          <w:tcPr>
            <w:tcW w:w="0" w:type="auto"/>
            <w:gridSpan w:val="2"/>
            <w:vAlign w:val="center"/>
            <w:hideMark/>
          </w:tcPr>
          <w:p w14:paraId="524DAFED"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ms_garch.enabled</w:t>
            </w:r>
          </w:p>
        </w:tc>
      </w:tr>
      <w:tr w:rsidR="004000EE" w:rsidRPr="004000EE" w14:paraId="587CDACB" w14:textId="77777777" w:rsidTr="004000EE">
        <w:trPr>
          <w:tblCellSpacing w:w="15" w:type="dxa"/>
        </w:trPr>
        <w:tc>
          <w:tcPr>
            <w:tcW w:w="0" w:type="auto"/>
            <w:gridSpan w:val="2"/>
            <w:vAlign w:val="center"/>
            <w:hideMark/>
          </w:tcPr>
          <w:p w14:paraId="325D88E6"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HMM probabilistic regime</w:t>
            </w:r>
          </w:p>
        </w:tc>
        <w:tc>
          <w:tcPr>
            <w:tcW w:w="0" w:type="auto"/>
            <w:vAlign w:val="center"/>
            <w:hideMark/>
          </w:tcPr>
          <w:p w14:paraId="49599ED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HMMRegimeClassifier</w:t>
            </w:r>
          </w:p>
        </w:tc>
        <w:tc>
          <w:tcPr>
            <w:tcW w:w="0" w:type="auto"/>
            <w:gridSpan w:val="2"/>
            <w:vAlign w:val="center"/>
            <w:hideMark/>
          </w:tcPr>
          <w:p w14:paraId="0E309726"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core/regime/hmm_regime_classifier.py</w:t>
            </w:r>
          </w:p>
        </w:tc>
        <w:tc>
          <w:tcPr>
            <w:tcW w:w="0" w:type="auto"/>
            <w:gridSpan w:val="2"/>
            <w:vAlign w:val="center"/>
            <w:hideMark/>
          </w:tcPr>
          <w:p w14:paraId="792340E0"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hmm_regime.enabled</w:t>
            </w:r>
          </w:p>
        </w:tc>
      </w:tr>
      <w:tr w:rsidR="004000EE" w:rsidRPr="004000EE" w14:paraId="4FCE7F40" w14:textId="77777777" w:rsidTr="004000EE">
        <w:trPr>
          <w:tblCellSpacing w:w="15" w:type="dxa"/>
        </w:trPr>
        <w:tc>
          <w:tcPr>
            <w:tcW w:w="0" w:type="auto"/>
            <w:gridSpan w:val="2"/>
            <w:vAlign w:val="center"/>
            <w:hideMark/>
          </w:tcPr>
          <w:p w14:paraId="48E27CAE"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Signal generation</w:t>
            </w:r>
          </w:p>
        </w:tc>
        <w:tc>
          <w:tcPr>
            <w:tcW w:w="0" w:type="auto"/>
            <w:vAlign w:val="center"/>
            <w:hideMark/>
          </w:tcPr>
          <w:p w14:paraId="33D5FE5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SignalGenerator</w:t>
            </w:r>
          </w:p>
        </w:tc>
        <w:tc>
          <w:tcPr>
            <w:tcW w:w="0" w:type="auto"/>
            <w:gridSpan w:val="2"/>
            <w:vAlign w:val="center"/>
            <w:hideMark/>
          </w:tcPr>
          <w:p w14:paraId="338C503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core/signals/signal_generator.py</w:t>
            </w:r>
          </w:p>
        </w:tc>
        <w:tc>
          <w:tcPr>
            <w:tcW w:w="0" w:type="auto"/>
            <w:gridSpan w:val="2"/>
            <w:vAlign w:val="center"/>
            <w:hideMark/>
          </w:tcPr>
          <w:p w14:paraId="28EE0F5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adaptive_activation.enabled</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adaptive_activation.min_activation_weight</w:t>
            </w:r>
          </w:p>
        </w:tc>
      </w:tr>
      <w:tr w:rsidR="004000EE" w:rsidRPr="004000EE" w14:paraId="7C081951" w14:textId="77777777" w:rsidTr="004000EE">
        <w:trPr>
          <w:tblCellSpacing w:w="15" w:type="dxa"/>
        </w:trPr>
        <w:tc>
          <w:tcPr>
            <w:tcW w:w="0" w:type="auto"/>
            <w:gridSpan w:val="2"/>
            <w:vAlign w:val="center"/>
            <w:hideMark/>
          </w:tcPr>
          <w:p w14:paraId="3FF49883"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Confluence scoring</w:t>
            </w:r>
          </w:p>
        </w:tc>
        <w:tc>
          <w:tcPr>
            <w:tcW w:w="0" w:type="auto"/>
            <w:vAlign w:val="center"/>
            <w:hideMark/>
          </w:tcPr>
          <w:p w14:paraId="258BA066"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ConfluenceScorer</w:t>
            </w:r>
          </w:p>
        </w:tc>
        <w:tc>
          <w:tcPr>
            <w:tcW w:w="0" w:type="auto"/>
            <w:gridSpan w:val="2"/>
            <w:vAlign w:val="center"/>
            <w:hideMark/>
          </w:tcPr>
          <w:p w14:paraId="7895357A"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core/meta_decision/confluence_scorer.py</w:t>
            </w:r>
          </w:p>
        </w:tc>
        <w:tc>
          <w:tcPr>
            <w:tcW w:w="0" w:type="auto"/>
            <w:gridSpan w:val="2"/>
            <w:vAlign w:val="center"/>
            <w:hideMark/>
          </w:tcPr>
          <w:p w14:paraId="0F319404"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idss.min_confluence_score</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dynamic_confluence.*</w:t>
            </w:r>
          </w:p>
        </w:tc>
      </w:tr>
      <w:tr w:rsidR="004000EE" w:rsidRPr="004000EE" w14:paraId="405C4F45" w14:textId="77777777" w:rsidTr="004000EE">
        <w:trPr>
          <w:tblCellSpacing w:w="15" w:type="dxa"/>
        </w:trPr>
        <w:tc>
          <w:tcPr>
            <w:tcW w:w="0" w:type="auto"/>
            <w:gridSpan w:val="2"/>
            <w:vAlign w:val="center"/>
            <w:hideMark/>
          </w:tcPr>
          <w:p w14:paraId="5DC03DA6"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lastRenderedPageBreak/>
              <w:t>Position sizing</w:t>
            </w:r>
          </w:p>
        </w:tc>
        <w:tc>
          <w:tcPr>
            <w:tcW w:w="0" w:type="auto"/>
            <w:vAlign w:val="center"/>
            <w:hideMark/>
          </w:tcPr>
          <w:p w14:paraId="3309E1A5"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PositionSizer</w:t>
            </w:r>
          </w:p>
        </w:tc>
        <w:tc>
          <w:tcPr>
            <w:tcW w:w="0" w:type="auto"/>
            <w:gridSpan w:val="2"/>
            <w:vAlign w:val="center"/>
            <w:hideMark/>
          </w:tcPr>
          <w:p w14:paraId="1D2256B4"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core/meta_decision/position_sizer.py</w:t>
            </w:r>
          </w:p>
        </w:tc>
        <w:tc>
          <w:tcPr>
            <w:tcW w:w="0" w:type="auto"/>
            <w:gridSpan w:val="2"/>
            <w:vAlign w:val="center"/>
            <w:hideMark/>
          </w:tcPr>
          <w:p w14:paraId="4964F01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position_sizer.*</w:t>
            </w:r>
            <w:r w:rsidRPr="004000EE">
              <w:rPr>
                <w:rFonts w:ascii="Times New Roman" w:eastAsia="Times New Roman" w:hAnsi="Times New Roman" w:cs="Times New Roman"/>
                <w:sz w:val="24"/>
                <w:szCs w:val="24"/>
              </w:rPr>
              <w:t xml:space="preserve"> (kelly_fraction, max_capital_pct, etc.)</w:t>
            </w:r>
          </w:p>
        </w:tc>
      </w:tr>
      <w:tr w:rsidR="004000EE" w:rsidRPr="004000EE" w14:paraId="6A84EE3D" w14:textId="77777777" w:rsidTr="004000EE">
        <w:trPr>
          <w:tblCellSpacing w:w="15" w:type="dxa"/>
        </w:trPr>
        <w:tc>
          <w:tcPr>
            <w:tcW w:w="0" w:type="auto"/>
            <w:gridSpan w:val="2"/>
            <w:vAlign w:val="center"/>
            <w:hideMark/>
          </w:tcPr>
          <w:p w14:paraId="3059CF87"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Risk gate</w:t>
            </w:r>
          </w:p>
        </w:tc>
        <w:tc>
          <w:tcPr>
            <w:tcW w:w="0" w:type="auto"/>
            <w:vAlign w:val="center"/>
            <w:hideMark/>
          </w:tcPr>
          <w:p w14:paraId="007B302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RiskGate</w:t>
            </w:r>
          </w:p>
        </w:tc>
        <w:tc>
          <w:tcPr>
            <w:tcW w:w="0" w:type="auto"/>
            <w:gridSpan w:val="2"/>
            <w:vAlign w:val="center"/>
            <w:hideMark/>
          </w:tcPr>
          <w:p w14:paraId="10F243C6"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core/risk/risk_gate.py</w:t>
            </w:r>
          </w:p>
        </w:tc>
        <w:tc>
          <w:tcPr>
            <w:tcW w:w="0" w:type="auto"/>
            <w:gridSpan w:val="2"/>
            <w:vAlign w:val="center"/>
            <w:hideMark/>
          </w:tcPr>
          <w:p w14:paraId="391EB7F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risk.*</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expected_value.*</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risk_engine.*</w:t>
            </w:r>
            <w:r w:rsidRPr="004000EE">
              <w:rPr>
                <w:rFonts w:ascii="Times New Roman" w:eastAsia="Times New Roman" w:hAnsi="Times New Roman" w:cs="Times New Roman"/>
                <w:sz w:val="24"/>
                <w:szCs w:val="24"/>
              </w:rPr>
              <w:t xml:space="preserve">, </w:t>
            </w:r>
            <w:r w:rsidRPr="004000EE">
              <w:rPr>
                <w:rFonts w:ascii="Courier New" w:eastAsia="Times New Roman" w:hAnsi="Courier New" w:cs="Courier New"/>
                <w:sz w:val="20"/>
                <w:szCs w:val="20"/>
              </w:rPr>
              <w:t>multi_tf.*</w:t>
            </w:r>
          </w:p>
        </w:tc>
      </w:tr>
      <w:tr w:rsidR="004000EE" w:rsidRPr="004000EE" w14:paraId="5D64A578" w14:textId="77777777" w:rsidTr="004000EE">
        <w:trPr>
          <w:tblCellSpacing w:w="15" w:type="dxa"/>
        </w:trPr>
        <w:tc>
          <w:tcPr>
            <w:tcW w:w="0" w:type="auto"/>
            <w:gridSpan w:val="2"/>
            <w:vAlign w:val="center"/>
            <w:hideMark/>
          </w:tcPr>
          <w:p w14:paraId="08B4786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Crash detector</w:t>
            </w:r>
          </w:p>
        </w:tc>
        <w:tc>
          <w:tcPr>
            <w:tcW w:w="0" w:type="auto"/>
            <w:vAlign w:val="center"/>
            <w:hideMark/>
          </w:tcPr>
          <w:p w14:paraId="0E7C8E0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CrashDetector</w:t>
            </w:r>
          </w:p>
        </w:tc>
        <w:tc>
          <w:tcPr>
            <w:tcW w:w="0" w:type="auto"/>
            <w:gridSpan w:val="2"/>
            <w:vAlign w:val="center"/>
            <w:hideMark/>
          </w:tcPr>
          <w:p w14:paraId="5B62086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core/risk/crash_detector.py</w:t>
            </w:r>
          </w:p>
        </w:tc>
        <w:tc>
          <w:tcPr>
            <w:tcW w:w="0" w:type="auto"/>
            <w:gridSpan w:val="2"/>
            <w:vAlign w:val="center"/>
            <w:hideMark/>
          </w:tcPr>
          <w:p w14:paraId="5AE9FB90"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crash_detector.*</w:t>
            </w:r>
          </w:p>
        </w:tc>
      </w:tr>
      <w:tr w:rsidR="004000EE" w:rsidRPr="004000EE" w14:paraId="52C318B9" w14:textId="77777777" w:rsidTr="004000EE">
        <w:trPr>
          <w:tblCellSpacing w:w="15" w:type="dxa"/>
        </w:trPr>
        <w:tc>
          <w:tcPr>
            <w:tcW w:w="0" w:type="auto"/>
            <w:gridSpan w:val="2"/>
            <w:vAlign w:val="center"/>
            <w:hideMark/>
          </w:tcPr>
          <w:p w14:paraId="792CC47B"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MTF confirmation</w:t>
            </w:r>
          </w:p>
        </w:tc>
        <w:tc>
          <w:tcPr>
            <w:tcW w:w="0" w:type="auto"/>
            <w:vAlign w:val="center"/>
            <w:hideMark/>
          </w:tcPr>
          <w:p w14:paraId="457AA55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 xml:space="preserve">inline in </w:t>
            </w:r>
            <w:r w:rsidRPr="004000EE">
              <w:rPr>
                <w:rFonts w:ascii="Courier New" w:eastAsia="Times New Roman" w:hAnsi="Courier New" w:cs="Courier New"/>
                <w:sz w:val="20"/>
                <w:szCs w:val="20"/>
              </w:rPr>
              <w:t>ScanWorker</w:t>
            </w:r>
          </w:p>
        </w:tc>
        <w:tc>
          <w:tcPr>
            <w:tcW w:w="0" w:type="auto"/>
            <w:gridSpan w:val="2"/>
            <w:vAlign w:val="center"/>
            <w:hideMark/>
          </w:tcPr>
          <w:p w14:paraId="0D268BD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core/scanning/scanner.py</w:t>
            </w:r>
          </w:p>
        </w:tc>
        <w:tc>
          <w:tcPr>
            <w:tcW w:w="0" w:type="auto"/>
            <w:gridSpan w:val="2"/>
            <w:vAlign w:val="center"/>
            <w:hideMark/>
          </w:tcPr>
          <w:p w14:paraId="1AD0AE80"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multi_tf.confirmation_required</w:t>
            </w:r>
          </w:p>
        </w:tc>
      </w:tr>
      <w:tr w:rsidR="004000EE" w:rsidRPr="004000EE" w14:paraId="5B851C54" w14:textId="77777777" w:rsidTr="004000EE">
        <w:trPr>
          <w:tblCellSpacing w:w="15" w:type="dxa"/>
        </w:trPr>
        <w:tc>
          <w:tcPr>
            <w:tcW w:w="0" w:type="auto"/>
            <w:gridSpan w:val="2"/>
            <w:vAlign w:val="center"/>
            <w:hideMark/>
          </w:tcPr>
          <w:p w14:paraId="21986233"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Persistence</w:t>
            </w:r>
          </w:p>
        </w:tc>
        <w:tc>
          <w:tcPr>
            <w:tcW w:w="0" w:type="auto"/>
            <w:vAlign w:val="center"/>
            <w:hideMark/>
          </w:tcPr>
          <w:p w14:paraId="6DFC1511"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RiskGate._persist_signal_log()</w:t>
            </w:r>
          </w:p>
        </w:tc>
        <w:tc>
          <w:tcPr>
            <w:tcW w:w="0" w:type="auto"/>
            <w:gridSpan w:val="2"/>
            <w:vAlign w:val="center"/>
            <w:hideMark/>
          </w:tcPr>
          <w:p w14:paraId="7AC1258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core/risk/risk_gate.py</w:t>
            </w:r>
          </w:p>
        </w:tc>
        <w:tc>
          <w:tcPr>
            <w:tcW w:w="0" w:type="auto"/>
            <w:gridSpan w:val="2"/>
            <w:vAlign w:val="center"/>
            <w:hideMark/>
          </w:tcPr>
          <w:p w14:paraId="5EC8E1A3"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w:t>
            </w:r>
          </w:p>
        </w:tc>
      </w:tr>
      <w:tr w:rsidR="004000EE" w:rsidRPr="004000EE" w14:paraId="376BABA7" w14:textId="77777777" w:rsidTr="004000EE">
        <w:trPr>
          <w:tblCellSpacing w:w="15" w:type="dxa"/>
        </w:trPr>
        <w:tc>
          <w:tcPr>
            <w:tcW w:w="0" w:type="auto"/>
            <w:gridSpan w:val="2"/>
            <w:vAlign w:val="center"/>
            <w:hideMark/>
          </w:tcPr>
          <w:p w14:paraId="1C9CB4DC"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Trade outcome tracking</w:t>
            </w:r>
          </w:p>
        </w:tc>
        <w:tc>
          <w:tcPr>
            <w:tcW w:w="0" w:type="auto"/>
            <w:vAlign w:val="center"/>
            <w:hideMark/>
          </w:tcPr>
          <w:p w14:paraId="42D31671"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TradeOutcomeTracker</w:t>
            </w:r>
          </w:p>
        </w:tc>
        <w:tc>
          <w:tcPr>
            <w:tcW w:w="0" w:type="auto"/>
            <w:gridSpan w:val="2"/>
            <w:vAlign w:val="center"/>
            <w:hideMark/>
          </w:tcPr>
          <w:p w14:paraId="3710C192"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Courier New" w:eastAsia="Times New Roman" w:hAnsi="Courier New" w:cs="Courier New"/>
                <w:sz w:val="20"/>
                <w:szCs w:val="20"/>
              </w:rPr>
              <w:t>core/meta_decision/confluence_scorer.py</w:t>
            </w:r>
          </w:p>
        </w:tc>
        <w:tc>
          <w:tcPr>
            <w:tcW w:w="0" w:type="auto"/>
            <w:gridSpan w:val="2"/>
            <w:vAlign w:val="center"/>
            <w:hideMark/>
          </w:tcPr>
          <w:p w14:paraId="18DED3AF"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t>—</w:t>
            </w:r>
          </w:p>
        </w:tc>
      </w:tr>
    </w:tbl>
    <w:p w14:paraId="38A4FFA8" w14:textId="77777777" w:rsidR="004000EE" w:rsidRPr="004000EE" w:rsidRDefault="004000EE" w:rsidP="004000EE">
      <w:pPr>
        <w:spacing w:after="0"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sz w:val="24"/>
          <w:szCs w:val="24"/>
        </w:rPr>
        <w:pict w14:anchorId="6F5E7956">
          <v:rect id="_x0000_i1036" style="width:0;height:1.5pt" o:hralign="center" o:hrstd="t" o:hr="t" fillcolor="#a0a0a0" stroked="f"/>
        </w:pict>
      </w:r>
    </w:p>
    <w:p w14:paraId="2CF0AFA4" w14:textId="77777777" w:rsidR="004000EE" w:rsidRPr="004000EE" w:rsidRDefault="004000EE" w:rsidP="004000EE">
      <w:pPr>
        <w:spacing w:before="100" w:beforeAutospacing="1" w:after="100" w:afterAutospacing="1" w:line="240" w:lineRule="auto"/>
        <w:rPr>
          <w:rFonts w:ascii="Times New Roman" w:eastAsia="Times New Roman" w:hAnsi="Times New Roman" w:cs="Times New Roman"/>
          <w:sz w:val="24"/>
          <w:szCs w:val="24"/>
        </w:rPr>
      </w:pPr>
      <w:r w:rsidRPr="004000EE">
        <w:rPr>
          <w:rFonts w:ascii="Times New Roman" w:eastAsia="Times New Roman" w:hAnsi="Times New Roman" w:cs="Times New Roman"/>
          <w:i/>
          <w:iCs/>
          <w:sz w:val="24"/>
          <w:szCs w:val="24"/>
        </w:rPr>
        <w:t>End of IDSS Technical Walkthrough — NexusTrader 2026-03-14</w:t>
      </w:r>
    </w:p>
    <w:p w14:paraId="035C5E65" w14:textId="77777777" w:rsidR="004000EE" w:rsidRDefault="004000EE"/>
    <w:sectPr w:rsidR="00400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0CF0"/>
    <w:multiLevelType w:val="multilevel"/>
    <w:tmpl w:val="FC74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F7C99"/>
    <w:multiLevelType w:val="multilevel"/>
    <w:tmpl w:val="9526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01C24"/>
    <w:multiLevelType w:val="multilevel"/>
    <w:tmpl w:val="9B2A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FA316D"/>
    <w:multiLevelType w:val="multilevel"/>
    <w:tmpl w:val="A5BC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97E5A"/>
    <w:multiLevelType w:val="multilevel"/>
    <w:tmpl w:val="4B30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E750F6"/>
    <w:multiLevelType w:val="multilevel"/>
    <w:tmpl w:val="525C0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793E26"/>
    <w:multiLevelType w:val="multilevel"/>
    <w:tmpl w:val="06A08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1B14EC"/>
    <w:multiLevelType w:val="multilevel"/>
    <w:tmpl w:val="B50C00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534210"/>
    <w:multiLevelType w:val="multilevel"/>
    <w:tmpl w:val="61C4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5392E"/>
    <w:multiLevelType w:val="multilevel"/>
    <w:tmpl w:val="ADBE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66DD6"/>
    <w:multiLevelType w:val="multilevel"/>
    <w:tmpl w:val="D8420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3F6255"/>
    <w:multiLevelType w:val="multilevel"/>
    <w:tmpl w:val="61A0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457CE"/>
    <w:multiLevelType w:val="multilevel"/>
    <w:tmpl w:val="A4AE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75BC0"/>
    <w:multiLevelType w:val="multilevel"/>
    <w:tmpl w:val="23DC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7238C"/>
    <w:multiLevelType w:val="multilevel"/>
    <w:tmpl w:val="B78E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177D27"/>
    <w:multiLevelType w:val="multilevel"/>
    <w:tmpl w:val="1EA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5"/>
  </w:num>
  <w:num w:numId="4">
    <w:abstractNumId w:val="12"/>
  </w:num>
  <w:num w:numId="5">
    <w:abstractNumId w:val="0"/>
  </w:num>
  <w:num w:numId="6">
    <w:abstractNumId w:val="1"/>
  </w:num>
  <w:num w:numId="7">
    <w:abstractNumId w:val="10"/>
  </w:num>
  <w:num w:numId="8">
    <w:abstractNumId w:val="3"/>
  </w:num>
  <w:num w:numId="9">
    <w:abstractNumId w:val="6"/>
  </w:num>
  <w:num w:numId="10">
    <w:abstractNumId w:val="7"/>
  </w:num>
  <w:num w:numId="11">
    <w:abstractNumId w:val="9"/>
  </w:num>
  <w:num w:numId="12">
    <w:abstractNumId w:val="11"/>
  </w:num>
  <w:num w:numId="13">
    <w:abstractNumId w:val="5"/>
  </w:num>
  <w:num w:numId="14">
    <w:abstractNumId w:val="8"/>
  </w:num>
  <w:num w:numId="15">
    <w:abstractNumId w:val="1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0EE"/>
    <w:rsid w:val="00400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1446F"/>
  <w15:chartTrackingRefBased/>
  <w15:docId w15:val="{E7FF866C-B54A-48EA-BF8E-B004A983F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00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00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00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000E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0E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00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00E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000EE"/>
    <w:rPr>
      <w:rFonts w:ascii="Times New Roman" w:eastAsia="Times New Roman" w:hAnsi="Times New Roman" w:cs="Times New Roman"/>
      <w:b/>
      <w:bCs/>
      <w:sz w:val="24"/>
      <w:szCs w:val="24"/>
    </w:rPr>
  </w:style>
  <w:style w:type="paragraph" w:customStyle="1" w:styleId="msonormal0">
    <w:name w:val="msonormal"/>
    <w:basedOn w:val="Normal"/>
    <w:rsid w:val="004000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4000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00EE"/>
    <w:rPr>
      <w:b/>
      <w:bCs/>
    </w:rPr>
  </w:style>
  <w:style w:type="character" w:styleId="Emphasis">
    <w:name w:val="Emphasis"/>
    <w:basedOn w:val="DefaultParagraphFont"/>
    <w:uiPriority w:val="20"/>
    <w:qFormat/>
    <w:rsid w:val="004000EE"/>
    <w:rPr>
      <w:i/>
      <w:iCs/>
    </w:rPr>
  </w:style>
  <w:style w:type="paragraph" w:customStyle="1" w:styleId="whitespace-normal">
    <w:name w:val="whitespace-normal"/>
    <w:basedOn w:val="Normal"/>
    <w:rsid w:val="004000E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000E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00EE"/>
    <w:rPr>
      <w:rFonts w:ascii="Courier New" w:eastAsia="Times New Roman" w:hAnsi="Courier New" w:cs="Courier New"/>
      <w:sz w:val="20"/>
      <w:szCs w:val="20"/>
    </w:rPr>
  </w:style>
  <w:style w:type="character" w:customStyle="1" w:styleId="token">
    <w:name w:val="token"/>
    <w:basedOn w:val="DefaultParagraphFont"/>
    <w:rsid w:val="004000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77251">
      <w:bodyDiv w:val="1"/>
      <w:marLeft w:val="0"/>
      <w:marRight w:val="0"/>
      <w:marTop w:val="0"/>
      <w:marBottom w:val="0"/>
      <w:divBdr>
        <w:top w:val="none" w:sz="0" w:space="0" w:color="auto"/>
        <w:left w:val="none" w:sz="0" w:space="0" w:color="auto"/>
        <w:bottom w:val="none" w:sz="0" w:space="0" w:color="auto"/>
        <w:right w:val="none" w:sz="0" w:space="0" w:color="auto"/>
      </w:divBdr>
      <w:divsChild>
        <w:div w:id="665011401">
          <w:marLeft w:val="0"/>
          <w:marRight w:val="0"/>
          <w:marTop w:val="0"/>
          <w:marBottom w:val="0"/>
          <w:divBdr>
            <w:top w:val="none" w:sz="0" w:space="0" w:color="auto"/>
            <w:left w:val="none" w:sz="0" w:space="0" w:color="auto"/>
            <w:bottom w:val="none" w:sz="0" w:space="0" w:color="auto"/>
            <w:right w:val="none" w:sz="0" w:space="0" w:color="auto"/>
          </w:divBdr>
          <w:divsChild>
            <w:div w:id="1718124033">
              <w:marLeft w:val="0"/>
              <w:marRight w:val="0"/>
              <w:marTop w:val="0"/>
              <w:marBottom w:val="0"/>
              <w:divBdr>
                <w:top w:val="none" w:sz="0" w:space="0" w:color="auto"/>
                <w:left w:val="none" w:sz="0" w:space="0" w:color="auto"/>
                <w:bottom w:val="none" w:sz="0" w:space="0" w:color="auto"/>
                <w:right w:val="none" w:sz="0" w:space="0" w:color="auto"/>
              </w:divBdr>
            </w:div>
          </w:divsChild>
        </w:div>
        <w:div w:id="271284266">
          <w:marLeft w:val="0"/>
          <w:marRight w:val="0"/>
          <w:marTop w:val="0"/>
          <w:marBottom w:val="0"/>
          <w:divBdr>
            <w:top w:val="none" w:sz="0" w:space="0" w:color="auto"/>
            <w:left w:val="none" w:sz="0" w:space="0" w:color="auto"/>
            <w:bottom w:val="none" w:sz="0" w:space="0" w:color="auto"/>
            <w:right w:val="none" w:sz="0" w:space="0" w:color="auto"/>
          </w:divBdr>
          <w:divsChild>
            <w:div w:id="1067413795">
              <w:marLeft w:val="0"/>
              <w:marRight w:val="0"/>
              <w:marTop w:val="0"/>
              <w:marBottom w:val="0"/>
              <w:divBdr>
                <w:top w:val="none" w:sz="0" w:space="0" w:color="auto"/>
                <w:left w:val="none" w:sz="0" w:space="0" w:color="auto"/>
                <w:bottom w:val="none" w:sz="0" w:space="0" w:color="auto"/>
                <w:right w:val="none" w:sz="0" w:space="0" w:color="auto"/>
              </w:divBdr>
            </w:div>
            <w:div w:id="1889563079">
              <w:marLeft w:val="0"/>
              <w:marRight w:val="0"/>
              <w:marTop w:val="0"/>
              <w:marBottom w:val="0"/>
              <w:divBdr>
                <w:top w:val="none" w:sz="0" w:space="0" w:color="auto"/>
                <w:left w:val="none" w:sz="0" w:space="0" w:color="auto"/>
                <w:bottom w:val="none" w:sz="0" w:space="0" w:color="auto"/>
                <w:right w:val="none" w:sz="0" w:space="0" w:color="auto"/>
              </w:divBdr>
            </w:div>
          </w:divsChild>
        </w:div>
        <w:div w:id="205147167">
          <w:marLeft w:val="0"/>
          <w:marRight w:val="0"/>
          <w:marTop w:val="0"/>
          <w:marBottom w:val="0"/>
          <w:divBdr>
            <w:top w:val="none" w:sz="0" w:space="0" w:color="auto"/>
            <w:left w:val="none" w:sz="0" w:space="0" w:color="auto"/>
            <w:bottom w:val="none" w:sz="0" w:space="0" w:color="auto"/>
            <w:right w:val="none" w:sz="0" w:space="0" w:color="auto"/>
          </w:divBdr>
        </w:div>
        <w:div w:id="247615280">
          <w:marLeft w:val="0"/>
          <w:marRight w:val="0"/>
          <w:marTop w:val="0"/>
          <w:marBottom w:val="0"/>
          <w:divBdr>
            <w:top w:val="none" w:sz="0" w:space="0" w:color="auto"/>
            <w:left w:val="none" w:sz="0" w:space="0" w:color="auto"/>
            <w:bottom w:val="none" w:sz="0" w:space="0" w:color="auto"/>
            <w:right w:val="none" w:sz="0" w:space="0" w:color="auto"/>
          </w:divBdr>
          <w:divsChild>
            <w:div w:id="1393234809">
              <w:marLeft w:val="0"/>
              <w:marRight w:val="0"/>
              <w:marTop w:val="0"/>
              <w:marBottom w:val="0"/>
              <w:divBdr>
                <w:top w:val="none" w:sz="0" w:space="0" w:color="auto"/>
                <w:left w:val="none" w:sz="0" w:space="0" w:color="auto"/>
                <w:bottom w:val="none" w:sz="0" w:space="0" w:color="auto"/>
                <w:right w:val="none" w:sz="0" w:space="0" w:color="auto"/>
              </w:divBdr>
            </w:div>
          </w:divsChild>
        </w:div>
        <w:div w:id="1532912759">
          <w:marLeft w:val="0"/>
          <w:marRight w:val="0"/>
          <w:marTop w:val="0"/>
          <w:marBottom w:val="0"/>
          <w:divBdr>
            <w:top w:val="none" w:sz="0" w:space="0" w:color="auto"/>
            <w:left w:val="none" w:sz="0" w:space="0" w:color="auto"/>
            <w:bottom w:val="none" w:sz="0" w:space="0" w:color="auto"/>
            <w:right w:val="none" w:sz="0" w:space="0" w:color="auto"/>
          </w:divBdr>
          <w:divsChild>
            <w:div w:id="1176965821">
              <w:marLeft w:val="0"/>
              <w:marRight w:val="0"/>
              <w:marTop w:val="0"/>
              <w:marBottom w:val="0"/>
              <w:divBdr>
                <w:top w:val="none" w:sz="0" w:space="0" w:color="auto"/>
                <w:left w:val="none" w:sz="0" w:space="0" w:color="auto"/>
                <w:bottom w:val="none" w:sz="0" w:space="0" w:color="auto"/>
                <w:right w:val="none" w:sz="0" w:space="0" w:color="auto"/>
              </w:divBdr>
            </w:div>
          </w:divsChild>
        </w:div>
        <w:div w:id="422073465">
          <w:marLeft w:val="0"/>
          <w:marRight w:val="0"/>
          <w:marTop w:val="0"/>
          <w:marBottom w:val="0"/>
          <w:divBdr>
            <w:top w:val="none" w:sz="0" w:space="0" w:color="auto"/>
            <w:left w:val="none" w:sz="0" w:space="0" w:color="auto"/>
            <w:bottom w:val="none" w:sz="0" w:space="0" w:color="auto"/>
            <w:right w:val="none" w:sz="0" w:space="0" w:color="auto"/>
          </w:divBdr>
          <w:divsChild>
            <w:div w:id="1099371406">
              <w:marLeft w:val="0"/>
              <w:marRight w:val="0"/>
              <w:marTop w:val="0"/>
              <w:marBottom w:val="0"/>
              <w:divBdr>
                <w:top w:val="none" w:sz="0" w:space="0" w:color="auto"/>
                <w:left w:val="none" w:sz="0" w:space="0" w:color="auto"/>
                <w:bottom w:val="none" w:sz="0" w:space="0" w:color="auto"/>
                <w:right w:val="none" w:sz="0" w:space="0" w:color="auto"/>
              </w:divBdr>
            </w:div>
            <w:div w:id="1141534475">
              <w:marLeft w:val="0"/>
              <w:marRight w:val="0"/>
              <w:marTop w:val="0"/>
              <w:marBottom w:val="0"/>
              <w:divBdr>
                <w:top w:val="none" w:sz="0" w:space="0" w:color="auto"/>
                <w:left w:val="none" w:sz="0" w:space="0" w:color="auto"/>
                <w:bottom w:val="none" w:sz="0" w:space="0" w:color="auto"/>
                <w:right w:val="none" w:sz="0" w:space="0" w:color="auto"/>
              </w:divBdr>
            </w:div>
          </w:divsChild>
        </w:div>
        <w:div w:id="694229119">
          <w:marLeft w:val="0"/>
          <w:marRight w:val="0"/>
          <w:marTop w:val="0"/>
          <w:marBottom w:val="0"/>
          <w:divBdr>
            <w:top w:val="none" w:sz="0" w:space="0" w:color="auto"/>
            <w:left w:val="none" w:sz="0" w:space="0" w:color="auto"/>
            <w:bottom w:val="none" w:sz="0" w:space="0" w:color="auto"/>
            <w:right w:val="none" w:sz="0" w:space="0" w:color="auto"/>
          </w:divBdr>
          <w:divsChild>
            <w:div w:id="885525302">
              <w:marLeft w:val="0"/>
              <w:marRight w:val="0"/>
              <w:marTop w:val="0"/>
              <w:marBottom w:val="0"/>
              <w:divBdr>
                <w:top w:val="none" w:sz="0" w:space="0" w:color="auto"/>
                <w:left w:val="none" w:sz="0" w:space="0" w:color="auto"/>
                <w:bottom w:val="none" w:sz="0" w:space="0" w:color="auto"/>
                <w:right w:val="none" w:sz="0" w:space="0" w:color="auto"/>
              </w:divBdr>
            </w:div>
            <w:div w:id="335034323">
              <w:marLeft w:val="0"/>
              <w:marRight w:val="0"/>
              <w:marTop w:val="0"/>
              <w:marBottom w:val="0"/>
              <w:divBdr>
                <w:top w:val="none" w:sz="0" w:space="0" w:color="auto"/>
                <w:left w:val="none" w:sz="0" w:space="0" w:color="auto"/>
                <w:bottom w:val="none" w:sz="0" w:space="0" w:color="auto"/>
                <w:right w:val="none" w:sz="0" w:space="0" w:color="auto"/>
              </w:divBdr>
            </w:div>
          </w:divsChild>
        </w:div>
        <w:div w:id="801654742">
          <w:marLeft w:val="0"/>
          <w:marRight w:val="0"/>
          <w:marTop w:val="0"/>
          <w:marBottom w:val="0"/>
          <w:divBdr>
            <w:top w:val="none" w:sz="0" w:space="0" w:color="auto"/>
            <w:left w:val="none" w:sz="0" w:space="0" w:color="auto"/>
            <w:bottom w:val="none" w:sz="0" w:space="0" w:color="auto"/>
            <w:right w:val="none" w:sz="0" w:space="0" w:color="auto"/>
          </w:divBdr>
        </w:div>
        <w:div w:id="632374069">
          <w:marLeft w:val="0"/>
          <w:marRight w:val="0"/>
          <w:marTop w:val="0"/>
          <w:marBottom w:val="0"/>
          <w:divBdr>
            <w:top w:val="none" w:sz="0" w:space="0" w:color="auto"/>
            <w:left w:val="none" w:sz="0" w:space="0" w:color="auto"/>
            <w:bottom w:val="none" w:sz="0" w:space="0" w:color="auto"/>
            <w:right w:val="none" w:sz="0" w:space="0" w:color="auto"/>
          </w:divBdr>
          <w:divsChild>
            <w:div w:id="2087147822">
              <w:marLeft w:val="0"/>
              <w:marRight w:val="0"/>
              <w:marTop w:val="0"/>
              <w:marBottom w:val="0"/>
              <w:divBdr>
                <w:top w:val="none" w:sz="0" w:space="0" w:color="auto"/>
                <w:left w:val="none" w:sz="0" w:space="0" w:color="auto"/>
                <w:bottom w:val="none" w:sz="0" w:space="0" w:color="auto"/>
                <w:right w:val="none" w:sz="0" w:space="0" w:color="auto"/>
              </w:divBdr>
            </w:div>
            <w:div w:id="1461920541">
              <w:marLeft w:val="0"/>
              <w:marRight w:val="0"/>
              <w:marTop w:val="0"/>
              <w:marBottom w:val="0"/>
              <w:divBdr>
                <w:top w:val="none" w:sz="0" w:space="0" w:color="auto"/>
                <w:left w:val="none" w:sz="0" w:space="0" w:color="auto"/>
                <w:bottom w:val="none" w:sz="0" w:space="0" w:color="auto"/>
                <w:right w:val="none" w:sz="0" w:space="0" w:color="auto"/>
              </w:divBdr>
            </w:div>
          </w:divsChild>
        </w:div>
        <w:div w:id="2128691349">
          <w:marLeft w:val="0"/>
          <w:marRight w:val="0"/>
          <w:marTop w:val="0"/>
          <w:marBottom w:val="0"/>
          <w:divBdr>
            <w:top w:val="none" w:sz="0" w:space="0" w:color="auto"/>
            <w:left w:val="none" w:sz="0" w:space="0" w:color="auto"/>
            <w:bottom w:val="none" w:sz="0" w:space="0" w:color="auto"/>
            <w:right w:val="none" w:sz="0" w:space="0" w:color="auto"/>
          </w:divBdr>
          <w:divsChild>
            <w:div w:id="1400176975">
              <w:marLeft w:val="0"/>
              <w:marRight w:val="0"/>
              <w:marTop w:val="0"/>
              <w:marBottom w:val="0"/>
              <w:divBdr>
                <w:top w:val="none" w:sz="0" w:space="0" w:color="auto"/>
                <w:left w:val="none" w:sz="0" w:space="0" w:color="auto"/>
                <w:bottom w:val="none" w:sz="0" w:space="0" w:color="auto"/>
                <w:right w:val="none" w:sz="0" w:space="0" w:color="auto"/>
              </w:divBdr>
            </w:div>
            <w:div w:id="1168322843">
              <w:marLeft w:val="0"/>
              <w:marRight w:val="0"/>
              <w:marTop w:val="0"/>
              <w:marBottom w:val="0"/>
              <w:divBdr>
                <w:top w:val="none" w:sz="0" w:space="0" w:color="auto"/>
                <w:left w:val="none" w:sz="0" w:space="0" w:color="auto"/>
                <w:bottom w:val="none" w:sz="0" w:space="0" w:color="auto"/>
                <w:right w:val="none" w:sz="0" w:space="0" w:color="auto"/>
              </w:divBdr>
            </w:div>
          </w:divsChild>
        </w:div>
        <w:div w:id="968322518">
          <w:marLeft w:val="0"/>
          <w:marRight w:val="0"/>
          <w:marTop w:val="0"/>
          <w:marBottom w:val="0"/>
          <w:divBdr>
            <w:top w:val="none" w:sz="0" w:space="0" w:color="auto"/>
            <w:left w:val="none" w:sz="0" w:space="0" w:color="auto"/>
            <w:bottom w:val="none" w:sz="0" w:space="0" w:color="auto"/>
            <w:right w:val="none" w:sz="0" w:space="0" w:color="auto"/>
          </w:divBdr>
          <w:divsChild>
            <w:div w:id="1419063553">
              <w:marLeft w:val="0"/>
              <w:marRight w:val="0"/>
              <w:marTop w:val="0"/>
              <w:marBottom w:val="0"/>
              <w:divBdr>
                <w:top w:val="none" w:sz="0" w:space="0" w:color="auto"/>
                <w:left w:val="none" w:sz="0" w:space="0" w:color="auto"/>
                <w:bottom w:val="none" w:sz="0" w:space="0" w:color="auto"/>
                <w:right w:val="none" w:sz="0" w:space="0" w:color="auto"/>
              </w:divBdr>
            </w:div>
            <w:div w:id="33817131">
              <w:marLeft w:val="0"/>
              <w:marRight w:val="0"/>
              <w:marTop w:val="0"/>
              <w:marBottom w:val="0"/>
              <w:divBdr>
                <w:top w:val="none" w:sz="0" w:space="0" w:color="auto"/>
                <w:left w:val="none" w:sz="0" w:space="0" w:color="auto"/>
                <w:bottom w:val="none" w:sz="0" w:space="0" w:color="auto"/>
                <w:right w:val="none" w:sz="0" w:space="0" w:color="auto"/>
              </w:divBdr>
            </w:div>
          </w:divsChild>
        </w:div>
        <w:div w:id="128715671">
          <w:marLeft w:val="0"/>
          <w:marRight w:val="0"/>
          <w:marTop w:val="0"/>
          <w:marBottom w:val="0"/>
          <w:divBdr>
            <w:top w:val="none" w:sz="0" w:space="0" w:color="auto"/>
            <w:left w:val="none" w:sz="0" w:space="0" w:color="auto"/>
            <w:bottom w:val="none" w:sz="0" w:space="0" w:color="auto"/>
            <w:right w:val="none" w:sz="0" w:space="0" w:color="auto"/>
          </w:divBdr>
          <w:divsChild>
            <w:div w:id="1161849940">
              <w:marLeft w:val="0"/>
              <w:marRight w:val="0"/>
              <w:marTop w:val="0"/>
              <w:marBottom w:val="0"/>
              <w:divBdr>
                <w:top w:val="none" w:sz="0" w:space="0" w:color="auto"/>
                <w:left w:val="none" w:sz="0" w:space="0" w:color="auto"/>
                <w:bottom w:val="none" w:sz="0" w:space="0" w:color="auto"/>
                <w:right w:val="none" w:sz="0" w:space="0" w:color="auto"/>
              </w:divBdr>
            </w:div>
          </w:divsChild>
        </w:div>
        <w:div w:id="1211379425">
          <w:marLeft w:val="0"/>
          <w:marRight w:val="0"/>
          <w:marTop w:val="0"/>
          <w:marBottom w:val="0"/>
          <w:divBdr>
            <w:top w:val="none" w:sz="0" w:space="0" w:color="auto"/>
            <w:left w:val="none" w:sz="0" w:space="0" w:color="auto"/>
            <w:bottom w:val="none" w:sz="0" w:space="0" w:color="auto"/>
            <w:right w:val="none" w:sz="0" w:space="0" w:color="auto"/>
          </w:divBdr>
          <w:divsChild>
            <w:div w:id="675885515">
              <w:marLeft w:val="0"/>
              <w:marRight w:val="0"/>
              <w:marTop w:val="0"/>
              <w:marBottom w:val="0"/>
              <w:divBdr>
                <w:top w:val="none" w:sz="0" w:space="0" w:color="auto"/>
                <w:left w:val="none" w:sz="0" w:space="0" w:color="auto"/>
                <w:bottom w:val="none" w:sz="0" w:space="0" w:color="auto"/>
                <w:right w:val="none" w:sz="0" w:space="0" w:color="auto"/>
              </w:divBdr>
            </w:div>
          </w:divsChild>
        </w:div>
        <w:div w:id="266619773">
          <w:marLeft w:val="0"/>
          <w:marRight w:val="0"/>
          <w:marTop w:val="0"/>
          <w:marBottom w:val="0"/>
          <w:divBdr>
            <w:top w:val="none" w:sz="0" w:space="0" w:color="auto"/>
            <w:left w:val="none" w:sz="0" w:space="0" w:color="auto"/>
            <w:bottom w:val="none" w:sz="0" w:space="0" w:color="auto"/>
            <w:right w:val="none" w:sz="0" w:space="0" w:color="auto"/>
          </w:divBdr>
          <w:divsChild>
            <w:div w:id="314771200">
              <w:marLeft w:val="0"/>
              <w:marRight w:val="0"/>
              <w:marTop w:val="0"/>
              <w:marBottom w:val="0"/>
              <w:divBdr>
                <w:top w:val="none" w:sz="0" w:space="0" w:color="auto"/>
                <w:left w:val="none" w:sz="0" w:space="0" w:color="auto"/>
                <w:bottom w:val="none" w:sz="0" w:space="0" w:color="auto"/>
                <w:right w:val="none" w:sz="0" w:space="0" w:color="auto"/>
              </w:divBdr>
            </w:div>
          </w:divsChild>
        </w:div>
        <w:div w:id="1617129367">
          <w:marLeft w:val="0"/>
          <w:marRight w:val="0"/>
          <w:marTop w:val="0"/>
          <w:marBottom w:val="0"/>
          <w:divBdr>
            <w:top w:val="none" w:sz="0" w:space="0" w:color="auto"/>
            <w:left w:val="none" w:sz="0" w:space="0" w:color="auto"/>
            <w:bottom w:val="none" w:sz="0" w:space="0" w:color="auto"/>
            <w:right w:val="none" w:sz="0" w:space="0" w:color="auto"/>
          </w:divBdr>
          <w:divsChild>
            <w:div w:id="1425489166">
              <w:marLeft w:val="0"/>
              <w:marRight w:val="0"/>
              <w:marTop w:val="0"/>
              <w:marBottom w:val="0"/>
              <w:divBdr>
                <w:top w:val="none" w:sz="0" w:space="0" w:color="auto"/>
                <w:left w:val="none" w:sz="0" w:space="0" w:color="auto"/>
                <w:bottom w:val="none" w:sz="0" w:space="0" w:color="auto"/>
                <w:right w:val="none" w:sz="0" w:space="0" w:color="auto"/>
              </w:divBdr>
            </w:div>
          </w:divsChild>
        </w:div>
        <w:div w:id="1440563451">
          <w:marLeft w:val="0"/>
          <w:marRight w:val="0"/>
          <w:marTop w:val="0"/>
          <w:marBottom w:val="0"/>
          <w:divBdr>
            <w:top w:val="none" w:sz="0" w:space="0" w:color="auto"/>
            <w:left w:val="none" w:sz="0" w:space="0" w:color="auto"/>
            <w:bottom w:val="none" w:sz="0" w:space="0" w:color="auto"/>
            <w:right w:val="none" w:sz="0" w:space="0" w:color="auto"/>
          </w:divBdr>
          <w:divsChild>
            <w:div w:id="1223372252">
              <w:marLeft w:val="0"/>
              <w:marRight w:val="0"/>
              <w:marTop w:val="0"/>
              <w:marBottom w:val="0"/>
              <w:divBdr>
                <w:top w:val="none" w:sz="0" w:space="0" w:color="auto"/>
                <w:left w:val="none" w:sz="0" w:space="0" w:color="auto"/>
                <w:bottom w:val="none" w:sz="0" w:space="0" w:color="auto"/>
                <w:right w:val="none" w:sz="0" w:space="0" w:color="auto"/>
              </w:divBdr>
            </w:div>
          </w:divsChild>
        </w:div>
        <w:div w:id="257836580">
          <w:marLeft w:val="0"/>
          <w:marRight w:val="0"/>
          <w:marTop w:val="0"/>
          <w:marBottom w:val="0"/>
          <w:divBdr>
            <w:top w:val="none" w:sz="0" w:space="0" w:color="auto"/>
            <w:left w:val="none" w:sz="0" w:space="0" w:color="auto"/>
            <w:bottom w:val="none" w:sz="0" w:space="0" w:color="auto"/>
            <w:right w:val="none" w:sz="0" w:space="0" w:color="auto"/>
          </w:divBdr>
          <w:divsChild>
            <w:div w:id="1941644084">
              <w:marLeft w:val="0"/>
              <w:marRight w:val="0"/>
              <w:marTop w:val="0"/>
              <w:marBottom w:val="0"/>
              <w:divBdr>
                <w:top w:val="none" w:sz="0" w:space="0" w:color="auto"/>
                <w:left w:val="none" w:sz="0" w:space="0" w:color="auto"/>
                <w:bottom w:val="none" w:sz="0" w:space="0" w:color="auto"/>
                <w:right w:val="none" w:sz="0" w:space="0" w:color="auto"/>
              </w:divBdr>
            </w:div>
          </w:divsChild>
        </w:div>
        <w:div w:id="1618750993">
          <w:marLeft w:val="0"/>
          <w:marRight w:val="0"/>
          <w:marTop w:val="0"/>
          <w:marBottom w:val="0"/>
          <w:divBdr>
            <w:top w:val="none" w:sz="0" w:space="0" w:color="auto"/>
            <w:left w:val="none" w:sz="0" w:space="0" w:color="auto"/>
            <w:bottom w:val="none" w:sz="0" w:space="0" w:color="auto"/>
            <w:right w:val="none" w:sz="0" w:space="0" w:color="auto"/>
          </w:divBdr>
          <w:divsChild>
            <w:div w:id="1956710079">
              <w:marLeft w:val="0"/>
              <w:marRight w:val="0"/>
              <w:marTop w:val="0"/>
              <w:marBottom w:val="0"/>
              <w:divBdr>
                <w:top w:val="none" w:sz="0" w:space="0" w:color="auto"/>
                <w:left w:val="none" w:sz="0" w:space="0" w:color="auto"/>
                <w:bottom w:val="none" w:sz="0" w:space="0" w:color="auto"/>
                <w:right w:val="none" w:sz="0" w:space="0" w:color="auto"/>
              </w:divBdr>
            </w:div>
          </w:divsChild>
        </w:div>
        <w:div w:id="199906178">
          <w:marLeft w:val="0"/>
          <w:marRight w:val="0"/>
          <w:marTop w:val="0"/>
          <w:marBottom w:val="0"/>
          <w:divBdr>
            <w:top w:val="none" w:sz="0" w:space="0" w:color="auto"/>
            <w:left w:val="none" w:sz="0" w:space="0" w:color="auto"/>
            <w:bottom w:val="none" w:sz="0" w:space="0" w:color="auto"/>
            <w:right w:val="none" w:sz="0" w:space="0" w:color="auto"/>
          </w:divBdr>
        </w:div>
        <w:div w:id="657147144">
          <w:marLeft w:val="0"/>
          <w:marRight w:val="0"/>
          <w:marTop w:val="0"/>
          <w:marBottom w:val="0"/>
          <w:divBdr>
            <w:top w:val="none" w:sz="0" w:space="0" w:color="auto"/>
            <w:left w:val="none" w:sz="0" w:space="0" w:color="auto"/>
            <w:bottom w:val="none" w:sz="0" w:space="0" w:color="auto"/>
            <w:right w:val="none" w:sz="0" w:space="0" w:color="auto"/>
          </w:divBdr>
          <w:divsChild>
            <w:div w:id="1170485542">
              <w:marLeft w:val="0"/>
              <w:marRight w:val="0"/>
              <w:marTop w:val="0"/>
              <w:marBottom w:val="0"/>
              <w:divBdr>
                <w:top w:val="none" w:sz="0" w:space="0" w:color="auto"/>
                <w:left w:val="none" w:sz="0" w:space="0" w:color="auto"/>
                <w:bottom w:val="none" w:sz="0" w:space="0" w:color="auto"/>
                <w:right w:val="none" w:sz="0" w:space="0" w:color="auto"/>
              </w:divBdr>
            </w:div>
          </w:divsChild>
        </w:div>
        <w:div w:id="141389546">
          <w:marLeft w:val="0"/>
          <w:marRight w:val="0"/>
          <w:marTop w:val="0"/>
          <w:marBottom w:val="0"/>
          <w:divBdr>
            <w:top w:val="none" w:sz="0" w:space="0" w:color="auto"/>
            <w:left w:val="none" w:sz="0" w:space="0" w:color="auto"/>
            <w:bottom w:val="none" w:sz="0" w:space="0" w:color="auto"/>
            <w:right w:val="none" w:sz="0" w:space="0" w:color="auto"/>
          </w:divBdr>
          <w:divsChild>
            <w:div w:id="713195330">
              <w:marLeft w:val="0"/>
              <w:marRight w:val="0"/>
              <w:marTop w:val="0"/>
              <w:marBottom w:val="0"/>
              <w:divBdr>
                <w:top w:val="none" w:sz="0" w:space="0" w:color="auto"/>
                <w:left w:val="none" w:sz="0" w:space="0" w:color="auto"/>
                <w:bottom w:val="none" w:sz="0" w:space="0" w:color="auto"/>
                <w:right w:val="none" w:sz="0" w:space="0" w:color="auto"/>
              </w:divBdr>
            </w:div>
            <w:div w:id="993144695">
              <w:marLeft w:val="0"/>
              <w:marRight w:val="0"/>
              <w:marTop w:val="0"/>
              <w:marBottom w:val="0"/>
              <w:divBdr>
                <w:top w:val="none" w:sz="0" w:space="0" w:color="auto"/>
                <w:left w:val="none" w:sz="0" w:space="0" w:color="auto"/>
                <w:bottom w:val="none" w:sz="0" w:space="0" w:color="auto"/>
                <w:right w:val="none" w:sz="0" w:space="0" w:color="auto"/>
              </w:divBdr>
            </w:div>
          </w:divsChild>
        </w:div>
        <w:div w:id="1061170772">
          <w:marLeft w:val="0"/>
          <w:marRight w:val="0"/>
          <w:marTop w:val="0"/>
          <w:marBottom w:val="0"/>
          <w:divBdr>
            <w:top w:val="none" w:sz="0" w:space="0" w:color="auto"/>
            <w:left w:val="none" w:sz="0" w:space="0" w:color="auto"/>
            <w:bottom w:val="none" w:sz="0" w:space="0" w:color="auto"/>
            <w:right w:val="none" w:sz="0" w:space="0" w:color="auto"/>
          </w:divBdr>
          <w:divsChild>
            <w:div w:id="736705555">
              <w:marLeft w:val="0"/>
              <w:marRight w:val="0"/>
              <w:marTop w:val="0"/>
              <w:marBottom w:val="0"/>
              <w:divBdr>
                <w:top w:val="none" w:sz="0" w:space="0" w:color="auto"/>
                <w:left w:val="none" w:sz="0" w:space="0" w:color="auto"/>
                <w:bottom w:val="none" w:sz="0" w:space="0" w:color="auto"/>
                <w:right w:val="none" w:sz="0" w:space="0" w:color="auto"/>
              </w:divBdr>
            </w:div>
          </w:divsChild>
        </w:div>
        <w:div w:id="858395248">
          <w:marLeft w:val="0"/>
          <w:marRight w:val="0"/>
          <w:marTop w:val="0"/>
          <w:marBottom w:val="0"/>
          <w:divBdr>
            <w:top w:val="none" w:sz="0" w:space="0" w:color="auto"/>
            <w:left w:val="none" w:sz="0" w:space="0" w:color="auto"/>
            <w:bottom w:val="none" w:sz="0" w:space="0" w:color="auto"/>
            <w:right w:val="none" w:sz="0" w:space="0" w:color="auto"/>
          </w:divBdr>
          <w:divsChild>
            <w:div w:id="1361738584">
              <w:marLeft w:val="0"/>
              <w:marRight w:val="0"/>
              <w:marTop w:val="0"/>
              <w:marBottom w:val="0"/>
              <w:divBdr>
                <w:top w:val="none" w:sz="0" w:space="0" w:color="auto"/>
                <w:left w:val="none" w:sz="0" w:space="0" w:color="auto"/>
                <w:bottom w:val="none" w:sz="0" w:space="0" w:color="auto"/>
                <w:right w:val="none" w:sz="0" w:space="0" w:color="auto"/>
              </w:divBdr>
            </w:div>
            <w:div w:id="153691343">
              <w:marLeft w:val="0"/>
              <w:marRight w:val="0"/>
              <w:marTop w:val="0"/>
              <w:marBottom w:val="0"/>
              <w:divBdr>
                <w:top w:val="none" w:sz="0" w:space="0" w:color="auto"/>
                <w:left w:val="none" w:sz="0" w:space="0" w:color="auto"/>
                <w:bottom w:val="none" w:sz="0" w:space="0" w:color="auto"/>
                <w:right w:val="none" w:sz="0" w:space="0" w:color="auto"/>
              </w:divBdr>
            </w:div>
          </w:divsChild>
        </w:div>
        <w:div w:id="719210281">
          <w:marLeft w:val="0"/>
          <w:marRight w:val="0"/>
          <w:marTop w:val="0"/>
          <w:marBottom w:val="0"/>
          <w:divBdr>
            <w:top w:val="none" w:sz="0" w:space="0" w:color="auto"/>
            <w:left w:val="none" w:sz="0" w:space="0" w:color="auto"/>
            <w:bottom w:val="none" w:sz="0" w:space="0" w:color="auto"/>
            <w:right w:val="none" w:sz="0" w:space="0" w:color="auto"/>
          </w:divBdr>
          <w:divsChild>
            <w:div w:id="1612013479">
              <w:marLeft w:val="0"/>
              <w:marRight w:val="0"/>
              <w:marTop w:val="0"/>
              <w:marBottom w:val="0"/>
              <w:divBdr>
                <w:top w:val="none" w:sz="0" w:space="0" w:color="auto"/>
                <w:left w:val="none" w:sz="0" w:space="0" w:color="auto"/>
                <w:bottom w:val="none" w:sz="0" w:space="0" w:color="auto"/>
                <w:right w:val="none" w:sz="0" w:space="0" w:color="auto"/>
              </w:divBdr>
            </w:div>
            <w:div w:id="927690834">
              <w:marLeft w:val="0"/>
              <w:marRight w:val="0"/>
              <w:marTop w:val="0"/>
              <w:marBottom w:val="0"/>
              <w:divBdr>
                <w:top w:val="none" w:sz="0" w:space="0" w:color="auto"/>
                <w:left w:val="none" w:sz="0" w:space="0" w:color="auto"/>
                <w:bottom w:val="none" w:sz="0" w:space="0" w:color="auto"/>
                <w:right w:val="none" w:sz="0" w:space="0" w:color="auto"/>
              </w:divBdr>
            </w:div>
          </w:divsChild>
        </w:div>
        <w:div w:id="167790885">
          <w:marLeft w:val="0"/>
          <w:marRight w:val="0"/>
          <w:marTop w:val="0"/>
          <w:marBottom w:val="0"/>
          <w:divBdr>
            <w:top w:val="none" w:sz="0" w:space="0" w:color="auto"/>
            <w:left w:val="none" w:sz="0" w:space="0" w:color="auto"/>
            <w:bottom w:val="none" w:sz="0" w:space="0" w:color="auto"/>
            <w:right w:val="none" w:sz="0" w:space="0" w:color="auto"/>
          </w:divBdr>
          <w:divsChild>
            <w:div w:id="290064009">
              <w:marLeft w:val="0"/>
              <w:marRight w:val="0"/>
              <w:marTop w:val="0"/>
              <w:marBottom w:val="0"/>
              <w:divBdr>
                <w:top w:val="none" w:sz="0" w:space="0" w:color="auto"/>
                <w:left w:val="none" w:sz="0" w:space="0" w:color="auto"/>
                <w:bottom w:val="none" w:sz="0" w:space="0" w:color="auto"/>
                <w:right w:val="none" w:sz="0" w:space="0" w:color="auto"/>
              </w:divBdr>
            </w:div>
            <w:div w:id="995380783">
              <w:marLeft w:val="0"/>
              <w:marRight w:val="0"/>
              <w:marTop w:val="0"/>
              <w:marBottom w:val="0"/>
              <w:divBdr>
                <w:top w:val="none" w:sz="0" w:space="0" w:color="auto"/>
                <w:left w:val="none" w:sz="0" w:space="0" w:color="auto"/>
                <w:bottom w:val="none" w:sz="0" w:space="0" w:color="auto"/>
                <w:right w:val="none" w:sz="0" w:space="0" w:color="auto"/>
              </w:divBdr>
            </w:div>
          </w:divsChild>
        </w:div>
        <w:div w:id="325935812">
          <w:marLeft w:val="0"/>
          <w:marRight w:val="0"/>
          <w:marTop w:val="0"/>
          <w:marBottom w:val="0"/>
          <w:divBdr>
            <w:top w:val="none" w:sz="0" w:space="0" w:color="auto"/>
            <w:left w:val="none" w:sz="0" w:space="0" w:color="auto"/>
            <w:bottom w:val="none" w:sz="0" w:space="0" w:color="auto"/>
            <w:right w:val="none" w:sz="0" w:space="0" w:color="auto"/>
          </w:divBdr>
          <w:divsChild>
            <w:div w:id="1024601069">
              <w:marLeft w:val="0"/>
              <w:marRight w:val="0"/>
              <w:marTop w:val="0"/>
              <w:marBottom w:val="0"/>
              <w:divBdr>
                <w:top w:val="none" w:sz="0" w:space="0" w:color="auto"/>
                <w:left w:val="none" w:sz="0" w:space="0" w:color="auto"/>
                <w:bottom w:val="none" w:sz="0" w:space="0" w:color="auto"/>
                <w:right w:val="none" w:sz="0" w:space="0" w:color="auto"/>
              </w:divBdr>
            </w:div>
            <w:div w:id="1113012455">
              <w:marLeft w:val="0"/>
              <w:marRight w:val="0"/>
              <w:marTop w:val="0"/>
              <w:marBottom w:val="0"/>
              <w:divBdr>
                <w:top w:val="none" w:sz="0" w:space="0" w:color="auto"/>
                <w:left w:val="none" w:sz="0" w:space="0" w:color="auto"/>
                <w:bottom w:val="none" w:sz="0" w:space="0" w:color="auto"/>
                <w:right w:val="none" w:sz="0" w:space="0" w:color="auto"/>
              </w:divBdr>
            </w:div>
          </w:divsChild>
        </w:div>
        <w:div w:id="1631012523">
          <w:marLeft w:val="0"/>
          <w:marRight w:val="0"/>
          <w:marTop w:val="0"/>
          <w:marBottom w:val="0"/>
          <w:divBdr>
            <w:top w:val="none" w:sz="0" w:space="0" w:color="auto"/>
            <w:left w:val="none" w:sz="0" w:space="0" w:color="auto"/>
            <w:bottom w:val="none" w:sz="0" w:space="0" w:color="auto"/>
            <w:right w:val="none" w:sz="0" w:space="0" w:color="auto"/>
          </w:divBdr>
          <w:divsChild>
            <w:div w:id="234702361">
              <w:marLeft w:val="0"/>
              <w:marRight w:val="0"/>
              <w:marTop w:val="0"/>
              <w:marBottom w:val="0"/>
              <w:divBdr>
                <w:top w:val="none" w:sz="0" w:space="0" w:color="auto"/>
                <w:left w:val="none" w:sz="0" w:space="0" w:color="auto"/>
                <w:bottom w:val="none" w:sz="0" w:space="0" w:color="auto"/>
                <w:right w:val="none" w:sz="0" w:space="0" w:color="auto"/>
              </w:divBdr>
            </w:div>
            <w:div w:id="1125388702">
              <w:marLeft w:val="0"/>
              <w:marRight w:val="0"/>
              <w:marTop w:val="0"/>
              <w:marBottom w:val="0"/>
              <w:divBdr>
                <w:top w:val="none" w:sz="0" w:space="0" w:color="auto"/>
                <w:left w:val="none" w:sz="0" w:space="0" w:color="auto"/>
                <w:bottom w:val="none" w:sz="0" w:space="0" w:color="auto"/>
                <w:right w:val="none" w:sz="0" w:space="0" w:color="auto"/>
              </w:divBdr>
            </w:div>
          </w:divsChild>
        </w:div>
        <w:div w:id="243683995">
          <w:marLeft w:val="0"/>
          <w:marRight w:val="0"/>
          <w:marTop w:val="0"/>
          <w:marBottom w:val="0"/>
          <w:divBdr>
            <w:top w:val="none" w:sz="0" w:space="0" w:color="auto"/>
            <w:left w:val="none" w:sz="0" w:space="0" w:color="auto"/>
            <w:bottom w:val="none" w:sz="0" w:space="0" w:color="auto"/>
            <w:right w:val="none" w:sz="0" w:space="0" w:color="auto"/>
          </w:divBdr>
          <w:divsChild>
            <w:div w:id="501162594">
              <w:marLeft w:val="0"/>
              <w:marRight w:val="0"/>
              <w:marTop w:val="0"/>
              <w:marBottom w:val="0"/>
              <w:divBdr>
                <w:top w:val="none" w:sz="0" w:space="0" w:color="auto"/>
                <w:left w:val="none" w:sz="0" w:space="0" w:color="auto"/>
                <w:bottom w:val="none" w:sz="0" w:space="0" w:color="auto"/>
                <w:right w:val="none" w:sz="0" w:space="0" w:color="auto"/>
              </w:divBdr>
            </w:div>
          </w:divsChild>
        </w:div>
        <w:div w:id="30305456">
          <w:marLeft w:val="0"/>
          <w:marRight w:val="0"/>
          <w:marTop w:val="0"/>
          <w:marBottom w:val="0"/>
          <w:divBdr>
            <w:top w:val="none" w:sz="0" w:space="0" w:color="auto"/>
            <w:left w:val="none" w:sz="0" w:space="0" w:color="auto"/>
            <w:bottom w:val="none" w:sz="0" w:space="0" w:color="auto"/>
            <w:right w:val="none" w:sz="0" w:space="0" w:color="auto"/>
          </w:divBdr>
        </w:div>
        <w:div w:id="1951351098">
          <w:marLeft w:val="0"/>
          <w:marRight w:val="0"/>
          <w:marTop w:val="0"/>
          <w:marBottom w:val="0"/>
          <w:divBdr>
            <w:top w:val="none" w:sz="0" w:space="0" w:color="auto"/>
            <w:left w:val="none" w:sz="0" w:space="0" w:color="auto"/>
            <w:bottom w:val="none" w:sz="0" w:space="0" w:color="auto"/>
            <w:right w:val="none" w:sz="0" w:space="0" w:color="auto"/>
          </w:divBdr>
          <w:divsChild>
            <w:div w:id="1887526959">
              <w:marLeft w:val="0"/>
              <w:marRight w:val="0"/>
              <w:marTop w:val="0"/>
              <w:marBottom w:val="0"/>
              <w:divBdr>
                <w:top w:val="none" w:sz="0" w:space="0" w:color="auto"/>
                <w:left w:val="none" w:sz="0" w:space="0" w:color="auto"/>
                <w:bottom w:val="none" w:sz="0" w:space="0" w:color="auto"/>
                <w:right w:val="none" w:sz="0" w:space="0" w:color="auto"/>
              </w:divBdr>
            </w:div>
            <w:div w:id="302849419">
              <w:marLeft w:val="0"/>
              <w:marRight w:val="0"/>
              <w:marTop w:val="0"/>
              <w:marBottom w:val="0"/>
              <w:divBdr>
                <w:top w:val="none" w:sz="0" w:space="0" w:color="auto"/>
                <w:left w:val="none" w:sz="0" w:space="0" w:color="auto"/>
                <w:bottom w:val="none" w:sz="0" w:space="0" w:color="auto"/>
                <w:right w:val="none" w:sz="0" w:space="0" w:color="auto"/>
              </w:divBdr>
            </w:div>
          </w:divsChild>
        </w:div>
        <w:div w:id="680371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5953</Words>
  <Characters>33933</Characters>
  <Application>Microsoft Office Word</Application>
  <DocSecurity>0</DocSecurity>
  <Lines>282</Lines>
  <Paragraphs>79</Paragraphs>
  <ScaleCrop>false</ScaleCrop>
  <Company/>
  <LinksUpToDate>false</LinksUpToDate>
  <CharactersWithSpaces>39807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Freitas</dc:creator>
  <cp:keywords/>
  <dc:description/>
  <cp:lastModifiedBy>Alex Freitas</cp:lastModifiedBy>
  <cp:revision>1</cp:revision>
  <dcterms:created xsi:type="dcterms:W3CDTF">2026-03-14T15:29:00Z</dcterms:created>
  <dcterms:modified xsi:type="dcterms:W3CDTF">2026-03-14T15:29:00Z</dcterms:modified>
</cp:coreProperties>
</file>