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NexusTrader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Operations Runbook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Operational Procedures for NexusTrader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7, 2026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runbook provides step-by-step procedures for operating NexusTrader in production. Follow these procedures exactly. When in doubt, fail-closed: stop trading and investigate.</w:t>
      </w:r>
    </w:p>
    <w:p>
      <w:r>
        <w:br w:type="page"/>
      </w:r>
    </w:p>
    <w:p>
      <w:pPr>
        <w:pStyle w:val="Heading1"/>
      </w:pPr>
      <w:r>
        <w:t xml:space="preserve">1. Startup Sequence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Pre-conditions: VPN connected to Singapore, config.yaml verified, database exists (or will be created).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 VPN to Singapore (required for Bybit access; Japan causes 403s).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config.yaml settings: scanner.auto_execute: true, risk_engine.risk_pct_per_trade: 0.5, max_capital_pct: 0.04.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Launch: python main.py (GUI) or python main.py --headless (headless).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initializes in order: Database → OrchestratorEngine → 23 Agents → CrashDefenseController → NotificationManager → IntraDay Strategy Engine → RegimeRetrainer.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in logs: (a) all 23 agents started, (b) scheduler timers active (HTF 1h, LTF 15m) with candle-boundary alignment, (c) PaperExecutor loaded open positions from JSON then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thread count: baseline ~51. If &gt;75, investigate stuck workers.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exchange connectivity: Bybit fetch success rate, bar counts, latency, timestamp freshness.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kill switch state: ARMED (check data/intraday_kill_switch.json).</w:t>
      </w:r>
    </w:p>
    <w:p>
      <w:r>
        <w:br w:type="page"/>
      </w:r>
    </w:p>
    <w:p>
      <w:pPr>
        <w:pStyle w:val="Heading1"/>
      </w:pPr>
      <w:r>
        <w:t xml:space="preserve">2. Restart / Recovery Sequence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any crash or planned restart: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application as in Startup Sequence.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RestartRecoveryManager automatically executes 5-phase recovery: LOAD → FETCH → RECONCILE → REBUILD → COMPLETE.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 (LOAD): Reads IdempotencyStore from disk. Detects pending submissions (crash-after-submit) and generated-not-submitted entries (crash-before-submit).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 (FETCH): Queries exchange for open orders, positions, balance.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 (RECONCILE): Compares internal vs exchange state. Reports mismatches.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4 (REBUILD): Auto-resolves orphan orders (cancel), syncs state from exchange.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5 (COMPLETE): Sets recovery_complete=True. Trading resumes ONLY if RecoveryReport.clean.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recovery FAILS: trading remains blocked. Check logs for specific failure. Manual intervention required.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The system will NOT resume trading before reconciliation completes. This is by design. Never bypass this.</w:t>
      </w:r>
    </w:p>
    <w:p>
      <w:r>
        <w:br w:type="page"/>
      </w:r>
    </w:p>
    <w:p>
      <w:pPr>
        <w:pStyle w:val="Heading1"/>
      </w:pPr>
      <w:r>
        <w:t xml:space="preserve">3. Reconciliation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reconciliation engine compares internal state with exchange state and reports 8 mismatch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Mismatch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ORDER_MISSING_ON_EXCHANGE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order not found on exchange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FAILED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ORDER_STATE_MISMATCH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and exchange order states differ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from exchange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ORDER_FILL_MISMATCH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quantities differ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fill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ORPHAN_ORDER_ON_EXCHANGE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order not tracked internally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on exchange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POSITION_MISSING_ON_EXCHANGE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position gone from exchange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internal 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POSITION_MISSING_INTERNALLY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position not tracked internally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internal 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POSITION_SIZE_MISMATCH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sizes differ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from exchange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POSITION_SIDE_MISMATCH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sides differ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— manual intervention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Alert Meanings and Operator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kill_switch_activated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 disarmed — all trading halted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cause. Re-arm only after root cause resolved.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circuit_breaker_tripped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Drawdown exceeded 10% — execution halted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30m cooldown or investigate. Auto-recovers to NORMAL.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circuit_breaker_warning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Drawdown at 5% — risk scaling reduced to 0.5x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Monitor. May self-recover or escalate to TRIPPED.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reconciliation_failure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Mismatches found between internal/exchange 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ReconciliationResult. Resolve manually if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recovery_failure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recovery failed to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logs. Fix root cause. Restart again.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high_slippage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slippage exceeds threshold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market conditions. May indicate low liquidity.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failure_mode_escalation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CRITICAL/WARNING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mode tier changed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DEGRADED: 0.8x exposure. SUSPENDED: trading blocked.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system_alert (error)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System-level error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logs for specific error. May need restart.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Kill Switch / Circuit Breaker Procedures</w:t>
      </w:r>
    </w:p>
    <w:p>
      <w:pPr>
        <w:pStyle w:val="Heading2"/>
      </w:pPr>
      <w:r>
        <w:t xml:space="preserve">5.1 Kill Switch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Location: core/intraday/processing/kill_switch.py. State persisted to data/intraday_kill_switch.json.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DISARM (emergency stop): </w:t>
      </w:r>
      <w:r>
        <w:rPr>
          <w:rFonts w:ascii="Arial" w:cs="Arial" w:eastAsia="Arial" w:hAnsi="Arial"/>
          <w:sz w:val="22"/>
          <w:szCs w:val="22"/>
        </w:rPr>
        <w:t xml:space="preserve">Disarms the kill switch. All trading immediately halted. State persisted to disk — survives restart.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RE-ARM (resume trading): </w:t>
      </w:r>
      <w:r>
        <w:rPr>
          <w:rFonts w:ascii="Arial" w:cs="Arial" w:eastAsia="Arial" w:hAnsi="Arial"/>
          <w:sz w:val="22"/>
          <w:szCs w:val="22"/>
        </w:rPr>
        <w:t xml:space="preserve">Only re-arm after root cause is understood and resolved. Verify no open mismatches. Check kill_switch.json shows state: ARMED.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kill switch is independent of the circuit breaker. Both can be active simultaneously.</w:t>
      </w:r>
    </w:p>
    <w:p>
      <w:pPr>
        <w:pStyle w:val="Heading2"/>
      </w:pPr>
      <w:r>
        <w:t xml:space="preserve">5.2 Circuit Breaker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Location: core/intraday/processing/circuit_breaker.py. 3 states: NORMAL → WARNING → TRIPPED.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NORMAL: </w:t>
      </w:r>
      <w:r>
        <w:rPr>
          <w:rFonts w:ascii="Arial" w:cs="Arial" w:eastAsia="Arial" w:hAnsi="Arial"/>
          <w:sz w:val="22"/>
          <w:szCs w:val="22"/>
        </w:rPr>
        <w:t xml:space="preserve">No restrictions. Full execution.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 (5% drawdown): </w:t>
      </w:r>
      <w:r>
        <w:rPr>
          <w:rFonts w:ascii="Arial" w:cs="Arial" w:eastAsia="Arial" w:hAnsi="Arial"/>
          <w:sz w:val="22"/>
          <w:szCs w:val="22"/>
        </w:rPr>
        <w:t xml:space="preserve">Risk scaling reduced to 0.5x. System still trades but at reduced size.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TRIPPED (10% drawdown): </w:t>
      </w:r>
      <w:r>
        <w:rPr>
          <w:rFonts w:ascii="Arial" w:cs="Arial" w:eastAsia="Arial" w:hAnsi="Arial"/>
          <w:sz w:val="22"/>
          <w:szCs w:val="22"/>
        </w:rPr>
        <w:t xml:space="preserve">Execution halted. Auto-recovers to NORMAL after 30-minute cooldown.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 override: </w:t>
      </w:r>
      <w:r>
        <w:rPr>
          <w:rFonts w:ascii="Arial" w:cs="Arial" w:eastAsia="Arial" w:hAnsi="Arial"/>
          <w:sz w:val="22"/>
          <w:szCs w:val="22"/>
        </w:rPr>
        <w:t xml:space="preserve">Not recommended. Let the cooldown timer handle recovery. If urgent, investigate drawdown cause first.</w:t>
      </w:r>
    </w:p>
    <w:p>
      <w:r>
        <w:br w:type="page"/>
      </w:r>
    </w:p>
    <w:p>
      <w:pPr>
        <w:pStyle w:val="Heading1"/>
      </w:pPr>
      <w:r>
        <w:t xml:space="preserve">6. Failure Mode Escalation Interpretation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Location: core/intraday/protection/failure_mode_protection.py. Event-sourced, 4 detectors, 4 tiers.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8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restrictions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operating within expected parameters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≥20 trades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only, no 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Anomalous pattern detected but insufficient evidence to 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≥40 trades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0.8x exposure multiplier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degradation; system reduces risk automatically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≥75 trades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trades blocked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degradation; human review required before resuming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Detectors: loss clustering (70%+ losses in 10-trade window), drawdown acceleration (4h vs 24h rates), consecutive losses (3/5/8 streaks), regime mismatch (20%+ WR decline).</w:t>
      </w:r>
    </w:p>
    <w:p>
      <w:r>
        <w:br w:type="page"/>
      </w:r>
    </w:p>
    <w:p>
      <w:pPr>
        <w:pStyle w:val="Heading1"/>
      </w:pPr>
      <w:r>
        <w:t xml:space="preserve">7. What Blocks Live Trading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conditions prevent the system from placing new trades: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switch DISARMED (manual emergency stop)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Circuit breaker TRIPPED (10% drawdown, 30m cooldown)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mode SUSPENDED (75+ trades with severe degradation)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Recovery incomplete (trading_allowed=False until reconciliation clean)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Crash defense tier ≥3 EMERGENCY (score ≥8.0: close all longs, read-only mode)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Rolling PF &lt;1.0 over last 30 trades (hard block)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VPN disconnected (Bybit returns 403)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Exchange unreachable (EXCHANGE_DOWN error class)</w:t>
      </w:r>
    </w:p>
    <w:p>
      <w:pPr>
        <w:pStyle w:val="Heading1"/>
      </w:pPr>
      <w:r>
        <w:t xml:space="preserve">8. Safe Shutdown Procedure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for open positions: if any, decide whether to close them or let them persist.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closing: use the GUI Paper Trading page or invoke PaperExecutor.close_position() for each.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open_positions.json reflects current state.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 the application (GUI: close window; headless: Ctrl+C or SIGTERM).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clean shutdown in logs: no ERROR lines after shutdown signal.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switch state persists in data/intraday_kill_switch.json. Verify it shows ARMED (or DISARMED if intentional).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NexusTrader — Operations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A90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2026-04-08T01:47:48.060Z</dcterms:created>
  <dcterms:modified xsi:type="dcterms:W3CDTF">2026-04-08T01:47:48.060Z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