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9: UI / Monitoring Layer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PHASE — Production Readiness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architecture, implementation, and validation of Phase 9 — the UI/Monitoring Layer. Phase 9 is a strict observer layer: it reads system state through frozen, immutable view objects and never participates in trading decisions, mutates upstream state, or bypasses the API contract.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9 implements a read-only monitoring layer that projects engine state into frozen view objects for UI consumption. The architecture enforces a strict separation between the observation layer and the execution engine through three mechanisms: a protocol-based data source abstraction, immutable (frozen dataclass) view contracts, and a unified API that mediates all data access.</w:t>
      </w:r>
    </w:p>
    <w:p>
      <w:pPr>
        <w:pStyle w:val="Heading2"/>
      </w:pPr>
      <w:r>
        <w:t xml:space="preserve">1.1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 flows unidirectionally from engine components through the MonitoringDataSource protocol into view builders, which produce frozen dataclass projections. The UI never touches engine internals directly.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 Components (read-only access) → MonitoringDataSource Protocol → DictDataSource (callable wiring) → MonitoringAPI → View Builders (pure functions) → Frozen View Objects → UI Pages</w:t>
      </w:r>
    </w:p>
    <w:p>
      <w:pPr>
        <w:pStyle w:val="Heading2"/>
      </w:pPr>
      <w:r>
        <w:t xml:space="preserve">1.2 Component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view_contracts.py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frozen dataclass view models + AlertSeverity enum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trades_view.py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TradesViewBuilder: records → TradeView list + summary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positions_view.py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PositionsViewBuilder: records → PositionView list + exposure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health_view.py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HealthViewBuilder: component states → HealthView with priority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metrics_view.py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MetricsViewBuilder: quality/latency data → MetricsView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alert_manager.py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alert system with dedup, severity, listeners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monitoring_api.py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read-only API: MonitoringDataSource + DictDataSource + MonitoringAPI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API Contract Definitions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MonitoringAPI class is the single entry point for all monitoring data. UI pages call this instead of reaching into engine internals. Every method returns frozen/immutable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get_trades(limit)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List[TradeView]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trades, most recent first, with PnL and 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get_trade_summary(limit)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stats: count, win_rate, total_pnl, by_reason, by_strategy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get_positions()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List[PositionView]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positions with current price, unrealized PnL, risk_usdt, current_r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get_exposure()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Exposure summary: count, total, by_symbol, by_direction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get_health()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health: kill switch, circuit breaker, failure mode, recovery, edge states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get_metrics()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quality: slippage by symbol, latency percentiles, degraded symbols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get_decisions(limit)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List[DecisionView]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decisions: approved/rejected with reasons and risk scaling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get_alerts(limit)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List[AlertRecord]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alerts: severity, reason_code, message, source, timestamp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get_snapshot()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MonitoringSnapshot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system state: all views + capital + exposure aggregated</w:t>
            </w:r>
          </w:p>
        </w:tc>
      </w:tr>
    </w:tbl>
    <w:p>
      <w:pPr>
        <w:pStyle w:val="Heading2"/>
      </w:pPr>
      <w:r>
        <w:t xml:space="preserve">2.1 Data Source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MonitoringDataSource protocol defines 12 read-only accessor methods that return plain dicts/lists. Implementations wrap actual engine components and expose only their read-only state. The DictDataSource implementation accepts keyword callables, allowing the monitoring layer to be wired to real components without importing engine classes directly.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Supported callables: open_positions_fn, closed_trades_fn, recent_decisions_fn, kill_switch_fn, circuit_breaker_fn, failure_mode_fn, recovery_fn, edge_states_fn, quality_stats_fn, latency_data_fn, capital_snapshot_fn.</w:t>
      </w:r>
    </w:p>
    <w:p>
      <w:r>
        <w:br w:type="page"/>
      </w:r>
    </w:p>
    <w:p>
      <w:pPr>
        <w:pStyle w:val="Heading1"/>
      </w:pPr>
      <w:r>
        <w:t xml:space="preserve">3. Read Model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view models are frozen dataclasses (immutable after construction). Any attempt to mutate a field raises AttributeError. This guarantees the monitoring layer cannot accidentally modify upstream state.</w:t>
      </w:r>
    </w:p>
    <w:p>
      <w:pPr>
        <w:pStyle w:val="Heading2"/>
      </w:pPr>
      <w:r>
        <w:t xml:space="preserve">3.1 TradeView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Projection of a closed trade. Fields: position_id, symbol, direction, strategy_name, entry_price, exit_price, quantity, entry_size_usdt, realized_pnl_usdt, fee_total_usdt, r_multiple, close_reason, regime_at_entry, opened_at_ms, closed_at_ms, duration_ms, bars_held, slippage_pct. Computed properties: is_winner (realized_pnl_usdt &gt; 0), net_pnl_usdt (realized_pnl_usdt - fee_total_usdt).</w:t>
      </w:r>
    </w:p>
    <w:p>
      <w:pPr>
        <w:pStyle w:val="Heading2"/>
      </w:pPr>
      <w:r>
        <w:t xml:space="preserve">3.2 PositionView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Projection of an open position. Fields: position_id, symbol, direction, strategy_name, entry_price, current_price, quantity, entry_size_usdt, current_size_usdt, unrealized_pnl_usdt, unrealized_pnl_pct, stop_loss, take_profit, regime_at_entry, opened_at_ms, bars_held. Computed properties: risk_usdt (|entry_price - stop_loss| * quantity), current_r (price move / risk_per_unit, direction-aware).</w:t>
      </w:r>
    </w:p>
    <w:p>
      <w:pPr>
        <w:pStyle w:val="Heading2"/>
      </w:pPr>
      <w:r>
        <w:t xml:space="preserve">3.3 HealthView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Aggregated system health. Fields: kill_switch_state, kill_switch_reason, circuit_breaker_state, failure_mode_tier, failure_mode_detectors, recovery_complete, recovery_trading_allowed, last_reconciliation_clean, last_reconciliation_mismatches, edge_states. Computed property: overall_status with priority chain: halted &gt; circuit_breaker_tripped &gt; recovery_pending &gt; suspended &gt; degraded &gt; warning &gt; healthy.</w:t>
      </w:r>
    </w:p>
    <w:p>
      <w:pPr>
        <w:pStyle w:val="Heading2"/>
      </w:pPr>
      <w:r>
        <w:t xml:space="preserve">3.4 MetricsView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Aggregated execution quality. Contains: slippage_by_symbol (Dict[str, SlippageMetrics]), latency_by_symbol (Dict[str, LatencyMetrics]), total_observations, degraded_symbols, latency_alerts. SlippageMetrics: mean/median/p75/stddev in bps, observation_count, is_degraded. LatencyMetrics: ema_total_ms, p50/p75/p90/p99 in ms, observation_count, alerts.</w:t>
      </w:r>
    </w:p>
    <w:p>
      <w:pPr>
        <w:pStyle w:val="Heading2"/>
      </w:pPr>
      <w:r>
        <w:t xml:space="preserve">3.5 DecisionView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Projection of an execution decision. Fields: decision_id, intent_id, symbol, direction, strategy_name, status (approved/rejected), rejection_reason, rejection_source, risk_scaling, final_size_usdt, timestamp_ms.</w:t>
      </w:r>
    </w:p>
    <w:p>
      <w:pPr>
        <w:pStyle w:val="Heading2"/>
      </w:pPr>
      <w:r>
        <w:t xml:space="preserve">3.6 AlertRecord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Frozen alert record. Fields: alert_id (SHA-256 derived), timestamp_ms, severity (AlertSeverity enum: INFO/WARNING/CRITICAL/EMERGENCY), reason_code (machine-readable), message (human-readable), source (component), symbol (optional), metadata (optional JSON).</w:t>
      </w:r>
    </w:p>
    <w:p>
      <w:pPr>
        <w:pStyle w:val="Heading2"/>
      </w:pPr>
      <w:r>
        <w:t xml:space="preserve">3.7 MonitoringSnapshot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system state at a point in time. Contains: timestamp_ms, health (HealthView), open_positions (List[PositionView]), recent_trades (List[TradeView]), recent_decisions (List[DecisionView]), metrics (MetricsView), recent_alerts (List[AlertRecord]), plus aggregate fields: total_open_positions, total_unrealized_pnl, total_exposure_usdt, total_capital_usdt, available_capital_usdt.</w:t>
      </w:r>
    </w:p>
    <w:p>
      <w:r>
        <w:br w:type="page"/>
      </w:r>
    </w:p>
    <w:p>
      <w:pPr>
        <w:pStyle w:val="Heading1"/>
      </w:pPr>
      <w:r>
        <w:t xml:space="preserve">4. Alerting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AlertManager is an event-driven alert system that subscribes to EventBus topics and produces AlertRecord objects for critical conditions. It is a strict observer: it reads events and produces alerts, but never mutates upstream state or participates in trading decisions.</w:t>
      </w:r>
    </w:p>
    <w:p>
      <w:pPr>
        <w:pStyle w:val="Heading2"/>
      </w:pPr>
      <w:r>
        <w:t xml:space="preserve">4.1 Alert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EMERGENCY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activation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disarmed: drawdown exceeded 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tripped, reconciliation failure, recovery failure, failure mode suspended/degraded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found 3 mismatches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20"/>
                <w:szCs w:val="20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warning, high slippage, failure mode escalation (caution)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slippage on BTCUSDT: 15.5 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6699"/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alerts (info level)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started successfully</w:t>
            </w:r>
          </w:p>
        </w:tc>
      </w:tr>
    </w:tbl>
    <w:p>
      <w:pPr>
        <w:pStyle w:val="Heading2"/>
      </w:pPr>
      <w:r>
        <w:t xml:space="preserve">4.2 Deduplication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Identical alerts (same reason_code + source + symbol) within a 60-second window are suppressed. The dedup key is an MD5 hash of these three fields. This prevents alert storms during cascading failures while ensuring genuine new conditions are always surfaced.</w:t>
      </w:r>
    </w:p>
    <w:p>
      <w:pPr>
        <w:pStyle w:val="Heading2"/>
      </w:pPr>
      <w:r>
        <w:t xml:space="preserve">4.3 Event-to-Alert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EventBus 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kill_switch.disarmed / emergency.stop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kill_switch_activated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circuit_breaker.tripped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circuit_breaker_tripped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circuit_breaker.warning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circuit_breaker_warning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reconciliation.failure / .mismatch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reconciliation_failure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execution.high_slippage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high_slippage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failure_mode.escalation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CRITICAL/WARNING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failure_mode_escalation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recovery.failed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recovery_failure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Mapped from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system_alert (or custom)</w:t>
            </w:r>
          </w:p>
        </w:tc>
      </w:tr>
    </w:tbl>
    <w:p>
      <w:pPr>
        <w:pStyle w:val="Heading2"/>
      </w:pPr>
      <w:r>
        <w:t xml:space="preserve">4.4 Listener Callbacks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components can register callbacks via add_listener(callback). Callbacks receive the AlertRecord immediately after creation. Listener exceptions are caught and logged without affecting alert processing. This enables real-time alert forwarding to notification systems (e.g., Discord, Telegram) without coupling the alert system to notification infrastructure.</w:t>
      </w:r>
    </w:p>
    <w:p>
      <w:r>
        <w:br w:type="page"/>
      </w:r>
    </w:p>
    <w:p>
      <w:pPr>
        <w:pStyle w:val="Heading1"/>
      </w:pPr>
      <w:r>
        <w:t xml:space="preserve">5. UI Data Flow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monitoring layer follows a strict unidirectional data flow. No component in this layer holds mutable references to engine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Flow (top to bottom):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— Engine Components (existing, unchanged): </w:t>
      </w:r>
      <w:r>
        <w:rPr>
          <w:rFonts w:ascii="Arial" w:cs="Arial" w:eastAsia="Arial" w:hAnsi="Arial"/>
          <w:sz w:val="22"/>
          <w:szCs w:val="22"/>
        </w:rPr>
        <w:t xml:space="preserve">PortfolioState, TradeMonitor, KillSwitch, CircuitBreaker, FailureModeProtection, RestartRecoveryManager, ExecutionQualityTracker, LatencyMonitor, PerformanceEngine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— Data Source Protocol: </w:t>
      </w:r>
      <w:r>
        <w:rPr>
          <w:rFonts w:ascii="Arial" w:cs="Arial" w:eastAsia="Arial" w:hAnsi="Arial"/>
          <w:sz w:val="22"/>
          <w:szCs w:val="22"/>
        </w:rPr>
        <w:t xml:space="preserve">MonitoringDataSource defines 12 read-only accessor methods returning plain dicts/lists. DictDataSource wires callables from Layer 1 to Layer 3 without importing engine classes.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— MonitoringAPI: </w:t>
      </w:r>
      <w:r>
        <w:rPr>
          <w:rFonts w:ascii="Arial" w:cs="Arial" w:eastAsia="Arial" w:hAnsi="Arial"/>
          <w:sz w:val="22"/>
          <w:szCs w:val="22"/>
        </w:rPr>
        <w:t xml:space="preserve">Single entry point. Calls data source methods, passes results to view builders, returns frozen objects. Also manages AlertManager for event-driven alerts.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— View Builders (pure functions): </w:t>
      </w:r>
      <w:r>
        <w:rPr>
          <w:rFonts w:ascii="Arial" w:cs="Arial" w:eastAsia="Arial" w:hAnsi="Arial"/>
          <w:sz w:val="22"/>
          <w:szCs w:val="22"/>
        </w:rPr>
        <w:t xml:space="preserve">TradesViewBuilder, PositionsViewBuilder, HealthViewBuilder, MetricsViewBuilder. Static methods, no state, no side effects. Input: dicts. Output: frozen dataclasses.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— Frozen View Objects: </w:t>
      </w:r>
      <w:r>
        <w:rPr>
          <w:rFonts w:ascii="Arial" w:cs="Arial" w:eastAsia="Arial" w:hAnsi="Arial"/>
          <w:sz w:val="22"/>
          <w:szCs w:val="22"/>
        </w:rPr>
        <w:t xml:space="preserve">TradeView, PositionView, HealthView, MetricsView, DecisionView, AlertRecord, MonitoringSnapshot. All frozen (immutable). All have to_dict() for serialization.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6 — UI Pages (future consumers): </w:t>
      </w:r>
      <w:r>
        <w:rPr>
          <w:rFonts w:ascii="Arial" w:cs="Arial" w:eastAsia="Arial" w:hAnsi="Arial"/>
          <w:sz w:val="22"/>
          <w:szCs w:val="22"/>
        </w:rPr>
        <w:t xml:space="preserve">Dashboard, Trade History, Performance Analytics, Risk Management. Call MonitoringAPI methods. Never import engine classes.</w:t>
      </w:r>
    </w:p>
    <w:p>
      <w:pPr>
        <w:pStyle w:val="Heading2"/>
      </w:pPr>
      <w:r>
        <w:t xml:space="preserve">5.1 Forbidden Data 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data flows are explicitly forbidden and verified by automated tests: UI importing execution engine classes, UI calling submit_order/execute/place_order, UI modifying portfolio state, UI injecting orders, UI bypassing MonitoringAPI, UI maintaining its own source of truth for positions or capital.</w:t>
      </w:r>
    </w:p>
    <w:p>
      <w:r>
        <w:br w:type="page"/>
      </w:r>
    </w:p>
    <w:p>
      <w:pPr>
        <w:pStyle w:val="Heading1"/>
      </w:pPr>
      <w:r>
        <w:t xml:space="preserve">6. Test Suite Results</w:t>
      </w:r>
    </w:p>
    <w:p>
      <w:pPr>
        <w:pStyle w:val="Heading2"/>
      </w:pPr>
      <w:r>
        <w:t xml:space="preserve">6.1 Phase 9 Governed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114 Phase 9 tests pass with 0 failures and 0 skips.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00"/>
        <w:gridCol w:w="1300"/>
        <w:gridCol w:w="20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test_phase9_view_contracts.py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Immutability, properties, to_dict, status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test_phase9_builders.py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builders, edge cases, summaries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test_phase9_alert_manager.py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36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Creation, dedup, events, queries, threading, replay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test_phase9_monitoring_api.py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33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methods, snapshot, isolation proof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114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Full Regression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regression suite: 4413 passed, 434 skipped, 0 failed. Phase 9 introduces no breakage to any existing functionality.</w:t>
      </w:r>
    </w:p>
    <w:p>
      <w:pPr>
        <w:pStyle w:val="Heading2"/>
      </w:pPr>
      <w:r>
        <w:t xml:space="preserve">6.3 Bug Found and Fixed During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AlertManager dedup logic: The original implementation used self._dedup_cache.get(dedup_key, 0) which defaulted to timestamp 0. When now_ms was small (e.g., 1000 in tests), now - 0 = 1000 &lt; 60000 caused the very first alert to be suppressed. Fixed by checking key existence before comparing timestamps. This is a real bug that would suppress alerts in any system where timestamps are relative rather than wall-clock epoch milliseconds.</w:t>
      </w:r>
    </w:p>
    <w:p>
      <w:r>
        <w:br w:type="page"/>
      </w:r>
    </w:p>
    <w:p>
      <w:pPr>
        <w:pStyle w:val="Heading1"/>
      </w:pPr>
      <w:r>
        <w:t xml:space="preserve">7. Proof of No Execution Coupling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9 strictly adheres to the observer contract. This is verified by both automated tests and static analysis.</w:t>
      </w:r>
    </w:p>
    <w:p>
      <w:pPr>
        <w:pStyle w:val="Heading2"/>
      </w:pPr>
      <w:r>
        <w:t xml:space="preserve">7.1 Automated Isolation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TestIsolationProof.test_no_forbidden_imports: Scans all .py files in core/intraday/monitoring/views/ for forbidden import patterns including PySide6, core.intraday.execution, core.intraday.live, core.risk, core.meta_decision, and core.portfolio. Result: 0 violations.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TestIsolationProof.test_no_mutation_methods: Scans all Phase 9 source files for method signatures that could mutate upstream state (submit_order, execute, place_order, cancel_order, modify_order, close_position, open_position, set_capital). Result: 0 violations.</w:t>
      </w:r>
    </w:p>
    <w:p>
      <w:pPr>
        <w:pStyle w:val="Heading2"/>
      </w:pPr>
      <w:r>
        <w:t xml:space="preserve">7.2 Architectural Guarantees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Frozen dataclasses: All 10 view models use @dataclass(frozen=True). Attempting to set any attribute raises AttributeError. Verified by 7 immutability tests.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Protocol-based decoupling: MonitoringDataSource is an abstract protocol. DictDataSource accepts callables. Neither imports any engine class. The monitoring layer has zero knowledge of engine internals.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Pure function builders: All 4 view builders (TradesViewBuilder, PositionsViewBuilder, HealthViewBuilder, MetricsViewBuilder) are static methods with no instance state. They accept dicts and return frozen objects. No side effects.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Read-only API: MonitoringAPI exposes only get_* methods. No method accepts mutable references or callbacks that could influence execution. No method writes to any upstream component.</w:t>
      </w:r>
    </w:p>
    <w:p>
      <w:pPr>
        <w:pStyle w:val="Heading2"/>
      </w:pPr>
      <w:r>
        <w:t xml:space="preserve">7.3 Replay Consistency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dedicated replay tests verify that identical inputs produce identical outputs: TestReplayConsistency.test_same_inputs_same_outputs (AlertManager) and TestReplayConsistency.test_same_source_same_snapshot (MonitoringAPI). Both pass, confirming the monitoring layer is deterministic and stateless beyond alert history accumulation.</w:t>
      </w:r>
    </w:p>
    <w:p>
      <w:r>
        <w:br w:type="page"/>
      </w:r>
    </w:p>
    <w:p>
      <w:pPr>
        <w:pStyle w:val="Heading1"/>
      </w:pPr>
      <w:r>
        <w:t xml:space="preserve">8. File Manifest</w:t>
      </w:r>
    </w:p>
    <w:p>
      <w:pPr>
        <w:pStyle w:val="Heading2"/>
      </w:pPr>
      <w:r>
        <w:t xml:space="preserve">8.1 Source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core/intraday/monitoring/__init__.py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init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core/intraday/monitoring/views/__init__.py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exports for all view contracts and builders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core/intraday/monitoring/views/view_contracts.py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frozen dataclass view models + AlertSeverity enum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core/intraday/monitoring/views/trades_view.py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TradesViewBuilder: build_from_records + compute_summary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core/intraday/monitoring/views/positions_view.py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PositionsViewBuilder: build_from_records + compute_exposure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core/intraday/monitoring/views/health_view.py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HealthViewBuilder: build with priority-based overall_status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core/intraday/monitoring/views/metrics_view.py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MetricsViewBuilder: slippage + latency aggregation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core/intraday/monitoring/views/alert_manager.py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AlertManager: event-driven alerts with dedup and listeners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core/intraday/monitoring/views/monitoring_api.py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MonitoringAPI + MonitoringDataSource + DictDataSource</w:t>
            </w:r>
          </w:p>
        </w:tc>
      </w:tr>
    </w:tbl>
    <w:p>
      <w:pPr>
        <w:pStyle w:val="Heading2"/>
      </w:pPr>
      <w:r>
        <w:t xml:space="preserve">8.2 Test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tests/test_phase9_view_contracts.py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tests: immutability, properties, to_dict, status, alert enum, snapshot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tests/test_phase9_builders.py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tests: all 4 builders with valid/invalid inputs, summaries, exposure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tests/test_phase9_alert_manager.py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tests: creation, dedup, event mapping, queries, listeners, threading, replay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tests/test_phase9_monitoring_api.py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tests: all API methods, snapshot, diagnostics, isolation proof, replay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Phase 9 Architecture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2026-04-08T01:36:36.425Z</dcterms:created>
  <dcterms:modified xsi:type="dcterms:W3CDTF">2026-04-08T01:36:36.425Z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