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NEXUSTRADER</w:t>
      </w:r>
    </w:p>
    <w:p>
      <w:pPr>
        <w:spacing w:after="120" w:before="0"/>
        <w:jc w:val="center"/>
      </w:pPr>
      <w:r>
        <w:rPr>
          <w:rFonts w:ascii="Arial" w:cs="Arial" w:eastAsia="Arial" w:hAnsi="Arial"/>
          <w:color w:val="2E75B6"/>
          <w:sz w:val="32"/>
          <w:szCs w:val="32"/>
        </w:rPr>
        <w:t xml:space="preserve">Crash Precursor Intelligence + Fast Rebound Intelligence</w:t>
      </w:r>
    </w:p>
    <w:p>
      <w:pPr>
        <w:spacing w:after="480" w:before="0"/>
        <w:jc w:val="center"/>
      </w:pPr>
      <w:r>
        <w:rPr>
          <w:rFonts w:ascii="Arial" w:cs="Arial" w:eastAsia="Arial" w:hAnsi="Arial"/>
          <w:b/>
          <w:bCs/>
          <w:color w:val="404040"/>
          <w:sz w:val="28"/>
          <w:szCs w:val="28"/>
        </w:rPr>
        <w:t xml:space="preserve">Design Document — Version 0.2</w:t>
      </w:r>
    </w:p>
    <w:p>
      <w:pPr>
        <w:pBdr>
          <w:bottom w:val="single" w:color="2E75B6" w:sz="8" w:space="1"/>
        </w:pBdr>
        <w:spacing w:after="180" w:before="120"/>
      </w:pPr>
      <w:r>
        <w:rPr>
          <w:rFonts w:ascii="Arial" w:cs="Arial" w:eastAsia="Arial" w:hAnsi="Arial"/>
          <w:sz w:val="4"/>
          <w:szCs w:val="4"/>
        </w:rPr>
        <w:t xml:space="preserve"/>
      </w:r>
    </w:p>
    <w:p>
      <w:pPr>
        <w:spacing w:after="120" w:before="240"/>
        <w:jc w:val="center"/>
      </w:pPr>
      <w:r>
        <w:rPr>
          <w:rFonts w:ascii="Arial" w:cs="Arial" w:eastAsia="Arial" w:hAnsi="Arial"/>
          <w:i/>
          <w:iCs/>
          <w:color w:val="555555"/>
          <w:sz w:val="22"/>
          <w:szCs w:val="22"/>
        </w:rPr>
        <w:t xml:space="preserve">Revised per quant-level review of v0.1</w:t>
      </w:r>
    </w:p>
    <w:p>
      <w:pPr>
        <w:spacing w:after="720" w:before="0"/>
        <w:jc w:val="center"/>
      </w:pPr>
      <w:r>
        <w:rPr>
          <w:rFonts w:ascii="Arial" w:cs="Arial" w:eastAsia="Arial" w:hAnsi="Arial"/>
          <w:color w:val="555555"/>
          <w:sz w:val="22"/>
          <w:szCs w:val="22"/>
        </w:rPr>
        <w:t xml:space="preserve">MITSUBISHI branch  •  NexusTrader v1.0  •  2026-03-23</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1"/>
                <w:szCs w:val="21"/>
              </w:rPr>
              <w:t xml:space="preserve">DESIGN-ONLY — AWAITING APPROVAL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Branch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mitsubishi (isolated)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Supersedes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v0.1 (2026-03-23)</w:t>
            </w:r>
          </w:p>
        </w:tc>
      </w:tr>
    </w:tbl>
    <w:p>
      <w:r>
        <w:br w:type="page"/>
      </w:r>
    </w:p>
    <w:p>
      <w:pPr>
        <w:sectPr>
          <w:pgSz w:w="12240" w:h="15840" w:orient="portrait"/>
          <w:pgMar w:top="2880" w:right="1440" w:bottom="1440" w:left="1440" w:header="708" w:footer="708" w:gutter="0"/>
          <w:pgNumType/>
          <w:docGrid w:linePitch="360"/>
        </w:sectPr>
      </w:pPr>
    </w:p>
    <w:p>
      <w:pPr>
        <w:pStyle w:val="Heading1"/>
        <w:spacing w:after="12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This document is version 0.2 of the Crash Precursor Intelligence (CPI) and Fast Rebound Intelligence (FRI) design for NexusTrader. It supersedes v0.1 in its entirety and incorporates mandatory revisions from the quant-level review conducted on 2026-03-23.</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Version 0.1 established a strong architectural skeleton and confirmed full data availability at zero additional API cost. However, the review identified eight critical deficiencies that preclude execution approval: the crash score lacked statistical calibration, the architecture duplicated existing components, entry logic was candle-based rather than structure-based, the rebound module was too permissive, execution realism was absent, breadth and OI signals were insufficiently normalised, regime interaction was unaddressed, and the 1-minute activation safeguards were incomplete.</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Version 0.2 addresses every deficiency. It redesigns the system from a reactive heuristic into a statistically grounded, execution-aware, market-adaptive architecture. Approval status for each phase is documented in Section 2.</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1F3864"/>
                <w:sz w:val="20"/>
                <w:szCs w:val="20"/>
              </w:rPr>
              <w:t xml:space="preserve">GOVERNING PRINCIPLE</w:t>
            </w:r>
          </w:p>
          <w:p>
            <w:pPr>
              <w:spacing w:after="0" w:before="0"/>
            </w:pPr>
            <w:r>
              <w:rPr>
                <w:rFonts w:ascii="Arial" w:cs="Arial" w:eastAsia="Arial" w:hAnsi="Arial"/>
                <w:color w:val="1F3864"/>
                <w:sz w:val="21"/>
                <w:szCs w:val="21"/>
              </w:rPr>
              <w:t xml:space="preserve">We are NOT building a reactive heuristic. We are building a statistically grounded, execution-aware, market-adaptive trading system. Every signal must have measurable predictive power. Every trade must survive an execution realism model.</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3864"/>
          <w:sz w:val="32"/>
          <w:szCs w:val="32"/>
        </w:rPr>
        <w:t xml:space="preserve">2. Approval Status Overview</w:t>
      </w:r>
    </w:p>
    <w:p>
      <w:pPr>
        <w:spacing w:after="60" w:before="60"/>
      </w:pPr>
      <w:r>
        <w:rPr>
          <w:rFonts w:ascii="Arial" w:cs="Arial" w:eastAsia="Arial" w:hAnsi="Arial"/>
          <w:sz w:val="22"/>
          <w:szCs w:val="22"/>
        </w:rPr>
        <w:t xml:space="preserve">The following table summarises current approval status per phase.</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Phase 1A</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Wire CrashDetectionAgent.position_size_multiplier into RiskGate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APPROVED</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None</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Phase 1B</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CPI in shadow mode (logging only, no execution)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CONDITIONAL</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Complete all Section 3 refinements</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2A</w:t>
            </w:r>
          </w:p>
        </w:tc>
        <w:tc>
          <w:tcPr>
            <w:tcW w:type="dxa" w:w="3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Early short execution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Section 4 + 5 + 6 complete and validated</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2B</w:t>
            </w:r>
          </w:p>
        </w:tc>
        <w:tc>
          <w:tcPr>
            <w:tcW w:type="dxa" w:w="3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FRI shadow mode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1B shadow data collected (min. 30 events)</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3</w:t>
            </w:r>
          </w:p>
        </w:tc>
        <w:tc>
          <w:tcPr>
            <w:tcW w:type="dxa" w:w="3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Rebound execution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Section 7 hardened model + owner approval</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3864"/>
          <w:sz w:val="32"/>
          <w:szCs w:val="32"/>
        </w:rPr>
        <w:t xml:space="preserve">3. Changelog: v0.1 to v0.2</w:t>
      </w:r>
    </w:p>
    <w:p>
      <w:pPr>
        <w:spacing w:after="60" w:before="60"/>
      </w:pPr>
      <w:r>
        <w:rPr>
          <w:rFonts w:ascii="Arial" w:cs="Arial" w:eastAsia="Arial" w:hAnsi="Arial"/>
          <w:sz w:val="22"/>
          <w:szCs w:val="22"/>
        </w:rPr>
        <w:t xml:space="preserve">Every change below was mandated by the quant review. Rationale is given for each.</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700"/>
        <w:gridCol w:w="276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v0.1 Problem</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v0.2 Solution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3.1 CPS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Manually weighted sum with no validation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Logistic regression / probability mapping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Cannot size risk on unvalidated heuristic weights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3.2 Architecture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 and CrashDetectionAgent computed separate scores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 extends CDA: CPS = f(CDA_score + incremental signals)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Duplication causes score conflict and maintenance debt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3.3 Entry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Candle-based triggers (1m bearish + volume spike)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Structure-based: prior low break + VWAP/EMA failure + BTC lead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Single-candle triggers generate excessive false entries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3.4 Rebound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Permissive conditions; dead-cat risk high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6-condition hardened model + WHEN NOT to trade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Catching falling knives destroys R-multiple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3.5 Execution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Perfect fills assumed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Slippage model + execution delay + spread widening filter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Crashes widen spreads 3-10x; unrealistic fills invalidate all P&amp;L estimates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Signals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Binary breadth count; fixed OI thresholds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Weighted breadth (magnitude); rolling z-score for OI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Magnitude matters; fixed thresholds fail across regimes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3.7 Regime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Regime ignored entirely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CPI/FRI × regime interaction matrix + crash override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Regime context determines signal reliability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3.8 1m Scan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Activation logic incomplete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20-min window, 30-min cooldown, rate/CPU guards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Unbounded activation risks exchange rate limits and resource exhaustion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 Architecture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 new modules proposed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 new modules + modifications to 2 existing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Complexity reduction lowers maintenance risk</w:t>
            </w:r>
          </w:p>
        </w:tc>
      </w:tr>
    </w:tbl>
    <w:p>
      <w:r>
        <w:br w:type="page"/>
      </w:r>
    </w:p>
    <w:p>
      <w:pPr>
        <w:pStyle w:val="Heading1"/>
        <w:spacing w:after="120" w:before="360"/>
      </w:pPr>
      <w:r>
        <w:rPr>
          <w:rFonts w:ascii="Arial" w:cs="Arial" w:eastAsia="Arial" w:hAnsi="Arial"/>
          <w:b/>
          <w:bCs/>
          <w:color w:val="1F3864"/>
          <w:sz w:val="32"/>
          <w:szCs w:val="32"/>
        </w:rPr>
        <w:t xml:space="preserve">4. Statistical Foundation: CPS Calibration (v0.1 Critical Deficiency 3.1)</w:t>
      </w:r>
    </w:p>
    <w:p>
      <w:pPr>
        <w:spacing w:after="60" w:before="60"/>
      </w:pPr>
      <w:r>
        <w:rPr>
          <w:rFonts w:ascii="Arial" w:cs="Arial" w:eastAsia="Arial" w:hAnsi="Arial"/>
          <w:sz w:val="22"/>
          <w:szCs w:val="22"/>
        </w:rPr>
        <w:t xml:space="preserve">The v0.1 Crash Precursor Score was a manually weighted linear combination. This section defines the methodology to replace it with statistically calibrated, probability-mapped scoring.</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4.1 The Problem with Manual Weights</w:t>
      </w:r>
    </w:p>
    <w:p>
      <w:pPr>
        <w:spacing w:after="60" w:before="60"/>
      </w:pPr>
      <w:r>
        <w:rPr>
          <w:rFonts w:ascii="Arial" w:cs="Arial" w:eastAsia="Arial" w:hAnsi="Arial"/>
          <w:sz w:val="22"/>
          <w:szCs w:val="22"/>
        </w:rPr>
        <w:t xml:space="preserve">The v0.1 formula was:</w:t>
      </w:r>
    </w:p>
    <w:p>
      <w:pPr>
        <w:shd w:fill="EEF3FB" w:val="clear"/>
        <w:spacing w:after="80" w:before="80"/>
        <w:ind w:left="720"/>
      </w:pPr>
      <w:r>
        <w:rPr>
          <w:rFonts w:ascii="Courier New" w:cs="Courier New" w:eastAsia="Courier New" w:hAnsi="Courier New"/>
          <w:color w:val="1F3864"/>
          <w:sz w:val="20"/>
          <w:szCs w:val="20"/>
        </w:rPr>
        <w:t xml:space="preserve">CPS = 0.15×funding + 0.25×OI_change + 0.20×breadth + 0.20×liq_velocity + 0.20×CDA_score</w:t>
      </w:r>
    </w:p>
    <w:p>
      <w:pPr>
        <w:spacing w:after="60" w:before="60"/>
      </w:pPr>
      <w:r>
        <w:rPr>
          <w:rFonts w:ascii="Arial" w:cs="Arial" w:eastAsia="Arial" w:hAnsi="Arial"/>
          <w:sz w:val="22"/>
          <w:szCs w:val="22"/>
        </w:rPr>
        <w:t xml:space="preserve">These weights were chosen by inspection. There is no evidence that funding rate contributes only 15% of predictive power relative to OI at 25%. The weights may even be inverted for certain market regimes. Trading decisions based on uncalibrated weights violate the quantitative standard required.</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4.2 Backtesting Methodology per Component</w:t>
      </w:r>
    </w:p>
    <w:p>
      <w:pPr>
        <w:spacing w:after="60" w:before="60"/>
      </w:pPr>
      <w:r>
        <w:rPr>
          <w:rFonts w:ascii="Arial" w:cs="Arial" w:eastAsia="Arial" w:hAnsi="Arial"/>
          <w:sz w:val="22"/>
          <w:szCs w:val="22"/>
        </w:rPr>
        <w:t xml:space="preserve">Before combining signals, each component must be evaluated independently. The procedure is:</w:t>
      </w:r>
    </w:p>
    <w:p>
      <w:pPr>
        <w:pStyle w:val="ListParagraph"/>
        <w:numPr>
          <w:ilvl w:val="0"/>
          <w:numId w:val="2"/>
        </w:numPr>
        <w:spacing w:after="40" w:before="40"/>
        <w:ind w:left="720" w:hanging="360"/>
      </w:pPr>
      <w:r>
        <w:rPr>
          <w:rFonts w:ascii="Arial" w:cs="Arial" w:eastAsia="Arial" w:hAnsi="Arial"/>
          <w:sz w:val="22"/>
          <w:szCs w:val="22"/>
        </w:rPr>
        <w:t xml:space="preserve">Define the prediction target: crash_in_30m = True if BTC drops more than 2.5% within the next 30 minutes. This threshold captures meaningful crash moves without over-triggering on normal volatility. Target is computed on a rolling 30-minute forward window on 1m OHLCV data.</w:t>
      </w:r>
    </w:p>
    <w:p>
      <w:pPr>
        <w:pStyle w:val="ListParagraph"/>
        <w:numPr>
          <w:ilvl w:val="0"/>
          <w:numId w:val="2"/>
        </w:numPr>
        <w:spacing w:after="40" w:before="40"/>
        <w:ind w:left="720" w:hanging="360"/>
      </w:pPr>
      <w:r>
        <w:rPr>
          <w:rFonts w:ascii="Arial" w:cs="Arial" w:eastAsia="Arial" w:hAnsi="Arial"/>
          <w:sz w:val="22"/>
          <w:szCs w:val="22"/>
        </w:rPr>
        <w:t xml:space="preserve">Collect historical data: minimum 2 years of BTC/ETH/SOL 1m bars from Bybit (available via REST back-fill). Label each bar with crash_in_30m.</w:t>
      </w:r>
    </w:p>
    <w:p>
      <w:pPr>
        <w:pStyle w:val="ListParagraph"/>
        <w:numPr>
          <w:ilvl w:val="0"/>
          <w:numId w:val="2"/>
        </w:numPr>
        <w:spacing w:after="40" w:before="40"/>
        <w:ind w:left="720" w:hanging="360"/>
      </w:pPr>
      <w:r>
        <w:rPr>
          <w:rFonts w:ascii="Arial" w:cs="Arial" w:eastAsia="Arial" w:hAnsi="Arial"/>
          <w:sz w:val="22"/>
          <w:szCs w:val="22"/>
        </w:rPr>
        <w:t xml:space="preserve">For each component signal, compute the raw signal value at each bar. Do NOT use future data. Apply the same z-score normalisation that will be used in production.</w:t>
      </w:r>
    </w:p>
    <w:p>
      <w:pPr>
        <w:pStyle w:val="ListParagraph"/>
        <w:numPr>
          <w:ilvl w:val="0"/>
          <w:numId w:val="2"/>
        </w:numPr>
        <w:spacing w:after="40" w:before="40"/>
        <w:ind w:left="720" w:hanging="360"/>
      </w:pPr>
      <w:r>
        <w:rPr>
          <w:rFonts w:ascii="Arial" w:cs="Arial" w:eastAsia="Arial" w:hAnsi="Arial"/>
          <w:sz w:val="22"/>
          <w:szCs w:val="22"/>
        </w:rPr>
        <w:t xml:space="preserve">Compute per-component metrics: Information Coefficient (Pearson correlation of signal with forward crash outcome), ROC-AUC (ability to discriminate crash vs. no-crash at all threshold levels), Brier Score (calibration of probability estimates), and signal decay (how many bars forward the IC remains above 0.05).</w:t>
      </w:r>
    </w:p>
    <w:p>
      <w:pPr>
        <w:pStyle w:val="ListParagraph"/>
        <w:numPr>
          <w:ilvl w:val="0"/>
          <w:numId w:val="2"/>
        </w:numPr>
        <w:spacing w:after="40" w:before="40"/>
        <w:ind w:left="720" w:hanging="360"/>
      </w:pPr>
      <w:r>
        <w:rPr>
          <w:rFonts w:ascii="Arial" w:cs="Arial" w:eastAsia="Arial" w:hAnsi="Arial"/>
          <w:sz w:val="22"/>
          <w:szCs w:val="22"/>
        </w:rPr>
        <w:t xml:space="preserve">Evaluate interaction effects: pairwise correlation matrix of all component signals. If two signals have |r| &gt; 0.80, consider removing the weaker one to reduce redundancy.</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4.3 Per-Component Predictive Power Analysis</w:t>
      </w:r>
    </w:p>
    <w:p>
      <w:pPr>
        <w:spacing w:after="60" w:before="60"/>
      </w:pPr>
      <w:r>
        <w:rPr>
          <w:rFonts w:ascii="Arial" w:cs="Arial" w:eastAsia="Arial" w:hAnsi="Arial"/>
          <w:sz w:val="22"/>
          <w:szCs w:val="22"/>
        </w:rPr>
        <w:t xml:space="preserve">The following table defines the expected analysis output for each component. Actual values will be populated during the calibration backtest. Minimum thresholds for inclusion are defined below.</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700"/>
        <w:gridCol w:w="2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 IC</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 ROC-AUC</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Brier Score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 Rate Z-score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0.22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Higher z-score = more extreme crowding. Lead time expected 15-60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OI Change Z-score (1h)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Rapid OI flush historically precedes cascade. 5-20 min 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Weighted Breadth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Magnitude-weighted. Lower IC expected — confirms rather than predicts.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Liquidation Velocity 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0.60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Strongest single predictor historically. Short lead time (5-15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CDA Score (existing)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0.22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Composite of CrashDetectionAgent. Avoid double-counting below.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Long/Short Ratio 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Sentiment shift. Slower signal; use as confirmation only.</w:t>
            </w:r>
          </w:p>
        </w:tc>
      </w:tr>
    </w:tbl>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Any component failing its minimum threshold must be dropped from the model or redesigned before execution is approved. Marginal components (above minimum but IC &lt; 0.10) may be retained as confirmation signals with capped weight.</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4.4 Revised CPS Formula: Logistic Regression</w:t>
      </w:r>
    </w:p>
    <w:p>
      <w:pPr>
        <w:spacing w:after="60" w:before="60"/>
      </w:pPr>
      <w:r>
        <w:rPr>
          <w:rFonts w:ascii="Arial" w:cs="Arial" w:eastAsia="Arial" w:hAnsi="Arial"/>
          <w:sz w:val="22"/>
          <w:szCs w:val="22"/>
        </w:rPr>
        <w:t xml:space="preserve">Replace the manual weighted sum with a logistic regression model trained on the labelled backtest dataset:</w:t>
      </w:r>
    </w:p>
    <w:p>
      <w:pPr>
        <w:spacing w:after="60" w:before="0"/>
      </w:pPr>
      <w:r>
        <w:rPr>
          <w:rFonts w:ascii="Arial" w:cs="Arial" w:eastAsia="Arial" w:hAnsi="Arial"/>
          <w:sz w:val="22"/>
          <w:szCs w:val="22"/>
        </w:rPr>
        <w:t xml:space="preserve"/>
      </w:r>
    </w:p>
    <w:p>
      <w:pPr>
        <w:shd w:fill="EEF3FB" w:val="clear"/>
        <w:spacing w:after="80" w:before="80"/>
        <w:ind w:left="720"/>
      </w:pPr>
      <w:r>
        <w:rPr>
          <w:rFonts w:ascii="Courier New" w:cs="Courier New" w:eastAsia="Courier New" w:hAnsi="Courier New"/>
          <w:color w:val="1F3864"/>
          <w:sz w:val="20"/>
          <w:szCs w:val="20"/>
        </w:rPr>
        <w:t xml:space="preserve">P(crash_in_30m) = sigma(beta_0 + beta_1*f_z + beta_2*oi_z + beta_3*brd_w + beta_4*liq_z + beta_5*ls_z + beta_6*cda_s)</w:t>
      </w:r>
    </w:p>
    <w:p>
      <w:pPr>
        <w:shd w:fill="EEF3FB" w:val="clear"/>
        <w:spacing w:after="80" w:before="80"/>
        <w:ind w:left="720"/>
      </w:pPr>
      <w:r>
        <w:rPr>
          <w:rFonts w:ascii="Courier New" w:cs="Courier New" w:eastAsia="Courier New" w:hAnsi="Courier New"/>
          <w:color w:val="1F3864"/>
          <w:sz w:val="20"/>
          <w:szCs w:val="20"/>
        </w:rPr>
        <w:t xml:space="preserve">where sigma(x) = 1 / (1 + exp(-x))</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output is a probability value in [0, 1]. This is mapped linearly to the 0-100 CPS scale for compatibility with existing state thresholds:</w:t>
      </w:r>
    </w:p>
    <w:p>
      <w:pPr>
        <w:shd w:fill="EEF3FB" w:val="clear"/>
        <w:spacing w:after="80" w:before="80"/>
        <w:ind w:left="720"/>
      </w:pPr>
      <w:r>
        <w:rPr>
          <w:rFonts w:ascii="Courier New" w:cs="Courier New" w:eastAsia="Courier New" w:hAnsi="Courier New"/>
          <w:color w:val="1F3864"/>
          <w:sz w:val="20"/>
          <w:szCs w:val="20"/>
        </w:rPr>
        <w:t xml:space="preserve">CPS = round(P(crash_in_30m) * 100, 1)</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Beta coefficients are estimated by maximum likelihood on 80% of the historical data (training), with the remaining 20% held out for calibration validation. Coefficients must be re-estimated every 90 days using the most recent 2 years of data.</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7F6000"/>
                <w:sz w:val="20"/>
                <w:szCs w:val="20"/>
              </w:rPr>
              <w:t xml:space="preserve">MINIMUM PERFORMANCE BAR</w:t>
            </w:r>
          </w:p>
          <w:p>
            <w:pPr>
              <w:spacing w:after="0" w:before="0"/>
            </w:pPr>
            <w:r>
              <w:rPr>
                <w:rFonts w:ascii="Arial" w:cs="Arial" w:eastAsia="Arial" w:hAnsi="Arial"/>
                <w:color w:val="7F6000"/>
                <w:sz w:val="21"/>
                <w:szCs w:val="21"/>
              </w:rPr>
              <w:t xml:space="preserve">The logistic model must achieve ROC-AUC &gt;= 0.62 on the holdout set before it can be used in shadow mode. If it does not, revert to a simpler model: weighted sum with weights set proportional to each component's individual ROC-AUC, normalised to sum to 1.</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4.5 Probability Calibration</w:t>
      </w:r>
    </w:p>
    <w:p>
      <w:pPr>
        <w:spacing w:after="60" w:before="60"/>
      </w:pPr>
      <w:r>
        <w:rPr>
          <w:rFonts w:ascii="Arial" w:cs="Arial" w:eastAsia="Arial" w:hAnsi="Arial"/>
          <w:sz w:val="22"/>
          <w:szCs w:val="22"/>
        </w:rPr>
        <w:t xml:space="preserve">Logistic regression does not guarantee calibrated probabilities. A Platt scaling or isotonic regression post-processing step must be applied:</w:t>
      </w:r>
    </w:p>
    <w:p>
      <w:pPr>
        <w:pStyle w:val="ListParagraph"/>
        <w:numPr>
          <w:ilvl w:val="0"/>
          <w:numId w:val="2"/>
        </w:numPr>
        <w:spacing w:after="40" w:before="40"/>
        <w:ind w:left="720" w:hanging="360"/>
      </w:pPr>
      <w:r>
        <w:rPr>
          <w:rFonts w:ascii="Arial" w:cs="Arial" w:eastAsia="Arial" w:hAnsi="Arial"/>
          <w:sz w:val="22"/>
          <w:szCs w:val="22"/>
        </w:rPr>
        <w:t xml:space="preserve">Compute predicted probabilities on the holdout set.</w:t>
      </w:r>
    </w:p>
    <w:p>
      <w:pPr>
        <w:pStyle w:val="ListParagraph"/>
        <w:numPr>
          <w:ilvl w:val="0"/>
          <w:numId w:val="2"/>
        </w:numPr>
        <w:spacing w:after="40" w:before="40"/>
        <w:ind w:left="720" w:hanging="360"/>
      </w:pPr>
      <w:r>
        <w:rPr>
          <w:rFonts w:ascii="Arial" w:cs="Arial" w:eastAsia="Arial" w:hAnsi="Arial"/>
          <w:sz w:val="22"/>
          <w:szCs w:val="22"/>
        </w:rPr>
        <w:t xml:space="preserve">Fit an isotonic regression: P_calibrated = iso_regress(P_raw, actual_crash_labels).</w:t>
      </w:r>
    </w:p>
    <w:p>
      <w:pPr>
        <w:pStyle w:val="ListParagraph"/>
        <w:numPr>
          <w:ilvl w:val="0"/>
          <w:numId w:val="2"/>
        </w:numPr>
        <w:spacing w:after="40" w:before="40"/>
        <w:ind w:left="720" w:hanging="360"/>
      </w:pPr>
      <w:r>
        <w:rPr>
          <w:rFonts w:ascii="Arial" w:cs="Arial" w:eastAsia="Arial" w:hAnsi="Arial"/>
          <w:sz w:val="22"/>
          <w:szCs w:val="22"/>
        </w:rPr>
        <w:t xml:space="preserve">Plot a reliability diagram (calibration curve): bin predictions into deciles, plot mean predicted probability vs. actual crash frequency. Calibration is acceptable if the curve is within 5 percentage points of the diagonal across all bins.</w:t>
      </w:r>
    </w:p>
    <w:p>
      <w:pPr>
        <w:pStyle w:val="ListParagraph"/>
        <w:numPr>
          <w:ilvl w:val="0"/>
          <w:numId w:val="2"/>
        </w:numPr>
        <w:spacing w:after="40" w:before="40"/>
        <w:ind w:left="720" w:hanging="360"/>
      </w:pPr>
      <w:r>
        <w:rPr>
          <w:rFonts w:ascii="Arial" w:cs="Arial" w:eastAsia="Arial" w:hAnsi="Arial"/>
          <w:sz w:val="22"/>
          <w:szCs w:val="22"/>
        </w:rPr>
        <w:t xml:space="preserve">Use P_calibrated as the operational CPS input.</w:t>
      </w:r>
    </w:p>
    <w:p>
      <w:r>
        <w:br w:type="page"/>
      </w:r>
    </w:p>
    <w:p>
      <w:pPr>
        <w:pStyle w:val="Heading1"/>
        <w:spacing w:after="120" w:before="360"/>
      </w:pPr>
      <w:r>
        <w:rPr>
          <w:rFonts w:ascii="Arial" w:cs="Arial" w:eastAsia="Arial" w:hAnsi="Arial"/>
          <w:b/>
          <w:bCs/>
          <w:color w:val="1F3864"/>
          <w:sz w:val="32"/>
          <w:szCs w:val="32"/>
        </w:rPr>
        <w:t xml:space="preserve">5. Architecture Redesign: CPI Extends CrashDetectionAgent (v0.1 Critical Deficiency 3.2)</w:t>
      </w:r>
    </w:p>
    <w:p>
      <w:pPr>
        <w:pStyle w:val="Heading2"/>
        <w:spacing w:after="80" w:before="240"/>
      </w:pPr>
      <w:r>
        <w:rPr>
          <w:rFonts w:ascii="Arial" w:cs="Arial" w:eastAsia="Arial" w:hAnsi="Arial"/>
          <w:b/>
          <w:bCs/>
          <w:color w:val="2E75B6"/>
          <w:sz w:val="26"/>
          <w:szCs w:val="26"/>
        </w:rPr>
        <w:t xml:space="preserve">5.1 The Duplication Problem</w:t>
      </w:r>
    </w:p>
    <w:p>
      <w:pPr>
        <w:spacing w:after="60" w:before="60"/>
      </w:pPr>
      <w:r>
        <w:rPr>
          <w:rFonts w:ascii="Arial" w:cs="Arial" w:eastAsia="Arial" w:hAnsi="Arial"/>
          <w:sz w:val="22"/>
          <w:szCs w:val="22"/>
        </w:rPr>
        <w:t xml:space="preserve">Version 0.1 proposed a CrashPrecursorAgent that computed a 6-component CPS independently. CrashDetectionAgent already computes a 7-component crash score internally. Running both produces two potentially conflicting crash assessments with overlapping data sources. This creates audit complexity, silent conflicts, and wasted computation.</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5.2 Redesigned Architecture</w:t>
      </w:r>
    </w:p>
    <w:p>
      <w:pPr>
        <w:spacing w:after="60" w:before="60"/>
      </w:pPr>
      <w:r>
        <w:rPr>
          <w:rFonts w:ascii="Arial" w:cs="Arial" w:eastAsia="Arial" w:hAnsi="Arial"/>
          <w:sz w:val="22"/>
          <w:szCs w:val="22"/>
        </w:rPr>
        <w:t xml:space="preserve">CrashPrecursorAgent is redesigned to extend CrashDetectionAgent. It does not recompute what CDA already computes. Instead, it adds three incremental signals not currently in CDA and blends them with the CDA score:</w:t>
      </w:r>
    </w:p>
    <w:p>
      <w:pPr>
        <w:spacing w:after="60" w:before="0"/>
      </w:pPr>
      <w:r>
        <w:rPr>
          <w:rFonts w:ascii="Arial" w:cs="Arial" w:eastAsia="Arial" w:hAnsi="Arial"/>
          <w:sz w:val="22"/>
          <w:szCs w:val="22"/>
        </w:rPr>
        <w:t xml:space="preserve"/>
      </w:r>
    </w:p>
    <w:p>
      <w:pPr>
        <w:shd w:fill="EEF3FB" w:val="clear"/>
        <w:spacing w:after="80" w:before="80"/>
        <w:ind w:left="720"/>
      </w:pPr>
      <w:r>
        <w:rPr>
          <w:rFonts w:ascii="Courier New" w:cs="Courier New" w:eastAsia="Courier New" w:hAnsi="Courier New"/>
          <w:color w:val="1F3864"/>
          <w:sz w:val="20"/>
          <w:szCs w:val="20"/>
        </w:rPr>
        <w:t xml:space="preserve">CPS = P_calibrated(cda_score, delta_funding_z, delta_oi_z, ls_ratio_change_z)</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three incremental signals are: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delta_funding_z: Rate of change of funding rate (not just absolute level). CDA tracks absolute funding; CPA adds the acceleration component — a funding rate spiking from 0.01% to 0.08% in 15 minutes is more dangerous than one sitting at 0.08% for 3 hours.</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delta_oi_z: Rate of change of OI (acceleration). CDA tracks OI magnitude; CPA adds the velocity and acceleration components.</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ls_ratio_change_z: Change in long/short ratio from Bybit /v5/market/account-ratio. No existing agent consumes this endpoint.</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5.3 Simplified Module Count</w:t>
      </w:r>
    </w:p>
    <w:p>
      <w:pPr>
        <w:spacing w:after="60" w:before="60"/>
      </w:pPr>
      <w:r>
        <w:rPr>
          <w:rFonts w:ascii="Arial" w:cs="Arial" w:eastAsia="Arial" w:hAnsi="Arial"/>
          <w:sz w:val="22"/>
          <w:szCs w:val="22"/>
        </w:rPr>
        <w:t xml:space="preserve">Comparing v0.1 proposal with v0.2 redesign:</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v0.1 Count</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v0.2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Python modules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Modified existing modules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API endpoints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 (unchanged)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config keys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unit tests required (est.)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35</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5.4 Revised Full Architecture Diagram</w:t>
      </w:r>
    </w:p>
    <w:p>
      <w:pPr>
        <w:spacing w:after="60" w:before="60"/>
      </w:pPr>
      <w:r>
        <w:rPr>
          <w:rFonts w:ascii="Arial" w:cs="Arial" w:eastAsia="Arial" w:hAnsi="Arial"/>
          <w:sz w:val="22"/>
          <w:szCs w:val="22"/>
        </w:rPr>
        <w:t xml:space="preserve">Signal pipeline from data source to execution decision:</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B" w:val="clear"/>
            <w:tcMar>
              <w:top w:type="dxa" w:w="160"/>
              <w:left w:type="dxa" w:w="200"/>
              <w:bottom w:type="dxa" w:w="160"/>
              <w:right w:type="dxa" w:w="200"/>
            </w:tcMar>
          </w:tcPr>
          <w:p>
            <w:pPr>
              <w:spacing w:after="80"/>
            </w:pPr>
            <w:r>
              <w:rPr>
                <w:rFonts w:ascii="Courier New" w:cs="Courier New" w:eastAsia="Courier New" w:hAnsi="Courier New"/>
                <w:b/>
                <w:bCs/>
                <w:color w:val="1F3864"/>
                <w:sz w:val="20"/>
                <w:szCs w:val="20"/>
              </w:rPr>
              <w:t xml:space="preserve">DATA SOURCES</w:t>
            </w:r>
          </w:p>
          <w:p>
            <w:pPr>
              <w:spacing w:after="160"/>
            </w:pPr>
            <w:r>
              <w:rPr>
                <w:rFonts w:ascii="Courier New" w:cs="Courier New" w:eastAsia="Courier New" w:hAnsi="Courier New"/>
                <w:color w:val="333333"/>
                <w:sz w:val="18"/>
                <w:szCs w:val="18"/>
              </w:rPr>
              <w:t xml:space="preserve">Bybit REST (OHLCV 1m/5m/15m, OI, L/S ratio, order book)  +  CoinglassAgent (OI, funding)  +  FundingRateAgent  +  LiquidationFlowAgent</w:t>
            </w:r>
          </w:p>
          <w:p>
            <w:pPr>
              <w:spacing w:after="80"/>
            </w:pPr>
            <w:r>
              <w:rPr>
                <w:rFonts w:ascii="Courier New" w:cs="Courier New" w:eastAsia="Courier New" w:hAnsi="Courier New"/>
                <w:b/>
                <w:bCs/>
                <w:color w:val="375623"/>
                <w:sz w:val="20"/>
                <w:szCs w:val="20"/>
              </w:rPr>
              <w:t xml:space="preserve">EXISTING: CrashDetectionAgent (7-component crash score)</w:t>
            </w:r>
          </w:p>
          <w:p>
            <w:pPr>
              <w:spacing w:after="160"/>
            </w:pPr>
            <w:r>
              <w:rPr>
                <w:rFonts w:ascii="Courier New" w:cs="Courier New" w:eastAsia="Courier New" w:hAnsi="Courier New"/>
                <w:color w:val="333333"/>
                <w:sz w:val="18"/>
                <w:szCs w:val="18"/>
              </w:rPr>
              <w:t xml:space="preserve">Produces: cda_score [0-100]  +  position_size_multiplier [0.0-1.0]  (currently dead code)</w:t>
            </w:r>
          </w:p>
          <w:p>
            <w:pPr>
              <w:spacing w:after="80"/>
            </w:pPr>
            <w:r>
              <w:rPr>
                <w:rFonts w:ascii="Courier New" w:cs="Courier New" w:eastAsia="Courier New" w:hAnsi="Courier New"/>
                <w:b/>
                <w:bCs/>
                <w:color w:val="2E75B6"/>
                <w:sz w:val="20"/>
                <w:szCs w:val="20"/>
              </w:rPr>
              <w:t xml:space="preserve">NEW: CrashPrecursorAgent (extends CDA, adds 3 signals)</w:t>
            </w:r>
          </w:p>
          <w:p>
            <w:pPr>
              <w:spacing w:after="40"/>
            </w:pPr>
            <w:r>
              <w:rPr>
                <w:rFonts w:ascii="Courier New" w:cs="Courier New" w:eastAsia="Courier New" w:hAnsi="Courier New"/>
                <w:sz w:val="18"/>
                <w:szCs w:val="18"/>
              </w:rPr>
              <w:t xml:space="preserve">Inputs: cda_score + delta_funding_z + delta_oi_z + ls_ratio_change_z</w:t>
            </w:r>
          </w:p>
          <w:p>
            <w:pPr>
              <w:spacing w:after="160"/>
            </w:pPr>
            <w:r>
              <w:rPr>
                <w:rFonts w:ascii="Courier New" w:cs="Courier New" w:eastAsia="Courier New" w:hAnsi="Courier New"/>
                <w:sz w:val="18"/>
                <w:szCs w:val="18"/>
              </w:rPr>
              <w:t xml:space="preserve">Output: CPS [0-100] = P(crash_in_30m)*100  |  State: NORMAL / ELEVATED / CRASH_WATCH / CRASH_MODE</w:t>
            </w:r>
          </w:p>
          <w:p>
            <w:pPr>
              <w:spacing w:after="80"/>
            </w:pPr>
            <w:r>
              <w:rPr>
                <w:rFonts w:ascii="Courier New" w:cs="Courier New" w:eastAsia="Courier New" w:hAnsi="Courier New"/>
                <w:b/>
                <w:bCs/>
                <w:color w:val="7F4F00"/>
                <w:sz w:val="20"/>
                <w:szCs w:val="20"/>
              </w:rPr>
              <w:t xml:space="preserve">INTEGRATION POINTS (Phase 1A + 1B)</w:t>
            </w:r>
          </w:p>
          <w:p>
            <w:pPr>
              <w:spacing w:after="40"/>
            </w:pPr>
            <w:r>
              <w:rPr>
                <w:rFonts w:ascii="Courier New" w:cs="Courier New" w:eastAsia="Courier New" w:hAnsi="Courier New"/>
                <w:sz w:val="18"/>
                <w:szCs w:val="18"/>
              </w:rPr>
              <w:t xml:space="preserve">1A: position_size_multiplier --&gt; RiskGate (max_capital_pct *= multiplier when CDA fires)</w:t>
            </w:r>
          </w:p>
          <w:p>
            <w:pPr>
              <w:spacing w:after="160"/>
            </w:pPr>
            <w:r>
              <w:rPr>
                <w:rFonts w:ascii="Courier New" w:cs="Courier New" w:eastAsia="Courier New" w:hAnsi="Courier New"/>
                <w:sz w:val="18"/>
                <w:szCs w:val="18"/>
              </w:rPr>
              <w:t xml:space="preserve">1B: CPS log output + state transitions (shadow only, no execution)</w:t>
            </w:r>
          </w:p>
          <w:p>
            <w:pPr>
              <w:spacing w:after="0"/>
            </w:pPr>
            <w:r>
              <w:rPr>
                <w:rFonts w:ascii="Courier New" w:cs="Courier New" w:eastAsia="Courier New" w:hAnsi="Courier New"/>
                <w:b/>
                <w:bCs/>
                <w:color w:val="C00000"/>
                <w:sz w:val="18"/>
                <w:szCs w:val="18"/>
              </w:rPr>
              <w:t xml:space="preserve">NOT APPROVED: early short execution (Phase 2A) / rebound execution (Phase 3)</w:t>
            </w:r>
          </w:p>
        </w:tc>
      </w:tr>
    </w:tbl>
    <w:p>
      <w:r>
        <w:br w:type="page"/>
      </w:r>
    </w:p>
    <w:p>
      <w:pPr>
        <w:pStyle w:val="Heading1"/>
        <w:spacing w:after="120" w:before="360"/>
      </w:pPr>
      <w:r>
        <w:rPr>
          <w:rFonts w:ascii="Arial" w:cs="Arial" w:eastAsia="Arial" w:hAnsi="Arial"/>
          <w:b/>
          <w:bCs/>
          <w:color w:val="1F3864"/>
          <w:sz w:val="32"/>
          <w:szCs w:val="32"/>
        </w:rPr>
        <w:t xml:space="preserve">6. Improved Signal Design (v0.1 Critical Deficiency 3.6)</w:t>
      </w:r>
    </w:p>
    <w:p>
      <w:pPr>
        <w:pStyle w:val="Heading2"/>
        <w:spacing w:after="80" w:before="240"/>
      </w:pPr>
      <w:r>
        <w:rPr>
          <w:rFonts w:ascii="Arial" w:cs="Arial" w:eastAsia="Arial" w:hAnsi="Arial"/>
          <w:b/>
          <w:bCs/>
          <w:color w:val="2E75B6"/>
          <w:sz w:val="26"/>
          <w:szCs w:val="26"/>
        </w:rPr>
        <w:t xml:space="preserve">6.1 Weighted Breadth Score</w:t>
      </w:r>
    </w:p>
    <w:p>
      <w:pPr>
        <w:spacing w:after="60" w:before="60"/>
      </w:pPr>
      <w:r>
        <w:rPr>
          <w:rFonts w:ascii="Arial" w:cs="Arial" w:eastAsia="Arial" w:hAnsi="Arial"/>
          <w:sz w:val="22"/>
          <w:szCs w:val="22"/>
        </w:rPr>
        <w:t xml:space="preserve">Version 0.1 defined breadth as the count of symbols in decline divided by total symbols. This binary count treats a -0.1% move identically to a -5% move. Weighted breadth corrects this:</w:t>
      </w:r>
    </w:p>
    <w:p>
      <w:pPr>
        <w:spacing w:after="60" w:before="0"/>
      </w:pPr>
      <w:r>
        <w:rPr>
          <w:rFonts w:ascii="Arial" w:cs="Arial" w:eastAsia="Arial" w:hAnsi="Arial"/>
          <w:sz w:val="22"/>
          <w:szCs w:val="22"/>
        </w:rPr>
        <w:t xml:space="preserve"/>
      </w:r>
    </w:p>
    <w:p>
      <w:pPr>
        <w:shd w:fill="EEF3FB" w:val="clear"/>
        <w:spacing w:after="80" w:before="80"/>
        <w:ind w:left="720"/>
      </w:pPr>
      <w:r>
        <w:rPr>
          <w:rFonts w:ascii="Courier New" w:cs="Courier New" w:eastAsia="Courier New" w:hAnsi="Courier New"/>
          <w:color w:val="1F3864"/>
          <w:sz w:val="20"/>
          <w:szCs w:val="20"/>
        </w:rPr>
        <w:t xml:space="preserve">breadth_weighted = sum_i( max(0, -ret_i_5m) * weight_i ) / sum_i( weight_i )</w:t>
      </w:r>
    </w:p>
    <w:p>
      <w:pPr>
        <w:shd w:fill="EEF3FB" w:val="clear"/>
        <w:spacing w:after="80" w:before="80"/>
        <w:ind w:left="720"/>
      </w:pPr>
      <w:r>
        <w:rPr>
          <w:rFonts w:ascii="Courier New" w:cs="Courier New" w:eastAsia="Courier New" w:hAnsi="Courier New"/>
          <w:color w:val="1F3864"/>
          <w:sz w:val="20"/>
          <w:szCs w:val="20"/>
        </w:rPr>
        <w:t xml:space="preserve">where: ret_i_5m = 5-minute return of symbol i  |  weight_i = symbol weight from SymbolAllocator</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produces a score in [0, 1] where 1 means all symbols fell their maximum observed move. The score is then normalised to a z-score over a 72-hour rolling window before entering the logistic model:</w:t>
      </w:r>
    </w:p>
    <w:p>
      <w:pPr>
        <w:shd w:fill="EEF3FB" w:val="clear"/>
        <w:spacing w:after="80" w:before="80"/>
        <w:ind w:left="720"/>
      </w:pPr>
      <w:r>
        <w:rPr>
          <w:rFonts w:ascii="Courier New" w:cs="Courier New" w:eastAsia="Courier New" w:hAnsi="Courier New"/>
          <w:color w:val="1F3864"/>
          <w:sz w:val="20"/>
          <w:szCs w:val="20"/>
        </w:rPr>
        <w:t xml:space="preserve">breadth_z = (breadth_weighted - rolling_mean_72h) / rolling_std_72h</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6.2 OI Rolling Z-Score</w:t>
      </w:r>
    </w:p>
    <w:p>
      <w:pPr>
        <w:spacing w:after="60" w:before="60"/>
      </w:pPr>
      <w:r>
        <w:rPr>
          <w:rFonts w:ascii="Arial" w:cs="Arial" w:eastAsia="Arial" w:hAnsi="Arial"/>
          <w:sz w:val="22"/>
          <w:szCs w:val="22"/>
        </w:rPr>
        <w:t xml:space="preserve">Version 0.1 used fixed thresholds for OI change (e.g., '-5% in 1h = significant'). Fixed thresholds are regime-dependent: a -5% OI move in a low-volatility regime is far more significant than in a volatile one. The solution is z-score normalisation over a rolling window:</w:t>
      </w:r>
    </w:p>
    <w:p>
      <w:pPr>
        <w:spacing w:after="60" w:before="0"/>
      </w:pPr>
      <w:r>
        <w:rPr>
          <w:rFonts w:ascii="Arial" w:cs="Arial" w:eastAsia="Arial" w:hAnsi="Arial"/>
          <w:sz w:val="22"/>
          <w:szCs w:val="22"/>
        </w:rPr>
        <w:t xml:space="preserve"/>
      </w:r>
    </w:p>
    <w:p>
      <w:pPr>
        <w:shd w:fill="EEF3FB" w:val="clear"/>
        <w:spacing w:after="80" w:before="80"/>
        <w:ind w:left="720"/>
      </w:pPr>
      <w:r>
        <w:rPr>
          <w:rFonts w:ascii="Courier New" w:cs="Courier New" w:eastAsia="Courier New" w:hAnsi="Courier New"/>
          <w:color w:val="1F3864"/>
          <w:sz w:val="20"/>
          <w:szCs w:val="20"/>
        </w:rPr>
        <w:t xml:space="preserve">oi_change_z = (oi_change_1h - mean(oi_change_1h, 90d)) / std(oi_change_1h, 90d)</w:t>
      </w:r>
    </w:p>
    <w:p>
      <w:pPr>
        <w:shd w:fill="EEF3FB" w:val="clear"/>
        <w:spacing w:after="80" w:before="80"/>
        <w:ind w:left="720"/>
      </w:pPr>
      <w:r>
        <w:rPr>
          <w:rFonts w:ascii="Courier New" w:cs="Courier New" w:eastAsia="Courier New" w:hAnsi="Courier New"/>
          <w:color w:val="1F3864"/>
          <w:sz w:val="20"/>
          <w:szCs w:val="20"/>
        </w:rPr>
        <w:t xml:space="preserve">delta_oi_z  = (oi_change_15m - mean(oi_change_15m, 90d)) / std(oi_change_15m, 90d)</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90-day rolling window captures the current volatility regime without overfitting to recent extremes. Both the level (oi_change_z) and the acceleration (delta_oi_z) are computed. The level feeds CrashDetectionAgent; the acceleration is the incremental signal added by CrashPrecursorAgent.</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6.3 Liquidation Velocity Z-Score</w:t>
      </w:r>
    </w:p>
    <w:p>
      <w:pPr>
        <w:spacing w:after="60" w:before="60"/>
      </w:pPr>
      <w:r>
        <w:rPr>
          <w:rFonts w:ascii="Arial" w:cs="Arial" w:eastAsia="Arial" w:hAnsi="Arial"/>
          <w:sz w:val="22"/>
          <w:szCs w:val="22"/>
        </w:rPr>
        <w:t xml:space="preserve">Similarly, liquidation velocity replaces fixed thresholds with rolling z-scores:</w:t>
      </w:r>
    </w:p>
    <w:p>
      <w:pPr>
        <w:shd w:fill="EEF3FB" w:val="clear"/>
        <w:spacing w:after="80" w:before="80"/>
        <w:ind w:left="720"/>
      </w:pPr>
      <w:r>
        <w:rPr>
          <w:rFonts w:ascii="Courier New" w:cs="Courier New" w:eastAsia="Courier New" w:hAnsi="Courier New"/>
          <w:color w:val="1F3864"/>
          <w:sz w:val="20"/>
          <w:szCs w:val="20"/>
        </w:rPr>
        <w:t xml:space="preserve">liq_velocity_z = (liq_volume_5m - mean(liq_volume_5m, 30d)) / std(liq_volume_5m, 30d)</w:t>
      </w:r>
    </w:p>
    <w:p>
      <w:pPr>
        <w:spacing w:after="60" w:before="60"/>
      </w:pPr>
      <w:r>
        <w:rPr>
          <w:rFonts w:ascii="Arial" w:cs="Arial" w:eastAsia="Arial" w:hAnsi="Arial"/>
          <w:sz w:val="22"/>
          <w:szCs w:val="22"/>
        </w:rPr>
        <w:t xml:space="preserve">A z-score above 3.0 is a rare event statistically and historically precedes the most severe crash phases. This threshold is far more robust than a fixed dollar amount.</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3864"/>
          <w:sz w:val="32"/>
          <w:szCs w:val="32"/>
        </w:rPr>
        <w:t xml:space="preserve">7. Regime Integration (v0.1 Critical Deficiency 3.7)</w:t>
      </w:r>
    </w:p>
    <w:p>
      <w:pPr>
        <w:pStyle w:val="Heading2"/>
        <w:spacing w:after="80" w:before="240"/>
      </w:pPr>
      <w:r>
        <w:rPr>
          <w:rFonts w:ascii="Arial" w:cs="Arial" w:eastAsia="Arial" w:hAnsi="Arial"/>
          <w:b/>
          <w:bCs/>
          <w:color w:val="2E75B6"/>
          <w:sz w:val="26"/>
          <w:szCs w:val="26"/>
        </w:rPr>
        <w:t xml:space="preserve">7.1 Current Regime State</w:t>
      </w:r>
    </w:p>
    <w:p>
      <w:pPr>
        <w:spacing w:after="60" w:before="60"/>
      </w:pPr>
      <w:r>
        <w:rPr>
          <w:rFonts w:ascii="Arial" w:cs="Arial" w:eastAsia="Arial" w:hAnsi="Arial"/>
          <w:sz w:val="22"/>
          <w:szCs w:val="22"/>
        </w:rPr>
        <w:t xml:space="preserve">The Session 33 fixes resolved the HMM contamination cascade that was causing approximately 90% of regime classifications to return UNCERTAIN. With the ADX dead zone, hysteresis initialisation, and ema_slope=None bugs corrected, the regime classifier now returns meaningful states. This makes regime integration viable.</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7.2 CPI x Regime Interaction Matrix</w:t>
      </w:r>
    </w:p>
    <w:p>
      <w:pPr>
        <w:spacing w:after="60" w:before="60"/>
      </w:pPr>
      <w:r>
        <w:rPr>
          <w:rFonts w:ascii="Arial" w:cs="Arial" w:eastAsia="Arial" w:hAnsi="Arial"/>
          <w:sz w:val="22"/>
          <w:szCs w:val="22"/>
        </w:rPr>
        <w:t xml:space="preserve">The following matrix defines how CPS state and regime state combine to produce an effective signal confidence multiplier. This multiplier adjusts position sizing and threshold requirements — it does NOT change the CPS value itself.</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CPS State  \ Regime</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BEAR_TREND</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RANGING</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UNCERTAIN</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BULL_TREND</w:t>
            </w:r>
          </w:p>
        </w:tc>
        <w:tc>
          <w:tcPr>
            <w:tcW w:type="dxa" w:w="1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BULL_STRONG</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CRASH_MODE (CPS &gt; 75)</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1.00 (max)</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0.90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0.75</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0.60</w:t>
            </w:r>
          </w:p>
        </w:tc>
        <w:tc>
          <w:tcPr>
            <w:tcW w:type="dxa" w:w="13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0.50</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CRASH_WATCH (50-75)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0.90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0.80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0.65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0.50</w:t>
            </w:r>
          </w:p>
        </w:tc>
        <w:tc>
          <w:tcPr>
            <w:tcW w:type="dxa" w:w="13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0.40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ELEVATED (25-50)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0.75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0.65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0.55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0.40</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0.30</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NORMAL (&lt; 25)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1.00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1.00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1.00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1.00</w:t>
            </w:r>
          </w:p>
        </w:tc>
        <w:tc>
          <w:tcPr>
            <w:tcW w:type="dxa" w:w="1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1.00</w:t>
            </w:r>
          </w:p>
        </w:tc>
      </w:tr>
    </w:tbl>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Multiplier is applied to effective_position_size only. All thresholds (CPS state transitions, entry conditions) remain fixed regardless of regime.</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7.3 Crash Override of Regime</w:t>
      </w:r>
    </w:p>
    <w:p>
      <w:pPr>
        <w:spacing w:after="60" w:before="60"/>
      </w:pPr>
      <w:r>
        <w:rPr>
          <w:rFonts w:ascii="Arial" w:cs="Arial" w:eastAsia="Arial" w:hAnsi="Arial"/>
          <w:sz w:val="22"/>
          <w:szCs w:val="22"/>
        </w:rPr>
        <w:t xml:space="preserve">When CPS enters CRASH_MODE (&gt; 75), the regime module is overridden for execution purposes only. The rationale is that during a flash crash, the regime classifier may still be reporting the prior state due to its 3-bar hysteresis window. This creates a dangerous inconsistency where CPS says CRASH but regime says BULL_TREND.</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override rule: when CPS &gt; 75 for two consecutive 5-minute evaluations, the runtime regime is forced to RANGING for all downstream execution logic. This prevents the regime from blocking valid crash-short entries. The underlying HMM state is not modified — only the value consumed by execution logic during the override period.</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override expires automatically when CPS drops below 50 for two consecutive evaluations.</w:t>
      </w:r>
    </w:p>
    <w:p>
      <w:r>
        <w:br w:type="page"/>
      </w:r>
    </w:p>
    <w:p>
      <w:pPr>
        <w:pStyle w:val="Heading1"/>
        <w:spacing w:after="120" w:before="360"/>
      </w:pPr>
      <w:r>
        <w:rPr>
          <w:rFonts w:ascii="Arial" w:cs="Arial" w:eastAsia="Arial" w:hAnsi="Arial"/>
          <w:b/>
          <w:bCs/>
          <w:color w:val="1F3864"/>
          <w:sz w:val="32"/>
          <w:szCs w:val="32"/>
        </w:rPr>
        <w:t xml:space="preserve">8. CPI Design — Revised (Phases 1B)</w:t>
      </w:r>
    </w:p>
    <w:p>
      <w:pPr>
        <w:pStyle w:val="Heading2"/>
        <w:spacing w:after="80" w:before="240"/>
      </w:pPr>
      <w:r>
        <w:rPr>
          <w:rFonts w:ascii="Arial" w:cs="Arial" w:eastAsia="Arial" w:hAnsi="Arial"/>
          <w:b/>
          <w:bCs/>
          <w:color w:val="2E75B6"/>
          <w:sz w:val="26"/>
          <w:szCs w:val="26"/>
        </w:rPr>
        <w:t xml:space="preserve">8.1 CPS State Machine</w:t>
      </w:r>
    </w:p>
    <w:p>
      <w:pPr>
        <w:spacing w:after="60" w:before="60"/>
      </w:pPr>
      <w:r>
        <w:rPr>
          <w:rFonts w:ascii="Arial" w:cs="Arial" w:eastAsia="Arial" w:hAnsi="Arial"/>
          <w:sz w:val="22"/>
          <w:szCs w:val="22"/>
        </w:rPr>
        <w:t xml:space="preserve">The four-state machine is unchanged from v0.1 but thresholds are now defined in probability-mapped CPS units (where CPS = P_calibrated * 100):</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CPS Range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P(crash)</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Operational Meaning</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NORMAL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0 – 24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&lt; 24%</w:t>
            </w:r>
          </w:p>
        </w:tc>
        <w:tc>
          <w:tcPr>
            <w:tcW w:type="dxa" w:w="4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No elevated risk. Standard execution rules apply.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ELEVATED_RISK</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25 – 49</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25 – 49%</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Warning. Log state. Do not add new longs. Reduce position size by (1 - 0.15 * CPS/50).</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CRASH_WATCH</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50 – 74</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50 – 74%</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High risk. 1m scan activates. No new longs. Existing positions: tighten stops by 30%. Regime override check.</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CRASH_MODE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75 – 100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&gt; 75%</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 in progress. position_size_multiplier from CDA applied. 1m scan active. All new long entries blocked.</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8.2 Hysteresis and Noise Suppression</w:t>
      </w:r>
    </w:p>
    <w:p>
      <w:pPr>
        <w:spacing w:after="60" w:before="60"/>
      </w:pPr>
      <w:r>
        <w:rPr>
          <w:rFonts w:ascii="Arial" w:cs="Arial" w:eastAsia="Arial" w:hAnsi="Arial"/>
          <w:sz w:val="22"/>
          <w:szCs w:val="22"/>
        </w:rPr>
        <w:t xml:space="preserve">State transitions require confirmation to prevent oscillation:</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Upward transitions (NORMAL → ELEVATED, ELEVATED → WATCH, WATCH → MODE): require CPS to exceed the upper threshold for 2 consecutive 5-minute evaluations.</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Downward transitions (MODE → WATCH, WATCH → ELEVATED, ELEVATED → NORMAL): require CPS to fall below the lower threshold for 3 consecutive evaluations (asymmetric: harder to de-escalate).</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8.3 Hardened 1m Activation (v0.1 Critical Deficiency 3.8)</w:t>
      </w:r>
    </w:p>
    <w:p>
      <w:pPr>
        <w:spacing w:after="60" w:before="60"/>
      </w:pPr>
      <w:r>
        <w:rPr>
          <w:rFonts w:ascii="Arial" w:cs="Arial" w:eastAsia="Arial" w:hAnsi="Arial"/>
          <w:sz w:val="22"/>
          <w:szCs w:val="22"/>
        </w:rPr>
        <w:t xml:space="preserve">The 1-minute scan layer activates only during CRASH_WATCH and CRASH_MODE states. Version 0.1 identified the correct trigger condition but omitted critical safeguards: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Parameter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Value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Trigger condition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state == CRASH_WATCH or CRASH_MODE (confirmed)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Max runtime window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 minutes per activation. Auto-deactivate after 20 min regardless of state.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Mandatory cooldown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 minutes after each deactivation. No re-activation during cooldown.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API rate budget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Bybit REST: 120 req/min limit. 1m scan uses 5 req/scan. Max 4 scans/min = 20 req/min. Headroom: 100 req/min for normal operations.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CPU guard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1m scan thread checks CPU usage before each scan. If CPU &gt; 80%, skip this scan and log a warning.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Memory guard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 bars x 5 symbols x ~500 bytes/bar = 250 KB. Negligible. Clean up bars older than 200 bars on each tick.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Re-activation rule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After cooldown, re-activation requires CPS &gt; 50 again (not re-use of prior state).</w:t>
            </w:r>
          </w:p>
        </w:tc>
      </w:tr>
    </w:tbl>
    <w:p>
      <w:r>
        <w:br w:type="page"/>
      </w:r>
    </w:p>
    <w:p>
      <w:pPr>
        <w:pStyle w:val="Heading1"/>
        <w:spacing w:after="120" w:before="360"/>
      </w:pPr>
      <w:r>
        <w:rPr>
          <w:rFonts w:ascii="Arial" w:cs="Arial" w:eastAsia="Arial" w:hAnsi="Arial"/>
          <w:b/>
          <w:bCs/>
          <w:color w:val="1F3864"/>
          <w:sz w:val="32"/>
          <w:szCs w:val="32"/>
        </w:rPr>
        <w:t xml:space="preserve">9. Early Short Entry Logic Redesign (v0.1 Critical Deficiency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C00000"/>
                <w:sz w:val="20"/>
                <w:szCs w:val="20"/>
              </w:rPr>
              <w:t xml:space="preserve">APPROVAL STATUS</w:t>
            </w:r>
          </w:p>
          <w:p>
            <w:pPr>
              <w:spacing w:after="0" w:before="0"/>
            </w:pPr>
            <w:r>
              <w:rPr>
                <w:rFonts w:ascii="Arial" w:cs="Arial" w:eastAsia="Arial" w:hAnsi="Arial"/>
                <w:color w:val="C00000"/>
                <w:sz w:val="21"/>
                <w:szCs w:val="21"/>
              </w:rPr>
              <w:t xml:space="preserve">This section defines the redesigned entry logic for Phase 2A. Phase 2A is NOT APPROVED. This section must be reviewed and approved before any implementation begins.</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9.1 What Was Wrong with v0.1</w:t>
      </w:r>
    </w:p>
    <w:p>
      <w:pPr>
        <w:spacing w:after="60" w:before="60"/>
      </w:pPr>
      <w:r>
        <w:rPr>
          <w:rFonts w:ascii="Arial" w:cs="Arial" w:eastAsia="Arial" w:hAnsi="Arial"/>
          <w:sz w:val="22"/>
          <w:szCs w:val="22"/>
        </w:rPr>
        <w:t xml:space="preserve">Version 0.1 used a 1-minute bearish candle plus a volume spike as the entry trigger. A single bearish candle with elevated volume occurs dozens of times per day across five symbols. This produces an unacceptably high false-positive rate. In a CRASH_WATCH state, the market is already volatile — candle signals become even noisier.</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9.2 Structure-Based Entry Conditions</w:t>
      </w:r>
    </w:p>
    <w:p>
      <w:pPr>
        <w:spacing w:after="60" w:before="60"/>
      </w:pPr>
      <w:r>
        <w:rPr>
          <w:rFonts w:ascii="Arial" w:cs="Arial" w:eastAsia="Arial" w:hAnsi="Arial"/>
          <w:sz w:val="22"/>
          <w:szCs w:val="22"/>
        </w:rPr>
        <w:t xml:space="preserve">All five conditions below must be satisfied simultaneously before an early crash-short entry is considered. No single condition is sufficient.</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6660"/>
      </w:tblGrid>
      <w:tr>
        <w:trPr>
          <w:tblHeader/>
        </w:trPr>
        <w:tc>
          <w:tcPr>
            <w:tcW w:type="dxa" w:w="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Prior structure break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1m close price &lt; lowest low of the prior 5 completed 1m bars. This defines 'prior structure low.' The bar closing below this level is the trigger bar.</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VWAP / EMA failure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Within 3 bars after the trigger bar: price must NOT recover above session VWAP AND must NOT recover above 20-bar EMA on the 1m chart. If either is reclaimed, invalidate the setup.</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Continuation confirmation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bar immediately following the trigger bar must also close below the prior structure low. A single bar break that immediately reverses is a liquidity sweep, not a structural break.</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BTC lead requirement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BTC must have broken its own prior structure low BEFORE or SIMULTANEOUSLY with the symbol being entered. Maximum allowed lag: 60 seconds. If BTC breaks structure 90 seconds AFTER the alt does, the alt entry is invalidated.</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gate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must be in CRASH_WATCH or CRASH_MODE at the time of entry evaluation. Entry is not valid if CPS drops below ELEVATED between the trigger bar and the entry bar.</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9.3 Entry Price and Risk Parameters</w:t>
      </w:r>
    </w:p>
    <w:p>
      <w:pPr>
        <w:spacing w:after="60" w:before="60"/>
      </w:pPr>
      <w:r>
        <w:rPr>
          <w:rFonts w:ascii="Arial" w:cs="Arial" w:eastAsia="Arial" w:hAnsi="Arial"/>
          <w:sz w:val="22"/>
          <w:szCs w:val="22"/>
        </w:rPr>
        <w:t xml:space="preserve">When all five conditions are met, the entry parameters are: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Entry type: limit order at (prior structure low - 0.05%) to avoid chasing. If not filled within 30 seconds, cancel and re-evaluate.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Stop loss: above the trigger bar's high + 0.1% buffer. This is the first line of invalidation — if price recovers above the trigger bar high, the crash thesis is wrong.</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Target: 1.5R minimum (configurable). Crash targets are generally 3R+ but minimum R:R enforces discipline.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Maximum 2 simultaneous crash-short positions across all symbols. No pyramid adding during crash mode.</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9.4 Liquidity Sweep vs. Structure Break</w:t>
      </w:r>
    </w:p>
    <w:p>
      <w:pPr>
        <w:spacing w:after="60" w:before="60"/>
      </w:pPr>
      <w:r>
        <w:rPr>
          <w:rFonts w:ascii="Arial" w:cs="Arial" w:eastAsia="Arial" w:hAnsi="Arial"/>
          <w:sz w:val="22"/>
          <w:szCs w:val="22"/>
        </w:rPr>
        <w:t xml:space="preserve">A common failure mode is entering on a liquidity sweep that immediately reverses.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Pattern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What it looks like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Liquidity sweep (DO NOT TRADE)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Price briefly dips below prior structure low, creating a wick, then closes back above it within the same candle or the next candle. Volume spike on the wick candle.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Structure break (VALID ENTRY)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Price closes below prior structure low on the trigger candle (not just wicks). Next candle also closes below. No recovery above VWAP or EMA within 3 bars.</w:t>
            </w:r>
          </w:p>
        </w:tc>
      </w:tr>
    </w:tbl>
    <w:p>
      <w:r>
        <w:br w:type="page"/>
      </w:r>
    </w:p>
    <w:p>
      <w:pPr>
        <w:pStyle w:val="Heading1"/>
        <w:spacing w:after="120" w:before="360"/>
      </w:pPr>
      <w:r>
        <w:rPr>
          <w:rFonts w:ascii="Arial" w:cs="Arial" w:eastAsia="Arial" w:hAnsi="Arial"/>
          <w:b/>
          <w:bCs/>
          <w:color w:val="1F3864"/>
          <w:sz w:val="32"/>
          <w:szCs w:val="32"/>
        </w:rPr>
        <w:t xml:space="preserve">10. Hardened Rebound Module (v0.1 Critical Deficiency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C00000"/>
                <w:sz w:val="20"/>
                <w:szCs w:val="20"/>
              </w:rPr>
              <w:t xml:space="preserve">APPROVAL STATUS</w:t>
            </w:r>
          </w:p>
          <w:p>
            <w:pPr>
              <w:spacing w:after="0" w:before="0"/>
            </w:pPr>
            <w:r>
              <w:rPr>
                <w:rFonts w:ascii="Arial" w:cs="Arial" w:eastAsia="Arial" w:hAnsi="Arial"/>
                <w:color w:val="C00000"/>
                <w:sz w:val="21"/>
                <w:szCs w:val="21"/>
              </w:rPr>
              <w:t xml:space="preserve">Phase 2B (FRI shadow) and Phase 3 (rebound execution) are NOT APPROVED. This section defines the hardened design that must be validated in shadow mode before execution approval.</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10.1 Entry Conditions (All Six Required)</w:t>
      </w:r>
    </w:p>
    <w:p>
      <w:pPr>
        <w:spacing w:after="60" w:before="60"/>
      </w:pPr>
      <w:r>
        <w:rPr>
          <w:rFonts w:ascii="Arial" w:cs="Arial" w:eastAsia="Arial" w:hAnsi="Arial"/>
          <w:sz w:val="22"/>
          <w:szCs w:val="22"/>
        </w:rPr>
        <w:t xml:space="preserve">All six conditions must be confirmed before a rebound entry is considered:</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rPr>
          <w:tblHeader/>
        </w:trPr>
        <w:tc>
          <w:tcPr>
            <w:tcW w:type="dxa" w:w="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OI flush + stabilisation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Open Interest must have declined at least 15% from its pre-crash peak. Following the flush, OI change rate must remain below 2% per 5 minutes for at least 2 consecutive 5-minute periods. This confirms the forced liquidation cascade is complete.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 normalisation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 rate must have normalised to below 0.010% (from the crash-peak level which typically exceeds 0.050%). This confirms the directional leverage overload has been cleared.</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BTC leading recovery</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BTC must have formed a higher low on the 5m chart BEFORE any alt entry is considered. BTC must also be trading above its own 5m VWAP. Entering an alt recovery while BTC is still making new lows is a dead-cat trade.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Failed breakdown attempts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At minimum one bar that attempted to make a new low below the crash low must have closed above the crash low (a wick below, close above). This demonstrates absorption of sell pressure.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Higher low structure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Minimum 2 confirmed higher lows on the 5m chart since the crash bottom. The second higher low must be at least 0.3% above the first higher low.</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RRS gate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Rebound Recovery Score (RRS) must be in REBOUND_SIGNAL state (RRS &gt;= 60). RRS is computed from the five conditions above plus bid absorption if available.</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10.2 When NOT to Trade Rebounds</w:t>
      </w:r>
    </w:p>
    <w:p>
      <w:pPr>
        <w:spacing w:after="60" w:before="60"/>
      </w:pPr>
      <w:r>
        <w:rPr>
          <w:rFonts w:ascii="Arial" w:cs="Arial" w:eastAsia="Arial" w:hAnsi="Arial"/>
          <w:sz w:val="22"/>
          <w:szCs w:val="22"/>
        </w:rPr>
        <w:t xml:space="preserve">The following disqualification conditions must be checked before any rebound entry. Any single condition blocks the trade: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CPS is still above 40: the crash risk has not resolved. Do not buy into an ongoing crash.</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OI is still declining at &gt; 3% per 5 minutes: liquidation cascade is not complete.</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BTC is making new lows on the 5m chart: macro structure has not confirmed recovery.</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Funding rate is still above 0.025%: excessive short leverage is still present (contrarian risk: short squeeze can masquerade as rebound).</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Time since crash bottom is less than 10 minutes: insufficient time for stabilisation to develop.</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CDA score is above 50: CrashDetectionAgent still reading elevated crash risk.</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Spread on the instrument exceeds 0.12%: execution cost too high relative to expected R.</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10.3 Revised RRS Formula</w:t>
      </w:r>
    </w:p>
    <w:p>
      <w:pPr>
        <w:spacing w:after="60" w:before="60"/>
      </w:pPr>
      <w:r>
        <w:rPr>
          <w:rFonts w:ascii="Arial" w:cs="Arial" w:eastAsia="Arial" w:hAnsi="Arial"/>
          <w:sz w:val="22"/>
          <w:szCs w:val="22"/>
        </w:rPr>
        <w:t xml:space="preserve">The Rebound Recovery Score is updated to reflect the hardened conditions:</w:t>
      </w:r>
    </w:p>
    <w:p>
      <w:pPr>
        <w:shd w:fill="EEF3FB" w:val="clear"/>
        <w:spacing w:after="80" w:before="80"/>
        <w:ind w:left="720"/>
      </w:pPr>
      <w:r>
        <w:rPr>
          <w:rFonts w:ascii="Courier New" w:cs="Courier New" w:eastAsia="Courier New" w:hAnsi="Courier New"/>
          <w:color w:val="1F3864"/>
          <w:sz w:val="20"/>
          <w:szCs w:val="20"/>
        </w:rPr>
        <w:t xml:space="preserve">RRS = w1*oi_stabilise + w2*funding_norm + w3*btc_lead + w4*absorption + w5*higher_low</w:t>
      </w:r>
    </w:p>
    <w:p>
      <w:pPr>
        <w:shd w:fill="EEF3FB" w:val="clear"/>
        <w:spacing w:after="80" w:before="80"/>
        <w:ind w:left="720"/>
      </w:pPr>
      <w:r>
        <w:rPr>
          <w:rFonts w:ascii="Courier New" w:cs="Courier New" w:eastAsia="Courier New" w:hAnsi="Courier New"/>
          <w:color w:val="1F3864"/>
          <w:sz w:val="20"/>
          <w:szCs w:val="20"/>
        </w:rPr>
        <w:t xml:space="preserve">where each component is binary (0 or 1) and weights are set proportional to IC (same calibration methodology as CPS)</w:t>
      </w:r>
    </w:p>
    <w:p>
      <w:pPr>
        <w:spacing w:after="60" w:before="60"/>
      </w:pPr>
      <w:r>
        <w:rPr>
          <w:rFonts w:ascii="Arial" w:cs="Arial" w:eastAsia="Arial" w:hAnsi="Arial"/>
          <w:sz w:val="22"/>
          <w:szCs w:val="22"/>
        </w:rPr>
        <w:t xml:space="preserve">Until calibration data is available, provisional equal weights (0.20 each) produce RRS = 0, 20, 40, 60, 80, or 100. Minimum entry threshold: 60 (3 of 5 conditions met). Shadow mode will determine whether individual conditions carry more weight.</w:t>
      </w:r>
    </w:p>
    <w:p>
      <w:r>
        <w:br w:type="page"/>
      </w:r>
    </w:p>
    <w:p>
      <w:pPr>
        <w:pStyle w:val="Heading1"/>
        <w:spacing w:after="120" w:before="360"/>
      </w:pPr>
      <w:r>
        <w:rPr>
          <w:rFonts w:ascii="Arial" w:cs="Arial" w:eastAsia="Arial" w:hAnsi="Arial"/>
          <w:b/>
          <w:bCs/>
          <w:color w:val="1F3864"/>
          <w:sz w:val="32"/>
          <w:szCs w:val="32"/>
        </w:rPr>
        <w:t xml:space="preserve">11. Execution Realism Model (v0.1 Critical Deficiency 3.5)</w:t>
      </w:r>
    </w:p>
    <w:p>
      <w:pPr>
        <w:spacing w:after="60" w:before="60"/>
      </w:pPr>
      <w:r>
        <w:rPr>
          <w:rFonts w:ascii="Arial" w:cs="Arial" w:eastAsia="Arial" w:hAnsi="Arial"/>
          <w:sz w:val="22"/>
          <w:szCs w:val="22"/>
        </w:rPr>
        <w:t xml:space="preserve">All backtests and shadow-mode simulations must apply this execution model. Assuming perfect fills during crashes is the single most dangerous modelling error in execution trading.</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11.1 Slippage Model</w:t>
      </w:r>
    </w:p>
    <w:p>
      <w:pPr>
        <w:spacing w:after="60" w:before="60"/>
      </w:pPr>
      <w:r>
        <w:rPr>
          <w:rFonts w:ascii="Arial" w:cs="Arial" w:eastAsia="Arial" w:hAnsi="Arial"/>
          <w:sz w:val="22"/>
          <w:szCs w:val="22"/>
        </w:rPr>
        <w:t xml:space="preserve">Three-component multiplicative slippage model:</w:t>
      </w:r>
    </w:p>
    <w:p>
      <w:pPr>
        <w:shd w:fill="EEF3FB" w:val="clear"/>
        <w:spacing w:after="80" w:before="80"/>
        <w:ind w:left="720"/>
      </w:pPr>
      <w:r>
        <w:rPr>
          <w:rFonts w:ascii="Courier New" w:cs="Courier New" w:eastAsia="Courier New" w:hAnsi="Courier New"/>
          <w:color w:val="1F3864"/>
          <w:sz w:val="20"/>
          <w:szCs w:val="20"/>
        </w:rPr>
        <w:t xml:space="preserve">slippage_pct = base_slippage * volatility_multiplier * urgency_factor</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Component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Formula / Value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base_slippage — NORMAL state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base_slippage — ELEVATED_RISK state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base_slippage — CRASH_WATCH state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base_slippage — CRASH_MODE state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0.30%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volatility_multiplier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 + max(0, (5m_ATR / 90d_avg_5m_ATR - 1) * 0.5). Caps at 2.5×.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urgency_factor — market order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urgency_factor — limit order at mid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urgency_factor — limit order 0.1% passive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0.7</w:t>
            </w:r>
          </w:p>
        </w:tc>
      </w:tr>
    </w:tbl>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Example: crash-short entry in CRASH_WATCH using a market order during a 3× elevated volatility period: slippage = 0.20% × (1 + (3-1)×0.5) × 1.5 = 0.20% × 2.0 × 1.5 = 0.60%. This is a meaningful cost on a 0.5% risk trade and will be the difference between a profitable and unprofitable backtest.</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11.2 Execution Delay Model</w:t>
      </w:r>
    </w:p>
    <w:p>
      <w:pPr>
        <w:spacing w:after="60" w:before="60"/>
      </w:pPr>
      <w:r>
        <w:rPr>
          <w:rFonts w:ascii="Arial" w:cs="Arial" w:eastAsia="Arial" w:hAnsi="Arial"/>
          <w:sz w:val="22"/>
          <w:szCs w:val="22"/>
        </w:rPr>
        <w:t xml:space="preserve">REST API round-trip introduces a non-zero execution delay. All simulations must model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Scenario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Delay applied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Normal conditions, REST limit order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500ms mean, 1000ms 95th percentile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Elevated volatility (CRASH_WATCH)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1500ms mean, 3000ms 95th percentile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Crash mode (CRASH_MODE)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2500ms mean, 5000ms 95th percentile — exchange load increases under liquidation cascades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Order fill delay (limit order)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Additional 0–30s fill wait modelled as uniform distribution within expected fill range</w:t>
            </w:r>
          </w:p>
        </w:tc>
      </w:tr>
    </w:tbl>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 backtests, execution delay is simulated by advancing the entry price to the bar's close price if delay &gt; one bar duration. This conservative modelling ensures we are not over-stating edge.</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11.3 Spread Widening Filter</w:t>
      </w:r>
    </w:p>
    <w:p>
      <w:pPr>
        <w:spacing w:after="60" w:before="60"/>
      </w:pPr>
      <w:r>
        <w:rPr>
          <w:rFonts w:ascii="Arial" w:cs="Arial" w:eastAsia="Arial" w:hAnsi="Arial"/>
          <w:sz w:val="22"/>
          <w:szCs w:val="22"/>
        </w:rPr>
        <w:t xml:space="preserve">During crash conditions, bid-ask spreads widen from typical 0.01–0.03% to 0.10–0.50% on liquid crypto pairs. The spread widening filter blocks entry if the effective spread exceeds a threshold:</w:t>
      </w:r>
    </w:p>
    <w:p>
      <w:pPr>
        <w:shd w:fill="EEF3FB" w:val="clear"/>
        <w:spacing w:after="80" w:before="80"/>
        <w:ind w:left="720"/>
      </w:pPr>
      <w:r>
        <w:rPr>
          <w:rFonts w:ascii="Courier New" w:cs="Courier New" w:eastAsia="Courier New" w:hAnsi="Courier New"/>
          <w:color w:val="1F3864"/>
          <w:sz w:val="20"/>
          <w:szCs w:val="20"/>
        </w:rPr>
        <w:t xml:space="preserve">effective_spread = (ask - bid) / mid_price</w:t>
      </w:r>
    </w:p>
    <w:p>
      <w:pPr>
        <w:shd w:fill="EEF3FB" w:val="clear"/>
        <w:spacing w:after="80" w:before="80"/>
        <w:ind w:left="720"/>
      </w:pPr>
      <w:r>
        <w:rPr>
          <w:rFonts w:ascii="Courier New" w:cs="Courier New" w:eastAsia="Courier New" w:hAnsi="Courier New"/>
          <w:color w:val="1F3864"/>
          <w:sz w:val="20"/>
          <w:szCs w:val="20"/>
        </w:rPr>
        <w:t xml:space="preserve">crash_short_max_spread = 0.15%  |  rebound_long_max_spread = 0.12%</w:t>
      </w:r>
    </w:p>
    <w:p>
      <w:pPr>
        <w:spacing w:after="60" w:before="60"/>
      </w:pPr>
      <w:r>
        <w:rPr>
          <w:rFonts w:ascii="Arial" w:cs="Arial" w:eastAsia="Arial" w:hAnsi="Arial"/>
          <w:sz w:val="22"/>
          <w:szCs w:val="22"/>
        </w:rPr>
        <w:t xml:space="preserve">If effective_spread exceeds the threshold, the entry signal is cancelled and logged as 'blocked by spread filter'. In shadow mode, all blocked entries are recorded with the simulated spread value to calibrate whether the threshold is appropriately set.</w:t>
      </w:r>
    </w:p>
    <w:p>
      <w:r>
        <w:br w:type="page"/>
      </w:r>
    </w:p>
    <w:p>
      <w:pPr>
        <w:pStyle w:val="Heading1"/>
        <w:spacing w:after="120" w:before="360"/>
      </w:pPr>
      <w:r>
        <w:rPr>
          <w:rFonts w:ascii="Arial" w:cs="Arial" w:eastAsia="Arial" w:hAnsi="Arial"/>
          <w:b/>
          <w:bCs/>
          <w:color w:val="1F3864"/>
          <w:sz w:val="32"/>
          <w:szCs w:val="32"/>
        </w:rPr>
        <w:t xml:space="preserve">12. Updated Configuration Schema</w:t>
      </w:r>
    </w:p>
    <w:p>
      <w:pPr>
        <w:spacing w:after="60" w:before="60"/>
      </w:pPr>
      <w:r>
        <w:rPr>
          <w:rFonts w:ascii="Arial" w:cs="Arial" w:eastAsia="Arial" w:hAnsi="Arial"/>
          <w:sz w:val="22"/>
          <w:szCs w:val="22"/>
        </w:rPr>
        <w:t xml:space="preserve">All CPI and FRI configuration keys are added under the cpi and fri namespaces in config.yaml. All features default to false / disabled. No existing keys are modified.</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12.1 CPI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Master switch. Phase 1B requires true.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cpi.shadow_mode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When true: log only, no execution changes except 1A multiplier.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cpi.cps_elevated_threshold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threshold for ELEVATED_RISK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cpi.cps_watch_threshold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threshold for CRASH_WATCH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cpi.cps_mode_threshold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threshold for CRASH_MODE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cpi.state_up_bars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Consecutive evaluations required for upward state transition.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cpi.state_down_bars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Consecutive evaluations required for downward state transition.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cpi.use_regime_multiplier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Apply regime x CPS interaction multiplier to position sizing.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cpi.regime_override_cps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level at which regime is overridden to RANGING.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cpi.scan_1m_enabled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Enable 1m scan layer during CRASH_WATCH/MODE.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cpi.scan_1m_max_runtime_min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minutes for each 1m scan activation window.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cpi.scan_1m_cooldown_min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Cooldown minutes between 1m scan activations.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cpi.model_path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null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Path to calibrated logistic model. Null = use equal weights.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cpi.oi_window_90d_bars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12960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Number of 1m bars for 90-day OI z-score window.</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12.2 Crash Short Configuration (Phase 2A — NOT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Phase 2A master switch. Requires owner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cpi.crash_short.min_cps_state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CRASH_WATCH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Minimum CPS state for short entry evaluation.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cpi.crash_short.structure_lookback_bars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Bars back for prior structure low calculation.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cpi.crash_short.vwap_reclaim_bars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Bars after trigger: if VWAP reclaimed, invalidate.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cpi.crash_short.btc_lead_max_lag_s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seconds BTC may lag alt structure break.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cpi.crash_short.max_positions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simultaneous crash-short positions.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cpi.crash_short.confluence_threshold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0.35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Reduced from 0.45 for crash entries.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cpi.crash_short.max_spread_pct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Spread widening block threshold.</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12.3 FRI / Rebound Configuration (Phases 2B/3 — NOT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Master switch for FRI module.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fri.shadow_mode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Phase 2B: log only, no execution.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fri.rrs_signal_threshold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RRS required for REBOUND_SIGNAL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fri.oi_flush_min_pct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Minimum % OI decline from peak before recovery.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fri.oi_stable_max_change_pct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OI change per 5m during stabilisation.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fri.funding_normal_threshold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funding rate to consider normalised.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fri.higher_low_min_pct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0.30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 % gap between consecutive higher lows.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fri.btc_lead_required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BTC higher low must form before alt entry.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fri.min_time_after_bottom_min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 minutes after crash bottom before entry.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fri.max_cps_for_entry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must be below this for rebound entry.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fri.max_spread_pct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Spread widening block for rebound entries.</w:t>
            </w:r>
          </w:p>
        </w:tc>
      </w:tr>
    </w:tbl>
    <w:p>
      <w:r>
        <w:br w:type="page"/>
      </w:r>
    </w:p>
    <w:p>
      <w:pPr>
        <w:pStyle w:val="Heading1"/>
        <w:spacing w:after="120" w:before="360"/>
      </w:pPr>
      <w:r>
        <w:rPr>
          <w:rFonts w:ascii="Arial" w:cs="Arial" w:eastAsia="Arial" w:hAnsi="Arial"/>
          <w:b/>
          <w:bCs/>
          <w:color w:val="1F3864"/>
          <w:sz w:val="32"/>
          <w:szCs w:val="32"/>
        </w:rPr>
        <w:t xml:space="preserve">13. Upgraded Validation Framework</w:t>
      </w:r>
    </w:p>
    <w:p>
      <w:pPr>
        <w:pStyle w:val="Heading2"/>
        <w:spacing w:after="80" w:before="240"/>
      </w:pPr>
      <w:r>
        <w:rPr>
          <w:rFonts w:ascii="Arial" w:cs="Arial" w:eastAsia="Arial" w:hAnsi="Arial"/>
          <w:b/>
          <w:bCs/>
          <w:color w:val="2E75B6"/>
          <w:sz w:val="26"/>
          <w:szCs w:val="26"/>
        </w:rPr>
        <w:t xml:space="preserve">A. CPS Calibration Validation</w:t>
      </w:r>
    </w:p>
    <w:p>
      <w:pPr>
        <w:spacing w:after="60" w:before="60"/>
      </w:pPr>
      <w:r>
        <w:rPr>
          <w:rFonts w:ascii="Arial" w:cs="Arial" w:eastAsia="Arial" w:hAnsi="Arial"/>
          <w:sz w:val="22"/>
          <w:szCs w:val="22"/>
        </w:rPr>
        <w:t xml:space="preserve">Before Phase 1B shadow mode is approved:</w:t>
      </w:r>
    </w:p>
    <w:p>
      <w:pPr>
        <w:pStyle w:val="ListParagraph"/>
        <w:numPr>
          <w:ilvl w:val="0"/>
          <w:numId w:val="2"/>
        </w:numPr>
        <w:spacing w:after="40" w:before="40"/>
        <w:ind w:left="720" w:hanging="360"/>
      </w:pPr>
      <w:r>
        <w:rPr>
          <w:rFonts w:ascii="Arial" w:cs="Arial" w:eastAsia="Arial" w:hAnsi="Arial"/>
          <w:sz w:val="22"/>
          <w:szCs w:val="22"/>
        </w:rPr>
        <w:t xml:space="preserve">ROC-AUC on holdout set &gt;= 0.62. Report confidence interval using bootstrap (1000 resamples).</w:t>
      </w:r>
    </w:p>
    <w:p>
      <w:pPr>
        <w:pStyle w:val="ListParagraph"/>
        <w:numPr>
          <w:ilvl w:val="0"/>
          <w:numId w:val="2"/>
        </w:numPr>
        <w:spacing w:after="40" w:before="40"/>
        <w:ind w:left="720" w:hanging="360"/>
      </w:pPr>
      <w:r>
        <w:rPr>
          <w:rFonts w:ascii="Arial" w:cs="Arial" w:eastAsia="Arial" w:hAnsi="Arial"/>
          <w:sz w:val="22"/>
          <w:szCs w:val="22"/>
        </w:rPr>
        <w:t xml:space="preserve">Reliability diagram: all deciles within 5 percentage points of the diagonal.</w:t>
      </w:r>
    </w:p>
    <w:p>
      <w:pPr>
        <w:pStyle w:val="ListParagraph"/>
        <w:numPr>
          <w:ilvl w:val="0"/>
          <w:numId w:val="2"/>
        </w:numPr>
        <w:spacing w:after="40" w:before="40"/>
        <w:ind w:left="720" w:hanging="360"/>
      </w:pPr>
      <w:r>
        <w:rPr>
          <w:rFonts w:ascii="Arial" w:cs="Arial" w:eastAsia="Arial" w:hAnsi="Arial"/>
          <w:sz w:val="22"/>
          <w:szCs w:val="22"/>
        </w:rPr>
        <w:t xml:space="preserve">Per-component IC table: any component with IC &lt; 0.07 is a candidate for removal.</w:t>
      </w:r>
    </w:p>
    <w:p>
      <w:pPr>
        <w:pStyle w:val="ListParagraph"/>
        <w:numPr>
          <w:ilvl w:val="0"/>
          <w:numId w:val="2"/>
        </w:numPr>
        <w:spacing w:after="40" w:before="40"/>
        <w:ind w:left="720" w:hanging="360"/>
      </w:pPr>
      <w:r>
        <w:rPr>
          <w:rFonts w:ascii="Arial" w:cs="Arial" w:eastAsia="Arial" w:hAnsi="Arial"/>
          <w:sz w:val="22"/>
          <w:szCs w:val="22"/>
        </w:rPr>
        <w:t xml:space="preserve">Pairwise correlation matrix: any pair with |r| &gt; 0.80 requires justification for retaining both.</w:t>
      </w:r>
    </w:p>
    <w:p>
      <w:pPr>
        <w:pStyle w:val="ListParagraph"/>
        <w:numPr>
          <w:ilvl w:val="0"/>
          <w:numId w:val="2"/>
        </w:numPr>
        <w:spacing w:after="40" w:before="40"/>
        <w:ind w:left="720" w:hanging="360"/>
      </w:pPr>
      <w:r>
        <w:rPr>
          <w:rFonts w:ascii="Arial" w:cs="Arial" w:eastAsia="Arial" w:hAnsi="Arial"/>
          <w:sz w:val="22"/>
          <w:szCs w:val="22"/>
        </w:rPr>
        <w:t xml:space="preserve">Brier Skill Score &gt; 0.05 (improvement over the naive base rate predictor).</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B. False Positive Analysis</w:t>
      </w:r>
    </w:p>
    <w:p>
      <w:pPr>
        <w:spacing w:after="60" w:before="60"/>
      </w:pPr>
      <w:r>
        <w:rPr>
          <w:rFonts w:ascii="Arial" w:cs="Arial" w:eastAsia="Arial" w:hAnsi="Arial"/>
          <w:sz w:val="22"/>
          <w:szCs w:val="22"/>
        </w:rPr>
        <w:t xml:space="preserve">During Phase 1B shadow mode (minimum 30 days of CPS logging):</w:t>
      </w:r>
    </w:p>
    <w:p>
      <w:pPr>
        <w:pStyle w:val="ListParagraph"/>
        <w:numPr>
          <w:ilvl w:val="0"/>
          <w:numId w:val="2"/>
        </w:numPr>
        <w:spacing w:after="40" w:before="40"/>
        <w:ind w:left="720" w:hanging="360"/>
      </w:pPr>
      <w:r>
        <w:rPr>
          <w:rFonts w:ascii="Arial" w:cs="Arial" w:eastAsia="Arial" w:hAnsi="Arial"/>
          <w:sz w:val="22"/>
          <w:szCs w:val="22"/>
        </w:rPr>
        <w:t xml:space="preserve">False positive rate: number of CRASH_WATCH events where no &gt; 2.5% BTC drop occurred within 30 minutes.</w:t>
      </w:r>
    </w:p>
    <w:p>
      <w:pPr>
        <w:pStyle w:val="ListParagraph"/>
        <w:numPr>
          <w:ilvl w:val="0"/>
          <w:numId w:val="2"/>
        </w:numPr>
        <w:spacing w:after="40" w:before="40"/>
        <w:ind w:left="720" w:hanging="360"/>
      </w:pPr>
      <w:r>
        <w:rPr>
          <w:rFonts w:ascii="Arial" w:cs="Arial" w:eastAsia="Arial" w:hAnsi="Arial"/>
          <w:sz w:val="22"/>
          <w:szCs w:val="22"/>
        </w:rPr>
        <w:t xml:space="preserve">False alarm ratio by state: what fraction of ELEVATED events escalated to WATCH? WATCH to MODE?</w:t>
      </w:r>
    </w:p>
    <w:p>
      <w:pPr>
        <w:pStyle w:val="ListParagraph"/>
        <w:numPr>
          <w:ilvl w:val="0"/>
          <w:numId w:val="2"/>
        </w:numPr>
        <w:spacing w:after="40" w:before="40"/>
        <w:ind w:left="720" w:hanging="360"/>
      </w:pPr>
      <w:r>
        <w:rPr>
          <w:rFonts w:ascii="Arial" w:cs="Arial" w:eastAsia="Arial" w:hAnsi="Arial"/>
          <w:sz w:val="22"/>
          <w:szCs w:val="22"/>
        </w:rPr>
        <w:t xml:space="preserve">CRASH_MODE events without corresponding market crash: investigate each individually.</w:t>
      </w:r>
    </w:p>
    <w:p>
      <w:pPr>
        <w:pStyle w:val="ListParagraph"/>
        <w:numPr>
          <w:ilvl w:val="0"/>
          <w:numId w:val="2"/>
        </w:numPr>
        <w:spacing w:after="40" w:before="40"/>
        <w:ind w:left="720" w:hanging="360"/>
      </w:pPr>
      <w:r>
        <w:rPr>
          <w:rFonts w:ascii="Arial" w:cs="Arial" w:eastAsia="Arial" w:hAnsi="Arial"/>
          <w:sz w:val="22"/>
          <w:szCs w:val="22"/>
        </w:rPr>
        <w:t xml:space="preserve">Accept target: false positive rate &lt; 40% for CRASH_WATCH. If &gt; 40%, re-calibrate the CPS threshold.</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C. Lead Time Measurement</w:t>
      </w:r>
    </w:p>
    <w:p>
      <w:pPr>
        <w:spacing w:after="60" w:before="60"/>
      </w:pPr>
      <w:r>
        <w:rPr>
          <w:rFonts w:ascii="Arial" w:cs="Arial" w:eastAsia="Arial" w:hAnsi="Arial"/>
          <w:sz w:val="22"/>
          <w:szCs w:val="22"/>
        </w:rPr>
        <w:t xml:space="preserve">For each crash event detected during shadow mode:</w:t>
      </w:r>
    </w:p>
    <w:p>
      <w:pPr>
        <w:pStyle w:val="ListParagraph"/>
        <w:numPr>
          <w:ilvl w:val="0"/>
          <w:numId w:val="2"/>
        </w:numPr>
        <w:spacing w:after="40" w:before="40"/>
        <w:ind w:left="720" w:hanging="360"/>
      </w:pPr>
      <w:r>
        <w:rPr>
          <w:rFonts w:ascii="Arial" w:cs="Arial" w:eastAsia="Arial" w:hAnsi="Arial"/>
          <w:sz w:val="22"/>
          <w:szCs w:val="22"/>
        </w:rPr>
        <w:t xml:space="preserve">Record the exact UTC timestamp when CPS first exceeded 50 (CRASH_WATCH).</w:t>
      </w:r>
    </w:p>
    <w:p>
      <w:pPr>
        <w:pStyle w:val="ListParagraph"/>
        <w:numPr>
          <w:ilvl w:val="0"/>
          <w:numId w:val="2"/>
        </w:numPr>
        <w:spacing w:after="40" w:before="40"/>
        <w:ind w:left="720" w:hanging="360"/>
      </w:pPr>
      <w:r>
        <w:rPr>
          <w:rFonts w:ascii="Arial" w:cs="Arial" w:eastAsia="Arial" w:hAnsi="Arial"/>
          <w:sz w:val="22"/>
          <w:szCs w:val="22"/>
        </w:rPr>
        <w:t xml:space="preserve">Record the UTC timestamp of the actual price break (start of the crash move).</w:t>
      </w:r>
    </w:p>
    <w:p>
      <w:pPr>
        <w:pStyle w:val="ListParagraph"/>
        <w:numPr>
          <w:ilvl w:val="0"/>
          <w:numId w:val="2"/>
        </w:numPr>
        <w:spacing w:after="40" w:before="40"/>
        <w:ind w:left="720" w:hanging="360"/>
      </w:pPr>
      <w:r>
        <w:rPr>
          <w:rFonts w:ascii="Arial" w:cs="Arial" w:eastAsia="Arial" w:hAnsi="Arial"/>
          <w:sz w:val="22"/>
          <w:szCs w:val="22"/>
        </w:rPr>
        <w:t xml:space="preserve">Compute lead_time_minutes = crash_start - first_watch_signal.</w:t>
      </w:r>
    </w:p>
    <w:p>
      <w:pPr>
        <w:pStyle w:val="ListParagraph"/>
        <w:numPr>
          <w:ilvl w:val="0"/>
          <w:numId w:val="2"/>
        </w:numPr>
        <w:spacing w:after="40" w:before="40"/>
        <w:ind w:left="720" w:hanging="360"/>
      </w:pPr>
      <w:r>
        <w:rPr>
          <w:rFonts w:ascii="Arial" w:cs="Arial" w:eastAsia="Arial" w:hAnsi="Arial"/>
          <w:sz w:val="22"/>
          <w:szCs w:val="22"/>
        </w:rPr>
        <w:t xml:space="preserve">Target: median lead time &gt; 5 minutes, P10 lead time &gt; 2 minutes. If median &lt; 2 minutes, the signal is not providing actionable lead time.</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D. Execution Simulation</w:t>
      </w:r>
    </w:p>
    <w:p>
      <w:pPr>
        <w:spacing w:after="60" w:before="60"/>
      </w:pPr>
      <w:r>
        <w:rPr>
          <w:rFonts w:ascii="Arial" w:cs="Arial" w:eastAsia="Arial" w:hAnsi="Arial"/>
          <w:sz w:val="22"/>
          <w:szCs w:val="22"/>
        </w:rPr>
        <w:t xml:space="preserve">All crash-short and rebound backtests must run with the execution model from Section 11 applied:</w:t>
      </w:r>
    </w:p>
    <w:p>
      <w:pPr>
        <w:pStyle w:val="ListParagraph"/>
        <w:numPr>
          <w:ilvl w:val="0"/>
          <w:numId w:val="2"/>
        </w:numPr>
        <w:spacing w:after="40" w:before="40"/>
        <w:ind w:left="720" w:hanging="360"/>
      </w:pPr>
      <w:r>
        <w:rPr>
          <w:rFonts w:ascii="Arial" w:cs="Arial" w:eastAsia="Arial" w:hAnsi="Arial"/>
          <w:sz w:val="22"/>
          <w:szCs w:val="22"/>
        </w:rPr>
        <w:t xml:space="preserve">Report gross P&amp;L, net P&amp;L (after slippage + delay cost), and the ratio of net/gross.</w:t>
      </w:r>
    </w:p>
    <w:p>
      <w:pPr>
        <w:pStyle w:val="ListParagraph"/>
        <w:numPr>
          <w:ilvl w:val="0"/>
          <w:numId w:val="2"/>
        </w:numPr>
        <w:spacing w:after="40" w:before="40"/>
        <w:ind w:left="720" w:hanging="360"/>
      </w:pPr>
      <w:r>
        <w:rPr>
          <w:rFonts w:ascii="Arial" w:cs="Arial" w:eastAsia="Arial" w:hAnsi="Arial"/>
          <w:sz w:val="22"/>
          <w:szCs w:val="22"/>
        </w:rPr>
        <w:t xml:space="preserve">If net/gross &lt; 0.50 (slippage and delay consume more than half the gross edge), the strategy is not viable at current execution speeds.</w:t>
      </w:r>
    </w:p>
    <w:p>
      <w:pPr>
        <w:pStyle w:val="ListParagraph"/>
        <w:numPr>
          <w:ilvl w:val="0"/>
          <w:numId w:val="2"/>
        </w:numPr>
        <w:spacing w:after="40" w:before="40"/>
        <w:ind w:left="720" w:hanging="360"/>
      </w:pPr>
      <w:r>
        <w:rPr>
          <w:rFonts w:ascii="Arial" w:cs="Arial" w:eastAsia="Arial" w:hAnsi="Arial"/>
          <w:sz w:val="22"/>
          <w:szCs w:val="22"/>
        </w:rPr>
        <w:t xml:space="preserve">Report percentage of entries blocked by spread widening filter. If &gt; 30% of entries are blocked, reconsider the threshold.</w:t>
      </w:r>
    </w:p>
    <w:p>
      <w:pPr>
        <w:pStyle w:val="ListParagraph"/>
        <w:numPr>
          <w:ilvl w:val="0"/>
          <w:numId w:val="2"/>
        </w:numPr>
        <w:spacing w:after="40" w:before="40"/>
        <w:ind w:left="720" w:hanging="360"/>
      </w:pPr>
      <w:r>
        <w:rPr>
          <w:rFonts w:ascii="Arial" w:cs="Arial" w:eastAsia="Arial" w:hAnsi="Arial"/>
          <w:sz w:val="22"/>
          <w:szCs w:val="22"/>
        </w:rPr>
        <w:t xml:space="preserve">Run Monte Carlo simulation (1000 runs) sampling slippage from the model distribution. Report P5 net P&amp;L to understand downside execution risk.</w:t>
      </w:r>
    </w:p>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E. Rebound Accuracy</w:t>
      </w:r>
    </w:p>
    <w:p>
      <w:pPr>
        <w:spacing w:after="60" w:before="60"/>
      </w:pPr>
      <w:r>
        <w:rPr>
          <w:rFonts w:ascii="Arial" w:cs="Arial" w:eastAsia="Arial" w:hAnsi="Arial"/>
          <w:sz w:val="22"/>
          <w:szCs w:val="22"/>
        </w:rPr>
        <w:t xml:space="preserve">During Phase 2B shadow mode (FRI logging, no execution):</w:t>
      </w:r>
    </w:p>
    <w:p>
      <w:pPr>
        <w:pStyle w:val="ListParagraph"/>
        <w:numPr>
          <w:ilvl w:val="0"/>
          <w:numId w:val="2"/>
        </w:numPr>
        <w:spacing w:after="40" w:before="40"/>
        <w:ind w:left="720" w:hanging="360"/>
      </w:pPr>
      <w:r>
        <w:rPr>
          <w:rFonts w:ascii="Arial" w:cs="Arial" w:eastAsia="Arial" w:hAnsi="Arial"/>
          <w:sz w:val="22"/>
          <w:szCs w:val="22"/>
        </w:rPr>
        <w:t xml:space="preserve">Track every REBOUND_SIGNAL event. For each, record the 5m, 15m, and 1h price outcome.</w:t>
      </w:r>
    </w:p>
    <w:p>
      <w:pPr>
        <w:pStyle w:val="ListParagraph"/>
        <w:numPr>
          <w:ilvl w:val="0"/>
          <w:numId w:val="2"/>
        </w:numPr>
        <w:spacing w:after="40" w:before="40"/>
        <w:ind w:left="720" w:hanging="360"/>
      </w:pPr>
      <w:r>
        <w:rPr>
          <w:rFonts w:ascii="Arial" w:cs="Arial" w:eastAsia="Arial" w:hAnsi="Arial"/>
          <w:sz w:val="22"/>
          <w:szCs w:val="22"/>
        </w:rPr>
        <w:t xml:space="preserve">Classify each as: valid_rebound (price &gt; entry + 1R within 4h), dead_cat (price &lt; entry - 0.5R within 4h), neutral (neither).</w:t>
      </w:r>
    </w:p>
    <w:p>
      <w:pPr>
        <w:pStyle w:val="ListParagraph"/>
        <w:numPr>
          <w:ilvl w:val="0"/>
          <w:numId w:val="2"/>
        </w:numPr>
        <w:spacing w:after="40" w:before="40"/>
        <w:ind w:left="720" w:hanging="360"/>
      </w:pPr>
      <w:r>
        <w:rPr>
          <w:rFonts w:ascii="Arial" w:cs="Arial" w:eastAsia="Arial" w:hAnsi="Arial"/>
          <w:sz w:val="22"/>
          <w:szCs w:val="22"/>
        </w:rPr>
        <w:t xml:space="preserve">Target: valid_rebound rate &gt; 55%, dead_cat rate &lt; 25%.</w:t>
      </w:r>
    </w:p>
    <w:p>
      <w:pPr>
        <w:pStyle w:val="ListParagraph"/>
        <w:numPr>
          <w:ilvl w:val="0"/>
          <w:numId w:val="2"/>
        </w:numPr>
        <w:spacing w:after="40" w:before="40"/>
        <w:ind w:left="720" w:hanging="360"/>
      </w:pPr>
      <w:r>
        <w:rPr>
          <w:rFonts w:ascii="Arial" w:cs="Arial" w:eastAsia="Arial" w:hAnsi="Arial"/>
          <w:sz w:val="22"/>
          <w:szCs w:val="22"/>
        </w:rPr>
        <w:t xml:space="preserve">Sub-classify dead-cat events: which disqualification condition (Section 10.2) would have blocked the trade? Use this to tune the WHEN NOT TO TRADE rules.</w:t>
      </w:r>
    </w:p>
    <w:p>
      <w:r>
        <w:br w:type="page"/>
      </w:r>
    </w:p>
    <w:p>
      <w:pPr>
        <w:pStyle w:val="Heading1"/>
        <w:spacing w:after="120" w:before="360"/>
      </w:pPr>
      <w:r>
        <w:rPr>
          <w:rFonts w:ascii="Arial" w:cs="Arial" w:eastAsia="Arial" w:hAnsi="Arial"/>
          <w:b/>
          <w:bCs/>
          <w:color w:val="1F3864"/>
          <w:sz w:val="32"/>
          <w:szCs w:val="32"/>
        </w:rPr>
        <w:t xml:space="preserve">14. Implementation Roadmap (Updated)</w:t>
      </w:r>
    </w:p>
    <w:p>
      <w:pPr>
        <w:spacing w:after="60" w:before="60"/>
      </w:pPr>
      <w:r>
        <w:rPr>
          <w:rFonts w:ascii="Arial" w:cs="Arial" w:eastAsia="Arial" w:hAnsi="Arial"/>
          <w:sz w:val="22"/>
          <w:szCs w:val="22"/>
        </w:rPr>
        <w:t xml:space="preserve">All implementation on the mitsubishi branch. No production code until approved.</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1600"/>
        <w:gridCol w:w="25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to Next Phase</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APPROVED</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Wire CrashDetectionAgent.position_size_multiplier into RiskGate. Single file change in risk_gate.py. Full regression before merging.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2–3 hours</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Regression 1611/0 pass</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Calib</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Prerequisite for 1B</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Run CPS calibration backtest. Fit logistic model. Validate ROC-AUC &gt;= 0.62. Save model to data/models/cpi_logistic.pkl.</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1–2 days</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ROC-AUC &gt;= 0.62 on holdout</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1B</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CONDITIONAL</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CrashPrecursorAgent (extends CDA). Shadow mode logging only. CPS state machine. 1m scan with all Section 8.3 safeguards. Config schema (all OFF).</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3–4 days</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30+ days shadow data. False positive &lt; 40%. Lead time &gt; 5 min median.</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Early short execution. Structure-based entry. Spread + slippage filters. BTC lead check.</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2–3 days</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Owner approval after 1B validation</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2B</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FRI shadow mode. RRS computation. All 6 rebound conditions. WHEN NOT TO TRADE logic.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2–3 days</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30+ events in shadow. Rebound accuracy &gt; 55%.</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3</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Rebound execution. Full execution model integration.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 days</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Owner approval after 2B validation</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14.1 Phase 1A Implementation Notes (Approved)</w:t>
      </w:r>
    </w:p>
    <w:p>
      <w:pPr>
        <w:spacing w:after="60" w:before="60"/>
      </w:pPr>
      <w:r>
        <w:rPr>
          <w:rFonts w:ascii="Arial" w:cs="Arial" w:eastAsia="Arial" w:hAnsi="Arial"/>
          <w:sz w:val="22"/>
          <w:szCs w:val="22"/>
        </w:rPr>
        <w:t xml:space="preserve">The Phase 1A fix is the highest-leverage zero-cost change in the entire system. CrashDetectionAgent already computes position_size_multiplier and already provides it in its output dict — it has simply never been consumed. The fix is:</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In risk_gate.py _evaluate_risk(), after the crash defense check, read position_size_multiplier from the CDA output dict (default 1.0 if key absent).</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Apply: effective_max_capital_pct = self.max_capital_pct * position_size_multiplier.</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Log the application at INFO level: 'CDA multiplier {multiplier:.2f} applied: max_capital_pct {original:.3f} -&gt; {effective:.3f}'.</w:t>
      </w:r>
    </w:p>
    <w:p>
      <w:pPr>
        <w:pStyle w:val="ListParagraph"/>
        <w:numPr>
          <w:ilvl w:val="0"/>
          <w:numId w:val="3"/>
        </w:numPr>
        <w:spacing w:after="40" w:before="40"/>
        <w:ind w:left="720" w:hanging="360"/>
      </w:pPr>
      <w:r>
        <w:rPr>
          <w:rFonts w:ascii="Arial" w:cs="Arial" w:eastAsia="Arial" w:hAnsi="Arial"/>
          <w:b w:val="false"/>
          <w:bCs w:val="false"/>
          <w:sz w:val="22"/>
          <w:szCs w:val="22"/>
        </w:rPr>
        <w:t xml:space="preserve">Write a unit test that confirms multiplier 0.5 halves the effective position size, and multiplier 1.0 leaves it unchanged.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1"/>
        <w:spacing w:after="120" w:before="360"/>
      </w:pPr>
      <w:r>
        <w:rPr>
          <w:rFonts w:ascii="Arial" w:cs="Arial" w:eastAsia="Arial" w:hAnsi="Arial"/>
          <w:b/>
          <w:bCs/>
          <w:color w:val="1F3864"/>
          <w:sz w:val="32"/>
          <w:szCs w:val="32"/>
        </w:rPr>
        <w:t xml:space="preserve">15. Optimisation Review: Complexity Reduction</w:t>
      </w:r>
    </w:p>
    <w:p>
      <w:pPr>
        <w:pStyle w:val="Heading2"/>
        <w:spacing w:after="80" w:before="240"/>
      </w:pPr>
      <w:r>
        <w:rPr>
          <w:rFonts w:ascii="Arial" w:cs="Arial" w:eastAsia="Arial" w:hAnsi="Arial"/>
          <w:b/>
          <w:bCs/>
          <w:color w:val="2E75B6"/>
          <w:sz w:val="26"/>
          <w:szCs w:val="26"/>
        </w:rPr>
        <w:t xml:space="preserve">15.1 Signals That Can Be Reduced</w:t>
      </w:r>
    </w:p>
    <w:p>
      <w:pPr>
        <w:spacing w:after="60" w:before="60"/>
      </w:pPr>
      <w:r>
        <w:rPr>
          <w:rFonts w:ascii="Arial" w:cs="Arial" w:eastAsia="Arial" w:hAnsi="Arial"/>
          <w:sz w:val="22"/>
          <w:szCs w:val="22"/>
        </w:rPr>
        <w:t xml:space="preserve">Evaluated against the principle: can signals be reduced without losing edge?</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Signal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Decision + Justification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Funding Rate Z-score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Historically the highest predictive component. Non-redundant with OI.</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OI Change Z-score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Independent signal. Measures position unwinding, not price.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Delta OI Z-score (acceleration)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Adds information not in the level signal. Low computation cost.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Weighted Breadth Score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but as CONFIRMATION only (capped weight 0.10). Low standalone IC, but adds value in ensemble.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Liquidation Velocity 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Strongest individual predictor. Short lead time but highest reliability.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Long/Short Ratio Change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at REDUCED weight (cap 0.10). Lagging signal — useful for confirming trend, not leading.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Pre-crash sequential fingerprint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REMOVE from v0.2. The 5-event sequential pattern adds complexity but its incremental ROC-AUC improvement over a simpler model is unproven. Revisit after 6 months of shadow data.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CDA Score (existing)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RETAIN as the BASE component. CPA builds on top of CDA — this ensures no duplication.</w:t>
            </w:r>
          </w:p>
        </w:tc>
      </w:tr>
    </w:tbl>
    <w:p>
      <w:pPr>
        <w:spacing w:after="6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15.2 Reuse of Existing Agents</w:t>
      </w:r>
    </w:p>
    <w:p>
      <w:pPr>
        <w:spacing w:after="60" w:before="60"/>
      </w:pPr>
      <w:r>
        <w:rPr>
          <w:rFonts w:ascii="Arial" w:cs="Arial" w:eastAsia="Arial" w:hAnsi="Arial"/>
          <w:sz w:val="22"/>
          <w:szCs w:val="22"/>
        </w:rPr>
        <w:t xml:space="preserve">Maximum reuse of data already fetched by existing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Data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Source (v0.2 — no new fetch)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Funding rate level + history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FundingRateAgent (already runs, 5-min updates)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OI level + history (BTC/ETH/SOL)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CoinglassAgent (already runs, 5-min TTL)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Liquidation volume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LiquidationFlowAgent (already runs)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OHLCV 5m/15m bars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Existing scanner fetch — no new API calls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Order book snapshot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OrderBookAgent (already runs)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Long/Short ratio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single GET /v5/market/account-ratio per symbol — added to existing Bybit REST fetch cycle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BTC structure (for lead check)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Reuse 1m bars fetched during 1m scan activation — no additional call</w:t>
            </w:r>
          </w:p>
        </w:tc>
      </w:tr>
    </w:tbl>
    <w:p>
      <w:r>
        <w:br w:type="page"/>
      </w:r>
    </w:p>
    <w:p>
      <w:pPr>
        <w:pStyle w:val="Heading1"/>
        <w:spacing w:after="120" w:before="360"/>
      </w:pPr>
      <w:r>
        <w:rPr>
          <w:rFonts w:ascii="Arial" w:cs="Arial" w:eastAsia="Arial" w:hAnsi="Arial"/>
          <w:b/>
          <w:bCs/>
          <w:color w:val="1F3864"/>
          <w:sz w:val="32"/>
          <w:szCs w:val="32"/>
        </w:rPr>
        <w:t xml:space="preserve">16. Final Recommendation</w:t>
      </w:r>
    </w:p>
    <w:p>
      <w:pPr>
        <w:spacing w:after="60" w:before="60"/>
      </w:pPr>
      <w:r>
        <w:rPr>
          <w:rFonts w:ascii="Arial" w:cs="Arial" w:eastAsia="Arial" w:hAnsi="Arial"/>
          <w:sz w:val="22"/>
          <w:szCs w:val="22"/>
        </w:rPr>
        <w:t xml:space="preserve">Version 0.2 is a statistically grounded revision of the v0.1 skeleton. The core changes are:</w:t>
      </w:r>
    </w:p>
    <w:p>
      <w:pPr>
        <w:spacing w:after="60" w:before="0"/>
      </w:pPr>
      <w:r>
        <w:rPr>
          <w:rFonts w:ascii="Arial" w:cs="Arial" w:eastAsia="Arial" w:hAnsi="Arial"/>
          <w:sz w:val="22"/>
          <w:szCs w:val="22"/>
        </w:rPr>
        <w:t xml:space="preserve"/>
      </w:r>
    </w:p>
    <w:p>
      <w:pPr>
        <w:pStyle w:val="ListParagraph"/>
        <w:numPr>
          <w:ilvl w:val="0"/>
          <w:numId w:val="2"/>
        </w:numPr>
        <w:spacing w:after="40" w:before="40"/>
        <w:ind w:left="720" w:hanging="360"/>
      </w:pPr>
      <w:r>
        <w:rPr>
          <w:rFonts w:ascii="Arial" w:cs="Arial" w:eastAsia="Arial" w:hAnsi="Arial"/>
          <w:sz w:val="22"/>
          <w:szCs w:val="22"/>
        </w:rPr>
        <w:t xml:space="preserve">CPS is no longer a manually weighted heuristic — it is a probability-calibrated score derived from logistic regression. Calibration must be completed before Phase 1B proceeds.</w:t>
      </w:r>
    </w:p>
    <w:p>
      <w:pPr>
        <w:pStyle w:val="ListParagraph"/>
        <w:numPr>
          <w:ilvl w:val="0"/>
          <w:numId w:val="2"/>
        </w:numPr>
        <w:spacing w:after="40" w:before="40"/>
        <w:ind w:left="720" w:hanging="360"/>
      </w:pPr>
      <w:r>
        <w:rPr>
          <w:rFonts w:ascii="Arial" w:cs="Arial" w:eastAsia="Arial" w:hAnsi="Arial"/>
          <w:sz w:val="22"/>
          <w:szCs w:val="22"/>
        </w:rPr>
        <w:t xml:space="preserve">The architecture is simplified: CrashPrecursorAgent extends CrashDetectionAgent rather than duplicating it. Total new module count drops from 9 to 3.</w:t>
      </w:r>
    </w:p>
    <w:p>
      <w:pPr>
        <w:pStyle w:val="ListParagraph"/>
        <w:numPr>
          <w:ilvl w:val="0"/>
          <w:numId w:val="2"/>
        </w:numPr>
        <w:spacing w:after="40" w:before="40"/>
        <w:ind w:left="720" w:hanging="360"/>
      </w:pPr>
      <w:r>
        <w:rPr>
          <w:rFonts w:ascii="Arial" w:cs="Arial" w:eastAsia="Arial" w:hAnsi="Arial"/>
          <w:sz w:val="22"/>
          <w:szCs w:val="22"/>
        </w:rPr>
        <w:t xml:space="preserve">Entry logic is structure-based (5 simultaneous conditions) rather than candle-based. This materially reduces false positive entries.</w:t>
      </w:r>
    </w:p>
    <w:p>
      <w:pPr>
        <w:pStyle w:val="ListParagraph"/>
        <w:numPr>
          <w:ilvl w:val="0"/>
          <w:numId w:val="2"/>
        </w:numPr>
        <w:spacing w:after="40" w:before="40"/>
        <w:ind w:left="720" w:hanging="360"/>
      </w:pPr>
      <w:r>
        <w:rPr>
          <w:rFonts w:ascii="Arial" w:cs="Arial" w:eastAsia="Arial" w:hAnsi="Arial"/>
          <w:sz w:val="22"/>
          <w:szCs w:val="22"/>
        </w:rPr>
        <w:t xml:space="preserve">The rebound module requires all six hardened conditions plus an explicit WHEN NOT TO TRADE list. This eliminates the dead-cat bounce risk that was the primary concern with v0.1 FRI.</w:t>
      </w:r>
    </w:p>
    <w:p>
      <w:pPr>
        <w:pStyle w:val="ListParagraph"/>
        <w:numPr>
          <w:ilvl w:val="0"/>
          <w:numId w:val="2"/>
        </w:numPr>
        <w:spacing w:after="40" w:before="40"/>
        <w:ind w:left="720" w:hanging="360"/>
      </w:pPr>
      <w:r>
        <w:rPr>
          <w:rFonts w:ascii="Arial" w:cs="Arial" w:eastAsia="Arial" w:hAnsi="Arial"/>
          <w:sz w:val="22"/>
          <w:szCs w:val="22"/>
        </w:rPr>
        <w:t xml:space="preserve">Execution realism is now mandatory in all backtests. Crash-condition slippage of 0.30% base (before volatility and urgency multipliers) fundamentally changes expected returns.</w:t>
      </w:r>
    </w:p>
    <w:p>
      <w:pPr>
        <w:pStyle w:val="ListParagraph"/>
        <w:numPr>
          <w:ilvl w:val="0"/>
          <w:numId w:val="2"/>
        </w:numPr>
        <w:spacing w:after="40" w:before="40"/>
        <w:ind w:left="720" w:hanging="360"/>
      </w:pPr>
      <w:r>
        <w:rPr>
          <w:rFonts w:ascii="Arial" w:cs="Arial" w:eastAsia="Arial" w:hAnsi="Arial"/>
          <w:sz w:val="22"/>
          <w:szCs w:val="22"/>
        </w:rPr>
        <w:t xml:space="preserve">Regime integration adds context to CPS state without complicating the core model. The crash override (CPS &gt; 75 forces RANGING) prevents regime lag from blocking valid crash-short entries.</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Recommended immediate next step: implement Phase 1A (the dead code fix). This requires no design decisions and delivers immediate value by activating the position_size_multiplier that CrashDetectionAgent has been computing but never using. Estimated time: 2-3 hours including tests and regression.</w:t>
      </w:r>
    </w:p>
    <w:p>
      <w:pPr>
        <w:spacing w:after="6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Following Phase 1A: run the CPS calibration backtest to establish whether a logistic model meets the ROC-AUC &gt;= 0.62 bar. Only with calibration data in hand should Phase 1B implementation begin.</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1F3864"/>
                <w:sz w:val="20"/>
                <w:szCs w:val="20"/>
              </w:rPr>
              <w:t xml:space="preserve">APPROVAL REQUEST</w:t>
            </w:r>
          </w:p>
          <w:p>
            <w:pPr>
              <w:spacing w:after="0" w:before="0"/>
            </w:pPr>
            <w:r>
              <w:rPr>
                <w:rFonts w:ascii="Arial" w:cs="Arial" w:eastAsia="Arial" w:hAnsi="Arial"/>
                <w:color w:val="1F3864"/>
                <w:sz w:val="21"/>
                <w:szCs w:val="21"/>
              </w:rPr>
              <w:t xml:space="preserve">The owner is requested to review this document and provide approval status for: (1) Phase 1A implementation, (2) Phase 1B implementation (pending calibration), and (3) confirmation that the statistical calibration methodology in Section 4 is acceptable before backtest work begins.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Confidential — Design Only — No Production Code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NexusTrader  |  CPI + FRI Design v0.2  |  MITSUBISHI branch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2026-03-24T01:29:09.892Z</dcterms:created>
  <dcterms:modified xsi:type="dcterms:W3CDTF">2026-03-24T01:29:09.892Z</dcterms:modified>
</cp:coreProperties>
</file>

<file path=docProps/custom.xml><?xml version="1.0" encoding="utf-8"?>
<Properties xmlns="http://schemas.openxmlformats.org/officeDocument/2006/custom-properties" xmlns:vt="http://schemas.openxmlformats.org/officeDocument/2006/docPropsVTypes"/>
</file>