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642" w:rsidRDefault="004F3138">
      <w:pPr>
        <w:spacing w:before="2880"/>
        <w:jc w:val="center"/>
      </w:pPr>
      <w:bookmarkStart w:id="0" w:name="_GoBack"/>
      <w:bookmarkEnd w:id="0"/>
      <w:r>
        <w:rPr>
          <w:b/>
          <w:bCs/>
          <w:color w:val="2E5090"/>
          <w:sz w:val="48"/>
          <w:szCs w:val="48"/>
        </w:rPr>
        <w:t>RADARFISCAL</w:t>
      </w:r>
    </w:p>
    <w:p w:rsidR="00673642" w:rsidRDefault="004F3138">
      <w:pPr>
        <w:spacing w:before="240" w:after="1440"/>
        <w:jc w:val="center"/>
      </w:pPr>
      <w:r>
        <w:rPr>
          <w:color w:val="4F81BD"/>
          <w:sz w:val="32"/>
          <w:szCs w:val="32"/>
        </w:rPr>
        <w:t>Documento de Decisões do Projeto</w:t>
      </w:r>
    </w:p>
    <w:p w:rsidR="00673642" w:rsidRDefault="004F3138">
      <w:pPr>
        <w:spacing w:before="1440"/>
        <w:jc w:val="center"/>
      </w:pPr>
      <w:r>
        <w:t>Sistema de Monitoramento de Documentos Fiscais Eletrônicos</w:t>
      </w:r>
    </w:p>
    <w:p w:rsidR="00673642" w:rsidRDefault="004F3138">
      <w:pPr>
        <w:spacing w:before="2880"/>
        <w:jc w:val="center"/>
      </w:pPr>
      <w:r>
        <w:rPr>
          <w:i/>
          <w:iCs/>
          <w:sz w:val="22"/>
          <w:szCs w:val="22"/>
        </w:rPr>
        <w:t>Versão 1.1</w:t>
      </w:r>
    </w:p>
    <w:p w:rsidR="00673642" w:rsidRDefault="004F3138">
      <w:pPr>
        <w:spacing w:before="120"/>
        <w:jc w:val="center"/>
      </w:pPr>
      <w:r>
        <w:rPr>
          <w:i/>
          <w:iCs/>
          <w:sz w:val="22"/>
          <w:szCs w:val="22"/>
        </w:rPr>
        <w:t xml:space="preserve">21 de </w:t>
      </w:r>
      <w:proofErr w:type="gramStart"/>
      <w:r>
        <w:rPr>
          <w:i/>
          <w:iCs/>
          <w:sz w:val="22"/>
          <w:szCs w:val="22"/>
        </w:rPr>
        <w:t>Janeiro</w:t>
      </w:r>
      <w:proofErr w:type="gramEnd"/>
      <w:r>
        <w:rPr>
          <w:i/>
          <w:iCs/>
          <w:sz w:val="22"/>
          <w:szCs w:val="22"/>
        </w:rPr>
        <w:t xml:space="preserve"> de 2025</w:t>
      </w:r>
    </w:p>
    <w:p w:rsidR="00673642" w:rsidRDefault="004F3138">
      <w:r>
        <w:br w:type="page"/>
      </w:r>
    </w:p>
    <w:p w:rsidR="00673642" w:rsidRDefault="004F3138">
      <w:pPr>
        <w:pStyle w:val="Ttulo1"/>
      </w:pPr>
      <w:bookmarkStart w:id="1" w:name="_Toc219885297"/>
      <w:r>
        <w:lastRenderedPageBreak/>
        <w:t>Controle de Versões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2000"/>
        <w:gridCol w:w="2000"/>
        <w:gridCol w:w="3859"/>
      </w:tblGrid>
      <w:tr w:rsidR="0067364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20/01/2025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Alex Mazur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Versão inicial do documento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1.1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21/01/2025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Alex Mazur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Adicionada Integração Bidirecional</w:t>
            </w:r>
          </w:p>
        </w:tc>
      </w:tr>
    </w:tbl>
    <w:p w:rsidR="00673642" w:rsidRDefault="004F3138">
      <w:r>
        <w:br w:type="page"/>
      </w:r>
    </w:p>
    <w:p w:rsidR="00673642" w:rsidRDefault="004F3138">
      <w:pPr>
        <w:pStyle w:val="Ttulo1"/>
      </w:pPr>
      <w:bookmarkStart w:id="2" w:name="_Toc219885298"/>
      <w:r>
        <w:lastRenderedPageBreak/>
        <w:t>Índice</w:t>
      </w:r>
      <w:bookmarkEnd w:id="2"/>
    </w:p>
    <w:sdt>
      <w:sdtPr>
        <w:alias w:val="Conteúdo"/>
        <w:id w:val="-504590024"/>
      </w:sdtPr>
      <w:sdtEndPr/>
      <w:sdtContent>
        <w:p w:rsidR="00231A91" w:rsidRDefault="004F3138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885297" w:history="1">
            <w:r w:rsidR="00231A91" w:rsidRPr="002657B5">
              <w:rPr>
                <w:rStyle w:val="Hyperlink"/>
                <w:noProof/>
              </w:rPr>
              <w:t>Controle de Versões</w:t>
            </w:r>
            <w:r w:rsidR="00231A91">
              <w:rPr>
                <w:noProof/>
              </w:rPr>
              <w:tab/>
            </w:r>
            <w:r w:rsidR="00231A91">
              <w:rPr>
                <w:noProof/>
              </w:rPr>
              <w:fldChar w:fldCharType="begin"/>
            </w:r>
            <w:r w:rsidR="00231A91">
              <w:rPr>
                <w:noProof/>
              </w:rPr>
              <w:instrText xml:space="preserve"> PAGEREF _Toc219885297 \h </w:instrText>
            </w:r>
            <w:r w:rsidR="00231A91">
              <w:rPr>
                <w:noProof/>
              </w:rPr>
            </w:r>
            <w:r w:rsidR="00231A91">
              <w:rPr>
                <w:noProof/>
              </w:rPr>
              <w:fldChar w:fldCharType="separate"/>
            </w:r>
            <w:r w:rsidR="00231A91">
              <w:rPr>
                <w:noProof/>
              </w:rPr>
              <w:t>2</w:t>
            </w:r>
            <w:r w:rsidR="00231A91"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298" w:history="1">
            <w:r w:rsidRPr="002657B5"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299" w:history="1">
            <w:r w:rsidRPr="002657B5">
              <w:rPr>
                <w:rStyle w:val="Hyperlink"/>
                <w:noProof/>
              </w:rPr>
              <w:t>1. Informações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00" w:history="1">
            <w:r w:rsidRPr="002657B5">
              <w:rPr>
                <w:rStyle w:val="Hyperlink"/>
                <w:noProof/>
              </w:rPr>
              <w:t>2.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01" w:history="1">
            <w:r w:rsidRPr="002657B5">
              <w:rPr>
                <w:rStyle w:val="Hyperlink"/>
                <w:noProof/>
              </w:rPr>
              <w:t>2.1. Características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02" w:history="1">
            <w:r w:rsidRPr="002657B5">
              <w:rPr>
                <w:rStyle w:val="Hyperlink"/>
                <w:noProof/>
              </w:rPr>
              <w:t>3. Objetivos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03" w:history="1">
            <w:r w:rsidRPr="002657B5">
              <w:rPr>
                <w:rStyle w:val="Hyperlink"/>
                <w:noProof/>
              </w:rPr>
              <w:t>3.1. Objetivos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04" w:history="1">
            <w:r w:rsidRPr="002657B5">
              <w:rPr>
                <w:rStyle w:val="Hyperlink"/>
                <w:noProof/>
              </w:rPr>
              <w:t>3.2. Objetivos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05" w:history="1">
            <w:r w:rsidRPr="002657B5">
              <w:rPr>
                <w:rStyle w:val="Hyperlink"/>
                <w:noProof/>
              </w:rPr>
              <w:t>4.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06" w:history="1">
            <w:r w:rsidRPr="002657B5">
              <w:rPr>
                <w:rStyle w:val="Hyperlink"/>
                <w:noProof/>
              </w:rPr>
              <w:t>4.1. Linguagem e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07" w:history="1">
            <w:r w:rsidRPr="002657B5">
              <w:rPr>
                <w:rStyle w:val="Hyperlink"/>
                <w:noProof/>
              </w:rPr>
              <w:t>4.2.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08" w:history="1">
            <w:r w:rsidRPr="002657B5">
              <w:rPr>
                <w:rStyle w:val="Hyperlink"/>
                <w:noProof/>
              </w:rPr>
              <w:t>4.3. Componentes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09" w:history="1">
            <w:r w:rsidRPr="002657B5">
              <w:rPr>
                <w:rStyle w:val="Hyperlink"/>
                <w:noProof/>
              </w:rPr>
              <w:t>5. Arquitetura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10" w:history="1">
            <w:r w:rsidRPr="002657B5">
              <w:rPr>
                <w:rStyle w:val="Hyperlink"/>
                <w:noProof/>
              </w:rPr>
              <w:t>5.1. RadarFiscal.Service (Serviço 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11" w:history="1">
            <w:r w:rsidRPr="002657B5">
              <w:rPr>
                <w:rStyle w:val="Hyperlink"/>
                <w:noProof/>
              </w:rPr>
              <w:t>5.2. RadarFiscal.Client (Desktop)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12" w:history="1">
            <w:r w:rsidRPr="002657B5">
              <w:rPr>
                <w:rStyle w:val="Hyperlink"/>
                <w:noProof/>
              </w:rPr>
              <w:t>5.3. Arquitetura em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13" w:history="1">
            <w:r w:rsidRPr="002657B5">
              <w:rPr>
                <w:rStyle w:val="Hyperlink"/>
                <w:noProof/>
              </w:rPr>
              <w:t>6. Modelagem do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14" w:history="1">
            <w:r w:rsidRPr="002657B5">
              <w:rPr>
                <w:rStyle w:val="Hyperlink"/>
                <w:noProof/>
              </w:rPr>
              <w:t>6.1. Tabelas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15" w:history="1">
            <w:r w:rsidRPr="002657B5">
              <w:rPr>
                <w:rStyle w:val="Hyperlink"/>
                <w:noProof/>
              </w:rPr>
              <w:t>6.2. Decisões de Modelagem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16" w:history="1">
            <w:r w:rsidRPr="002657B5">
              <w:rPr>
                <w:rStyle w:val="Hyperlink"/>
                <w:noProof/>
              </w:rPr>
              <w:t>7. Integração Bidirecional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17" w:history="1">
            <w:r w:rsidRPr="002657B5">
              <w:rPr>
                <w:rStyle w:val="Hyperlink"/>
                <w:noProof/>
              </w:rPr>
              <w:t>7.1. Cenários de Integração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18" w:history="1">
            <w:r w:rsidRPr="002657B5">
              <w:rPr>
                <w:rStyle w:val="Hyperlink"/>
                <w:noProof/>
              </w:rPr>
              <w:t>7.2. Comandos Disponíveis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19" w:history="1">
            <w:r w:rsidRPr="002657B5">
              <w:rPr>
                <w:rStyle w:val="Hyperlink"/>
                <w:noProof/>
              </w:rPr>
              <w:t>7.3.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20" w:history="1">
            <w:r w:rsidRPr="002657B5">
              <w:rPr>
                <w:rStyle w:val="Hyperlink"/>
                <w:noProof/>
              </w:rPr>
              <w:t>7.4. Fluxos de Integração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19885321" w:history="1">
            <w:r w:rsidRPr="002657B5">
              <w:rPr>
                <w:rStyle w:val="Hyperlink"/>
                <w:noProof/>
              </w:rPr>
              <w:t>7.4.1. Sistemas com Conexão ao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19885322" w:history="1">
            <w:r w:rsidRPr="002657B5">
              <w:rPr>
                <w:rStyle w:val="Hyperlink"/>
                <w:noProof/>
              </w:rPr>
              <w:t>7.4.2. Sistemas sem Conexão ao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23" w:history="1">
            <w:r w:rsidRPr="002657B5">
              <w:rPr>
                <w:rStyle w:val="Hyperlink"/>
                <w:noProof/>
              </w:rPr>
              <w:t>7.5. Modo Solo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24" w:history="1">
            <w:r w:rsidRPr="002657B5">
              <w:rPr>
                <w:rStyle w:val="Hyperlink"/>
                <w:noProof/>
              </w:rPr>
              <w:t>7.6. Vantagens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25" w:history="1">
            <w:r w:rsidRPr="002657B5">
              <w:rPr>
                <w:rStyle w:val="Hyperlink"/>
                <w:noProof/>
              </w:rPr>
              <w:t>8. Cronograma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26" w:history="1">
            <w:r w:rsidRPr="002657B5">
              <w:rPr>
                <w:rStyle w:val="Hyperlink"/>
                <w:noProof/>
              </w:rPr>
              <w:t>9. Decisões Técnicas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27" w:history="1">
            <w:r w:rsidRPr="002657B5">
              <w:rPr>
                <w:rStyle w:val="Hyperlink"/>
                <w:noProof/>
              </w:rPr>
              <w:t>9.1. Armazenamento de XMLs em BLOB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28" w:history="1">
            <w:r w:rsidRPr="002657B5">
              <w:rPr>
                <w:rStyle w:val="Hyperlink"/>
                <w:noProof/>
              </w:rPr>
              <w:t>9.2. Certificado Digital A1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9885329" w:history="1">
            <w:r w:rsidRPr="002657B5">
              <w:rPr>
                <w:rStyle w:val="Hyperlink"/>
                <w:noProof/>
              </w:rPr>
              <w:t>9.3. Integração Bidirecional via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31A91" w:rsidRDefault="00231A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19885330" w:history="1">
            <w:r w:rsidRPr="002657B5">
              <w:rPr>
                <w:rStyle w:val="Hyperlink"/>
                <w:noProof/>
              </w:rPr>
              <w:t>10. Observações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_Toc219885330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673642" w:rsidRDefault="004F3138">
          <w:r>
            <w:fldChar w:fldCharType="end"/>
          </w:r>
        </w:p>
      </w:sdtContent>
    </w:sdt>
    <w:p w:rsidR="00673642" w:rsidRDefault="004F3138">
      <w:r>
        <w:br w:type="page"/>
      </w:r>
    </w:p>
    <w:p w:rsidR="00673642" w:rsidRDefault="004F3138">
      <w:pPr>
        <w:pStyle w:val="Ttulo1"/>
      </w:pPr>
      <w:bookmarkStart w:id="3" w:name="_Toc219885299"/>
      <w:r>
        <w:lastRenderedPageBreak/>
        <w:t>1. Informações do Projeto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Projeto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proofErr w:type="spellStart"/>
            <w:r>
              <w:t>RadarFiscal</w:t>
            </w:r>
            <w:proofErr w:type="spellEnd"/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Desenvolvedor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Alex Mazur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Data Inicial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20/01/2025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Versão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1.1</w:t>
            </w:r>
          </w:p>
        </w:tc>
      </w:tr>
    </w:tbl>
    <w:p w:rsidR="00673642" w:rsidRDefault="004F3138">
      <w:r>
        <w:br w:type="page"/>
      </w:r>
    </w:p>
    <w:p w:rsidR="00673642" w:rsidRDefault="004F3138">
      <w:pPr>
        <w:pStyle w:val="Ttulo1"/>
      </w:pPr>
      <w:bookmarkStart w:id="4" w:name="_Toc219885300"/>
      <w:r>
        <w:lastRenderedPageBreak/>
        <w:t>2. Visão Geral</w:t>
      </w:r>
      <w:bookmarkEnd w:id="4"/>
    </w:p>
    <w:p w:rsidR="00673642" w:rsidRDefault="004F3138">
      <w:pPr>
        <w:spacing w:before="180" w:after="120"/>
      </w:pPr>
      <w:r>
        <w:t xml:space="preserve">O </w:t>
      </w:r>
      <w:proofErr w:type="spellStart"/>
      <w:r>
        <w:t>RadarFiscal</w:t>
      </w:r>
      <w:proofErr w:type="spellEnd"/>
      <w:r>
        <w:t xml:space="preserve"> é uma aplicação desktop desenvolvida em </w:t>
      </w:r>
      <w:proofErr w:type="spellStart"/>
      <w:r>
        <w:t>Lazarus</w:t>
      </w:r>
      <w:proofErr w:type="spellEnd"/>
      <w:r>
        <w:t xml:space="preserve"> (</w:t>
      </w:r>
      <w:proofErr w:type="spellStart"/>
      <w:r>
        <w:t>Object</w:t>
      </w:r>
      <w:proofErr w:type="spellEnd"/>
      <w:r>
        <w:t xml:space="preserve"> Pascal) com o objetivo de monitorar automaticamente documentos fiscais eletrônicos (NF-e, NFC-e, CT-e, etc.) emitidos contra um ou mais </w:t>
      </w:r>
      <w:proofErr w:type="spellStart"/>
      <w:r>
        <w:t>CNPJs</w:t>
      </w:r>
      <w:proofErr w:type="spellEnd"/>
      <w:r>
        <w:t>, utilizando os serviços oficiais da SEFAZ po</w:t>
      </w:r>
      <w:r>
        <w:t xml:space="preserve">r meio dos componentes </w:t>
      </w:r>
      <w:proofErr w:type="spellStart"/>
      <w:r>
        <w:t>ACBr</w:t>
      </w:r>
      <w:proofErr w:type="spellEnd"/>
      <w:r>
        <w:t>.</w:t>
      </w:r>
    </w:p>
    <w:p w:rsidR="00673642" w:rsidRDefault="004F3138">
      <w:pPr>
        <w:pStyle w:val="Ttulo2"/>
      </w:pPr>
      <w:bookmarkStart w:id="5" w:name="_Toc219885301"/>
      <w:r>
        <w:t>2.1. Características Principais</w:t>
      </w:r>
      <w:bookmarkEnd w:id="5"/>
    </w:p>
    <w:p w:rsidR="00673642" w:rsidRDefault="004F3138">
      <w:pPr>
        <w:spacing w:before="120"/>
      </w:pPr>
      <w:r>
        <w:t>O sistema possui as seguintes características:</w:t>
      </w:r>
    </w:p>
    <w:p w:rsidR="00673642" w:rsidRDefault="004F3138">
      <w:pPr>
        <w:spacing w:before="120"/>
      </w:pPr>
      <w:r>
        <w:t xml:space="preserve">• Monitoramento automático via Distribuição </w:t>
      </w:r>
      <w:proofErr w:type="spellStart"/>
      <w:r>
        <w:t>DF-e</w:t>
      </w:r>
      <w:proofErr w:type="spellEnd"/>
    </w:p>
    <w:p w:rsidR="00673642" w:rsidRDefault="004F3138">
      <w:r>
        <w:t>• Monitoramento via caixas de email</w:t>
      </w:r>
    </w:p>
    <w:p w:rsidR="00673642" w:rsidRDefault="004F3138">
      <w:r>
        <w:t>• Manifestação do destinatário automática e manual</w:t>
      </w:r>
    </w:p>
    <w:p w:rsidR="00673642" w:rsidRDefault="004F3138">
      <w:r>
        <w:t xml:space="preserve">• Download e armazenamento de </w:t>
      </w:r>
      <w:proofErr w:type="spellStart"/>
      <w:r>
        <w:t>XMLs</w:t>
      </w:r>
      <w:proofErr w:type="spellEnd"/>
      <w:r>
        <w:t xml:space="preserve"> completos</w:t>
      </w:r>
    </w:p>
    <w:p w:rsidR="00673642" w:rsidRDefault="004F3138">
      <w:r>
        <w:t>• Suporte a múltiplas empresas</w:t>
      </w:r>
    </w:p>
    <w:p w:rsidR="00673642" w:rsidRDefault="004F3138">
      <w:r>
        <w:t>• Integração bidirecional com sistemas externos</w:t>
      </w:r>
    </w:p>
    <w:p w:rsidR="00673642" w:rsidRDefault="004F3138">
      <w:r>
        <w:t>• Produto comercial focado em qualidade</w:t>
      </w:r>
    </w:p>
    <w:p w:rsidR="00673642" w:rsidRDefault="004F3138">
      <w:r>
        <w:br w:type="page"/>
      </w:r>
    </w:p>
    <w:p w:rsidR="00673642" w:rsidRDefault="004F3138">
      <w:pPr>
        <w:pStyle w:val="Ttulo1"/>
      </w:pPr>
      <w:bookmarkStart w:id="6" w:name="_Toc219885302"/>
      <w:r>
        <w:lastRenderedPageBreak/>
        <w:t>3. Objetivos do Sistema</w:t>
      </w:r>
      <w:bookmarkEnd w:id="6"/>
    </w:p>
    <w:p w:rsidR="00673642" w:rsidRDefault="004F3138">
      <w:pPr>
        <w:pStyle w:val="Ttulo2"/>
      </w:pPr>
      <w:bookmarkStart w:id="7" w:name="_Toc219885303"/>
      <w:r>
        <w:t>3.1. Objetivos de Negócio</w:t>
      </w:r>
      <w:bookmarkEnd w:id="7"/>
    </w:p>
    <w:p w:rsidR="00673642" w:rsidRDefault="004F3138">
      <w:pPr>
        <w:spacing w:before="120"/>
      </w:pPr>
      <w:r>
        <w:t>1. Centralizar gestão fiscal de múltipla</w:t>
      </w:r>
      <w:r>
        <w:t>s empresas</w:t>
      </w:r>
    </w:p>
    <w:p w:rsidR="00673642" w:rsidRDefault="004F3138">
      <w:r>
        <w:t>2. Automatizar processos de monitoramento e manifestação</w:t>
      </w:r>
    </w:p>
    <w:p w:rsidR="00673642" w:rsidRDefault="004F3138">
      <w:r>
        <w:t>3. Garantir rastreabilidade e conformidade fiscal</w:t>
      </w:r>
    </w:p>
    <w:p w:rsidR="00673642" w:rsidRDefault="004F3138">
      <w:r>
        <w:t>4. Facilitar integração com sistemas ERP</w:t>
      </w:r>
    </w:p>
    <w:p w:rsidR="00673642" w:rsidRDefault="004F3138">
      <w:r>
        <w:t>5. Operar de forma autônoma com mínimo impacto operacional</w:t>
      </w:r>
    </w:p>
    <w:p w:rsidR="00673642" w:rsidRDefault="004F3138">
      <w:pPr>
        <w:pStyle w:val="Ttulo2"/>
        <w:spacing w:before="240"/>
      </w:pPr>
      <w:bookmarkStart w:id="8" w:name="_Toc219885304"/>
      <w:r>
        <w:t>3.2. Objetivos Técnicos</w:t>
      </w:r>
      <w:bookmarkEnd w:id="8"/>
    </w:p>
    <w:p w:rsidR="00673642" w:rsidRDefault="004F3138">
      <w:pPr>
        <w:spacing w:before="120"/>
      </w:pPr>
      <w:r>
        <w:t>1. Arquitetura</w:t>
      </w:r>
      <w:r>
        <w:t xml:space="preserve"> em camadas com separação de responsabilidades</w:t>
      </w:r>
    </w:p>
    <w:p w:rsidR="00673642" w:rsidRDefault="004F3138">
      <w:r>
        <w:t xml:space="preserve">2. Código reutilizável entre Service e </w:t>
      </w:r>
      <w:proofErr w:type="spellStart"/>
      <w:r>
        <w:t>Client</w:t>
      </w:r>
      <w:proofErr w:type="spellEnd"/>
    </w:p>
    <w:p w:rsidR="00673642" w:rsidRDefault="004F3138">
      <w:r>
        <w:t>3. Performance otimizada com uso de índices e queries eficientes</w:t>
      </w:r>
    </w:p>
    <w:p w:rsidR="00673642" w:rsidRDefault="004F3138">
      <w:r>
        <w:t>4. Sistema de logs robusto para auditoria</w:t>
      </w:r>
    </w:p>
    <w:p w:rsidR="00673642" w:rsidRDefault="004F3138">
      <w:r>
        <w:t>5. Tratamento adequado de erros e exceções</w:t>
      </w:r>
    </w:p>
    <w:p w:rsidR="00673642" w:rsidRDefault="004F3138">
      <w:r>
        <w:br w:type="page"/>
      </w:r>
    </w:p>
    <w:p w:rsidR="00673642" w:rsidRDefault="004F3138">
      <w:pPr>
        <w:pStyle w:val="Ttulo1"/>
      </w:pPr>
      <w:bookmarkStart w:id="9" w:name="_Toc219885305"/>
      <w:r>
        <w:lastRenderedPageBreak/>
        <w:t>4. Tecnolog</w:t>
      </w:r>
      <w:r>
        <w:t>ias Utilizadas</w:t>
      </w:r>
      <w:bookmarkEnd w:id="9"/>
    </w:p>
    <w:p w:rsidR="00673642" w:rsidRDefault="004F3138">
      <w:pPr>
        <w:pStyle w:val="Ttulo2"/>
      </w:pPr>
      <w:bookmarkStart w:id="10" w:name="_Toc219885306"/>
      <w:r>
        <w:t>4.1. Linguagem e Framework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Linguagem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proofErr w:type="spellStart"/>
            <w:r>
              <w:t>Object</w:t>
            </w:r>
            <w:proofErr w:type="spellEnd"/>
            <w:r>
              <w:t xml:space="preserve"> Pascal (</w:t>
            </w:r>
            <w:proofErr w:type="spellStart"/>
            <w:r>
              <w:t>Free</w:t>
            </w:r>
            <w:proofErr w:type="spellEnd"/>
            <w:r>
              <w:t xml:space="preserve"> Pascal)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proofErr w:type="spellStart"/>
            <w:r>
              <w:t>Lazarus</w:t>
            </w:r>
            <w:proofErr w:type="spellEnd"/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Plataforma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Windows (Win32/Win64)</w:t>
            </w:r>
          </w:p>
        </w:tc>
      </w:tr>
    </w:tbl>
    <w:p w:rsidR="00673642" w:rsidRDefault="004F3138">
      <w:pPr>
        <w:pStyle w:val="Ttulo2"/>
        <w:spacing w:before="240"/>
      </w:pPr>
      <w:bookmarkStart w:id="11" w:name="_Toc219885307"/>
      <w:r>
        <w:t>4.2. Banco de Dados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SGBD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proofErr w:type="spellStart"/>
            <w:r>
              <w:t>Firebird</w:t>
            </w:r>
            <w:proofErr w:type="spellEnd"/>
            <w:r>
              <w:t xml:space="preserve"> 5.0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Tipo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Servidor dedicado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proofErr w:type="spellStart"/>
            <w:r>
              <w:rPr>
                <w:b/>
                <w:bCs/>
              </w:rPr>
              <w:t>Charset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UTF8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 xml:space="preserve">Page </w:t>
            </w:r>
            <w:proofErr w:type="spellStart"/>
            <w:r>
              <w:rPr>
                <w:b/>
                <w:bCs/>
              </w:rPr>
              <w:t>Size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16384</w:t>
            </w:r>
          </w:p>
        </w:tc>
      </w:tr>
    </w:tbl>
    <w:p w:rsidR="00673642" w:rsidRDefault="004F3138">
      <w:pPr>
        <w:pStyle w:val="Ttulo2"/>
        <w:spacing w:before="240"/>
      </w:pPr>
      <w:bookmarkStart w:id="12" w:name="_Toc219885308"/>
      <w:r>
        <w:t>4.3. Componentes Principais</w:t>
      </w:r>
      <w:bookmarkEnd w:id="12"/>
    </w:p>
    <w:p w:rsidR="00673642" w:rsidRDefault="004F3138">
      <w:pPr>
        <w:spacing w:before="120"/>
      </w:pPr>
      <w:proofErr w:type="spellStart"/>
      <w:r>
        <w:t>ACBr</w:t>
      </w:r>
      <w:proofErr w:type="spellEnd"/>
      <w:r>
        <w:t xml:space="preserve"> (Automação Comercial Brasil): Componentes para comunicação com SEFAZ, incluindo </w:t>
      </w:r>
      <w:proofErr w:type="spellStart"/>
      <w:r>
        <w:t>ACBrNFe</w:t>
      </w:r>
      <w:proofErr w:type="spellEnd"/>
      <w:r>
        <w:t xml:space="preserve">, distribuição </w:t>
      </w:r>
      <w:proofErr w:type="spellStart"/>
      <w:r>
        <w:t>DF-e</w:t>
      </w:r>
      <w:proofErr w:type="spellEnd"/>
      <w:r>
        <w:t>, eventos de manifestação e assinatura digital.</w:t>
      </w:r>
    </w:p>
    <w:p w:rsidR="00673642" w:rsidRDefault="004F3138">
      <w:r>
        <w:br w:type="page"/>
      </w:r>
    </w:p>
    <w:p w:rsidR="00673642" w:rsidRDefault="004F3138">
      <w:pPr>
        <w:pStyle w:val="Ttulo1"/>
      </w:pPr>
      <w:bookmarkStart w:id="13" w:name="_Toc219885309"/>
      <w:r>
        <w:lastRenderedPageBreak/>
        <w:t>5. Arquitetura do Sistema</w:t>
      </w:r>
      <w:bookmarkEnd w:id="13"/>
    </w:p>
    <w:p w:rsidR="00673642" w:rsidRDefault="004F3138">
      <w:pPr>
        <w:spacing w:before="180"/>
      </w:pPr>
      <w:r>
        <w:t>O sistema foi dividido em duas aplicações independentes para melhor s</w:t>
      </w:r>
      <w:r>
        <w:t>eparação de responsabilidades:</w:t>
      </w:r>
    </w:p>
    <w:p w:rsidR="00673642" w:rsidRDefault="004F3138">
      <w:pPr>
        <w:pStyle w:val="Ttulo2"/>
        <w:spacing w:before="240"/>
      </w:pPr>
      <w:bookmarkStart w:id="14" w:name="_Toc219885310"/>
      <w:r>
        <w:t xml:space="preserve">5.1. </w:t>
      </w:r>
      <w:proofErr w:type="spellStart"/>
      <w:r>
        <w:t>RadarFiscal.Service</w:t>
      </w:r>
      <w:proofErr w:type="spellEnd"/>
      <w:r>
        <w:t xml:space="preserve"> (Serviço Windows)</w:t>
      </w:r>
      <w:bookmarkEnd w:id="14"/>
    </w:p>
    <w:p w:rsidR="00673642" w:rsidRDefault="004F3138">
      <w:pPr>
        <w:spacing w:before="120"/>
      </w:pPr>
      <w:r>
        <w:rPr>
          <w:b/>
          <w:bCs/>
        </w:rPr>
        <w:t>Responsabilidades:</w:t>
      </w:r>
    </w:p>
    <w:p w:rsidR="00673642" w:rsidRDefault="004F3138">
      <w:pPr>
        <w:spacing w:before="80"/>
      </w:pPr>
      <w:r>
        <w:t>• Executar em background como serviço Windows</w:t>
      </w:r>
    </w:p>
    <w:p w:rsidR="00673642" w:rsidRDefault="004F3138">
      <w:r>
        <w:t>• Monitorar automaticamente NSU de cada empresa</w:t>
      </w:r>
    </w:p>
    <w:p w:rsidR="00673642" w:rsidRDefault="004F3138">
      <w:r>
        <w:t>• Processar caixas de email configuradas</w:t>
      </w:r>
    </w:p>
    <w:p w:rsidR="00673642" w:rsidRDefault="004F3138">
      <w:r>
        <w:t xml:space="preserve">• Realizar downloads de </w:t>
      </w:r>
      <w:proofErr w:type="spellStart"/>
      <w:r>
        <w:t>XMLs</w:t>
      </w:r>
      <w:proofErr w:type="spellEnd"/>
    </w:p>
    <w:p w:rsidR="00673642" w:rsidRDefault="004F3138">
      <w:r>
        <w:t>• Executar manifestações automáticas</w:t>
      </w:r>
    </w:p>
    <w:p w:rsidR="00673642" w:rsidRDefault="004F3138">
      <w:r>
        <w:t>• Processar comandos externos (integração bidirecional)</w:t>
      </w:r>
    </w:p>
    <w:p w:rsidR="00673642" w:rsidRDefault="004F3138">
      <w:r>
        <w:t>• Gerar logs detalhados</w:t>
      </w:r>
    </w:p>
    <w:p w:rsidR="00673642" w:rsidRDefault="004F3138">
      <w:pPr>
        <w:spacing w:before="180"/>
      </w:pPr>
      <w:r>
        <w:rPr>
          <w:b/>
          <w:bCs/>
        </w:rPr>
        <w:t>Características:</w:t>
      </w:r>
    </w:p>
    <w:p w:rsidR="00673642" w:rsidRDefault="004F3138">
      <w:pPr>
        <w:spacing w:before="80"/>
      </w:pPr>
      <w:r>
        <w:t>• Sem interface gráfica</w:t>
      </w:r>
    </w:p>
    <w:p w:rsidR="00673642" w:rsidRDefault="004F3138">
      <w:r>
        <w:t>• Intervalo de consulta configurável por empresa</w:t>
      </w:r>
    </w:p>
    <w:p w:rsidR="00673642" w:rsidRDefault="004F3138">
      <w:r>
        <w:t xml:space="preserve">• Threads separadas para </w:t>
      </w:r>
      <w:proofErr w:type="spellStart"/>
      <w:r>
        <w:t>DF-e</w:t>
      </w:r>
      <w:proofErr w:type="spellEnd"/>
      <w:r>
        <w:t>, Email e Comandos</w:t>
      </w:r>
    </w:p>
    <w:p w:rsidR="00673642" w:rsidRDefault="004F3138">
      <w:r>
        <w:t>• Sistema de agendamento de tarefas</w:t>
      </w:r>
    </w:p>
    <w:p w:rsidR="00673642" w:rsidRDefault="004F3138">
      <w:pPr>
        <w:pStyle w:val="Ttulo2"/>
        <w:spacing w:before="240"/>
      </w:pPr>
      <w:bookmarkStart w:id="15" w:name="_Toc219885311"/>
      <w:r>
        <w:t xml:space="preserve">5.2. </w:t>
      </w:r>
      <w:proofErr w:type="spellStart"/>
      <w:r>
        <w:t>RadarFiscal.Client</w:t>
      </w:r>
      <w:proofErr w:type="spellEnd"/>
      <w:r>
        <w:t xml:space="preserve"> (Desktop)</w:t>
      </w:r>
      <w:bookmarkEnd w:id="15"/>
    </w:p>
    <w:p w:rsidR="00673642" w:rsidRDefault="004F3138">
      <w:pPr>
        <w:spacing w:before="120"/>
      </w:pPr>
      <w:r>
        <w:rPr>
          <w:b/>
          <w:bCs/>
        </w:rPr>
        <w:t>Responsabilidades:</w:t>
      </w:r>
    </w:p>
    <w:p w:rsidR="00673642" w:rsidRDefault="004F3138">
      <w:pPr>
        <w:spacing w:before="80"/>
      </w:pPr>
      <w:r>
        <w:t>• Interface gráfica para usuários</w:t>
      </w:r>
    </w:p>
    <w:p w:rsidR="00673642" w:rsidRDefault="004F3138">
      <w:r>
        <w:t>• Gestão de empresas e certificados</w:t>
      </w:r>
    </w:p>
    <w:p w:rsidR="00673642" w:rsidRDefault="004F3138">
      <w:r>
        <w:t>• Visualização de documentos</w:t>
      </w:r>
    </w:p>
    <w:p w:rsidR="00673642" w:rsidRDefault="004F3138">
      <w:r>
        <w:t>• Manifestações manuais</w:t>
      </w:r>
    </w:p>
    <w:p w:rsidR="00673642" w:rsidRDefault="004F3138">
      <w:r>
        <w:t>• Monitoramento de comandos externos</w:t>
      </w:r>
    </w:p>
    <w:p w:rsidR="00673642" w:rsidRDefault="004F3138">
      <w:r>
        <w:t>• Confi</w:t>
      </w:r>
      <w:r>
        <w:t>gurações do sistema</w:t>
      </w:r>
    </w:p>
    <w:p w:rsidR="00673642" w:rsidRDefault="004F3138">
      <w:r>
        <w:t>• Exportação de dados</w:t>
      </w:r>
    </w:p>
    <w:p w:rsidR="00673642" w:rsidRDefault="004F3138">
      <w:pPr>
        <w:spacing w:before="180"/>
      </w:pPr>
      <w:r>
        <w:rPr>
          <w:b/>
          <w:bCs/>
        </w:rPr>
        <w:t>Características:</w:t>
      </w:r>
    </w:p>
    <w:p w:rsidR="00673642" w:rsidRDefault="004F3138">
      <w:pPr>
        <w:spacing w:before="80"/>
      </w:pPr>
      <w:r>
        <w:t>• Interface inspirada em fiscal.io</w:t>
      </w:r>
    </w:p>
    <w:p w:rsidR="00673642" w:rsidRDefault="004F3138">
      <w:r>
        <w:t xml:space="preserve">• </w:t>
      </w:r>
      <w:proofErr w:type="spellStart"/>
      <w:r>
        <w:t>Multi-usuário</w:t>
      </w:r>
      <w:proofErr w:type="spellEnd"/>
      <w:r>
        <w:t xml:space="preserve"> com controle de permissões</w:t>
      </w:r>
    </w:p>
    <w:p w:rsidR="00673642" w:rsidRDefault="004F3138">
      <w:r>
        <w:t>• Listagens com filtros e paginação</w:t>
      </w:r>
    </w:p>
    <w:p w:rsidR="00673642" w:rsidRDefault="004F3138">
      <w:r>
        <w:t>• Acesso local (não requer acesso remoto)</w:t>
      </w:r>
    </w:p>
    <w:p w:rsidR="00673642" w:rsidRDefault="004F3138">
      <w:pPr>
        <w:pStyle w:val="Ttulo2"/>
        <w:spacing w:before="360"/>
      </w:pPr>
      <w:bookmarkStart w:id="16" w:name="_Toc219885312"/>
      <w:r>
        <w:t>5.3. Arquitetura em Camadas</w:t>
      </w:r>
      <w:bookmarkEnd w:id="16"/>
    </w:p>
    <w:p w:rsidR="00673642" w:rsidRDefault="004F3138">
      <w:pPr>
        <w:spacing w:before="180"/>
      </w:pPr>
      <w:r>
        <w:t>O sistema seg</w:t>
      </w:r>
      <w:r>
        <w:t>ue uma arquitetura em camadas com separação clara de responsabilidades:</w:t>
      </w:r>
    </w:p>
    <w:p w:rsidR="00673642" w:rsidRDefault="004F3138">
      <w:pPr>
        <w:spacing w:before="180"/>
      </w:pPr>
      <w:r>
        <w:t xml:space="preserve">Camada de Apresentação: </w:t>
      </w:r>
      <w:proofErr w:type="spellStart"/>
      <w:r>
        <w:t>Client</w:t>
      </w:r>
      <w:proofErr w:type="spellEnd"/>
      <w:r>
        <w:t>/</w:t>
      </w:r>
      <w:proofErr w:type="spellStart"/>
      <w:r>
        <w:t>Forms</w:t>
      </w:r>
      <w:proofErr w:type="spellEnd"/>
      <w:r>
        <w:t xml:space="preserve"> (interface gráfica)</w:t>
      </w:r>
    </w:p>
    <w:p w:rsidR="00673642" w:rsidRDefault="004F3138">
      <w:r>
        <w:t xml:space="preserve">Camada de Negócio: </w:t>
      </w:r>
      <w:proofErr w:type="spellStart"/>
      <w:r>
        <w:t>ACBr</w:t>
      </w:r>
      <w:proofErr w:type="spellEnd"/>
      <w:r>
        <w:t>, Managers (regras de negócio)</w:t>
      </w:r>
    </w:p>
    <w:p w:rsidR="00673642" w:rsidRDefault="004F3138">
      <w:r>
        <w:t>Camada de Dados: DAO, Connection (acesso ao banco)</w:t>
      </w:r>
    </w:p>
    <w:p w:rsidR="00673642" w:rsidRDefault="004F3138">
      <w:r>
        <w:lastRenderedPageBreak/>
        <w:t xml:space="preserve">Banco de Dados: </w:t>
      </w:r>
      <w:proofErr w:type="spellStart"/>
      <w:r>
        <w:t>Firebi</w:t>
      </w:r>
      <w:r>
        <w:t>rd</w:t>
      </w:r>
      <w:proofErr w:type="spellEnd"/>
      <w:r>
        <w:t xml:space="preserve"> (persistência)</w:t>
      </w:r>
    </w:p>
    <w:p w:rsidR="00673642" w:rsidRDefault="004F3138">
      <w:r>
        <w:br w:type="page"/>
      </w:r>
    </w:p>
    <w:p w:rsidR="00673642" w:rsidRDefault="004F3138">
      <w:pPr>
        <w:pStyle w:val="Ttulo1"/>
      </w:pPr>
      <w:bookmarkStart w:id="17" w:name="_Toc219885313"/>
      <w:r>
        <w:lastRenderedPageBreak/>
        <w:t>6. Modelagem do Banco de Dados</w:t>
      </w:r>
      <w:bookmarkEnd w:id="17"/>
    </w:p>
    <w:p w:rsidR="00673642" w:rsidRDefault="004F3138">
      <w:pPr>
        <w:spacing w:before="180"/>
      </w:pPr>
      <w:r>
        <w:t>O banco de dados possui 13 tabelas principais que armazenam todas as informações do sistema:</w:t>
      </w:r>
    </w:p>
    <w:p w:rsidR="00673642" w:rsidRDefault="004F3138">
      <w:pPr>
        <w:pStyle w:val="Ttulo2"/>
        <w:spacing w:before="240"/>
      </w:pPr>
      <w:bookmarkStart w:id="18" w:name="_Toc219885314"/>
      <w:r>
        <w:t>6.1. Tabelas Principais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1"/>
        <w:gridCol w:w="6077"/>
      </w:tblGrid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Tabela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USUARIOS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Controle de acesso ao sistema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USUARIOS_EMPRESAS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Permissões granulares por empresa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EMPRESAS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Empresas monitoradas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CERTIFICADOS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Certificados digitais A1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EMAILS_EMPRESAS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 xml:space="preserve">Configuração de monitoramento de </w:t>
            </w:r>
            <w:proofErr w:type="spellStart"/>
            <w:r>
              <w:t>emails</w:t>
            </w:r>
            <w:proofErr w:type="spellEnd"/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NSU_CONTROLE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Controle de NSU por empresa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DOCUMENTOS_FISCAIS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Registro de NF-e/CT-e recebidas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DOCUMENTOS_XML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 xml:space="preserve">Armazenamento dos </w:t>
            </w:r>
            <w:proofErr w:type="spellStart"/>
            <w:r>
              <w:t>XMLs</w:t>
            </w:r>
            <w:proofErr w:type="spellEnd"/>
            <w:r>
              <w:t xml:space="preserve"> (resumido e completo)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MANIFESTACOES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Histórico de manifestações do destinatário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LOGS_AUDITORIA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Auditoria de ações de usuários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LOGS_SERVICO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Logs do serviço automático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COMANDOS_API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Fila de comandos para integração bid</w:t>
            </w:r>
            <w:r>
              <w:t>irecional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COMANDOS_RESPOSTAS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Respostas de comandos (</w:t>
            </w:r>
            <w:proofErr w:type="spellStart"/>
            <w:r>
              <w:t>XMLs</w:t>
            </w:r>
            <w:proofErr w:type="spellEnd"/>
            <w:r>
              <w:t xml:space="preserve"> para sistemas externos)</w:t>
            </w:r>
          </w:p>
        </w:tc>
      </w:tr>
    </w:tbl>
    <w:p w:rsidR="00673642" w:rsidRDefault="004F3138">
      <w:pPr>
        <w:pStyle w:val="Ttulo2"/>
        <w:spacing w:before="360"/>
      </w:pPr>
      <w:bookmarkStart w:id="19" w:name="_Toc219885315"/>
      <w:r>
        <w:t>6.2. Decisões de Modelagem</w:t>
      </w:r>
      <w:bookmarkEnd w:id="19"/>
    </w:p>
    <w:p w:rsidR="00673642" w:rsidRDefault="004F3138">
      <w:pPr>
        <w:spacing w:before="120"/>
      </w:pPr>
      <w:proofErr w:type="spellStart"/>
      <w:r>
        <w:rPr>
          <w:b/>
          <w:bCs/>
        </w:rPr>
        <w:t>CNPJs</w:t>
      </w:r>
      <w:proofErr w:type="spellEnd"/>
      <w:r>
        <w:rPr>
          <w:b/>
          <w:bCs/>
        </w:rPr>
        <w:t xml:space="preserve">: </w:t>
      </w:r>
      <w:r>
        <w:t xml:space="preserve">Tipo </w:t>
      </w:r>
      <w:proofErr w:type="gramStart"/>
      <w:r>
        <w:t>VARCHAR(</w:t>
      </w:r>
      <w:proofErr w:type="gramEnd"/>
      <w:r>
        <w:t>20) para suportar novo formato de CNPJ.</w:t>
      </w:r>
    </w:p>
    <w:p w:rsidR="00673642" w:rsidRDefault="004F3138">
      <w:pPr>
        <w:spacing w:before="120"/>
      </w:pPr>
      <w:proofErr w:type="spellStart"/>
      <w:r>
        <w:rPr>
          <w:b/>
          <w:bCs/>
        </w:rPr>
        <w:t>XMLs</w:t>
      </w:r>
      <w:proofErr w:type="spellEnd"/>
      <w:r>
        <w:rPr>
          <w:b/>
          <w:bCs/>
        </w:rPr>
        <w:t xml:space="preserve">: </w:t>
      </w:r>
      <w:r>
        <w:t>Armazenamento em BLOB no banco de dados para simplificar backup e garantir atomicidade. Volume estimado: 600MB a 6GB por ano (aceitável).</w:t>
      </w:r>
    </w:p>
    <w:p w:rsidR="00673642" w:rsidRDefault="004F3138">
      <w:pPr>
        <w:spacing w:before="120"/>
      </w:pPr>
      <w:r>
        <w:rPr>
          <w:b/>
          <w:bCs/>
        </w:rPr>
        <w:t xml:space="preserve">Manifestação: </w:t>
      </w:r>
      <w:r>
        <w:t>Campo ID_USUARIO NULL indica manifestação automática. Campo TIPO_PROCESSAMENTO diferencia entre Manual (</w:t>
      </w:r>
      <w:r>
        <w:t xml:space="preserve">M) </w:t>
      </w:r>
      <w:proofErr w:type="gramStart"/>
      <w:r>
        <w:t>e Automático</w:t>
      </w:r>
      <w:proofErr w:type="gramEnd"/>
      <w:r>
        <w:t xml:space="preserve"> (A).</w:t>
      </w:r>
    </w:p>
    <w:p w:rsidR="00673642" w:rsidRDefault="004F3138">
      <w:r>
        <w:br w:type="page"/>
      </w:r>
    </w:p>
    <w:p w:rsidR="00673642" w:rsidRDefault="004F3138">
      <w:pPr>
        <w:pStyle w:val="Ttulo1"/>
      </w:pPr>
      <w:bookmarkStart w:id="20" w:name="_Toc219885316"/>
      <w:r>
        <w:lastRenderedPageBreak/>
        <w:t>7. Integração Bidirecional</w:t>
      </w:r>
      <w:bookmarkEnd w:id="20"/>
    </w:p>
    <w:p w:rsidR="00673642" w:rsidRDefault="004F3138">
      <w:pPr>
        <w:spacing w:before="180" w:after="120"/>
      </w:pPr>
      <w:r>
        <w:rPr>
          <w:b/>
          <w:bCs/>
        </w:rPr>
        <w:t xml:space="preserve">NOVIDADE NA VERSÃO 1.1: </w:t>
      </w:r>
      <w:r>
        <w:t xml:space="preserve">O </w:t>
      </w:r>
      <w:proofErr w:type="spellStart"/>
      <w:r>
        <w:t>RadarFiscal</w:t>
      </w:r>
      <w:proofErr w:type="spellEnd"/>
      <w:r>
        <w:t xml:space="preserve"> suporta integração bidirecional, permitindo que sistemas externos enviem comandos para executar ações como manifestação de notas e download de </w:t>
      </w:r>
      <w:proofErr w:type="spellStart"/>
      <w:r>
        <w:t>XMLs</w:t>
      </w:r>
      <w:proofErr w:type="spellEnd"/>
      <w:r>
        <w:t>.</w:t>
      </w:r>
    </w:p>
    <w:p w:rsidR="00673642" w:rsidRDefault="004F3138">
      <w:pPr>
        <w:pStyle w:val="Ttulo2"/>
      </w:pPr>
      <w:bookmarkStart w:id="21" w:name="_Toc219885317"/>
      <w:r>
        <w:t>7.1. Cenários de In</w:t>
      </w:r>
      <w:r>
        <w:t>tegração</w:t>
      </w:r>
      <w:bookmarkEnd w:id="21"/>
    </w:p>
    <w:p w:rsidR="00673642" w:rsidRDefault="004F3138">
      <w:pPr>
        <w:spacing w:before="120"/>
      </w:pPr>
      <w:r>
        <w:t xml:space="preserve">O </w:t>
      </w:r>
      <w:proofErr w:type="spellStart"/>
      <w:r>
        <w:t>RadarFiscal</w:t>
      </w:r>
      <w:proofErr w:type="spellEnd"/>
      <w:r>
        <w:t xml:space="preserve"> suporta dois cenários principais:</w:t>
      </w:r>
    </w:p>
    <w:p w:rsidR="00673642" w:rsidRDefault="004F3138">
      <w:pPr>
        <w:spacing w:before="180"/>
      </w:pPr>
      <w:r>
        <w:rPr>
          <w:b/>
          <w:bCs/>
        </w:rPr>
        <w:t xml:space="preserve">Cenário 1 - Sistemas com Conexão ao Banco: </w:t>
      </w:r>
      <w:r>
        <w:t xml:space="preserve">Sistemas que podem conectar diretamente ao </w:t>
      </w:r>
      <w:proofErr w:type="spellStart"/>
      <w:r>
        <w:t>Firebird</w:t>
      </w:r>
      <w:proofErr w:type="spellEnd"/>
      <w:r>
        <w:t xml:space="preserve"> (</w:t>
      </w:r>
      <w:proofErr w:type="spellStart"/>
      <w:r>
        <w:t>Lazarus</w:t>
      </w:r>
      <w:proofErr w:type="spellEnd"/>
      <w:r>
        <w:t xml:space="preserve">, Delphi, </w:t>
      </w:r>
      <w:proofErr w:type="spellStart"/>
      <w:r>
        <w:t>etc</w:t>
      </w:r>
      <w:proofErr w:type="spellEnd"/>
      <w:r>
        <w:t>). Integração via INSERT/SELECT direto nas tabelas.</w:t>
      </w:r>
    </w:p>
    <w:p w:rsidR="00673642" w:rsidRDefault="004F3138">
      <w:pPr>
        <w:spacing w:before="120"/>
      </w:pPr>
      <w:r>
        <w:rPr>
          <w:b/>
          <w:bCs/>
        </w:rPr>
        <w:t>Cenário 2 - Sistemas sem Conexã</w:t>
      </w:r>
      <w:r>
        <w:rPr>
          <w:b/>
          <w:bCs/>
        </w:rPr>
        <w:t xml:space="preserve">o ao Banco: </w:t>
      </w:r>
      <w:r>
        <w:t xml:space="preserve">Sistemas que não possuem driver </w:t>
      </w:r>
      <w:proofErr w:type="spellStart"/>
      <w:r>
        <w:t>Firebird</w:t>
      </w:r>
      <w:proofErr w:type="spellEnd"/>
      <w:r>
        <w:t xml:space="preserve"> ou não podem acessar o banco diretamente (sistemas legados, mainframes, </w:t>
      </w:r>
      <w:proofErr w:type="spellStart"/>
      <w:r>
        <w:t>ERPs</w:t>
      </w:r>
      <w:proofErr w:type="spellEnd"/>
      <w:r>
        <w:t xml:space="preserve"> proprietários). Integração via troca de arquivos TXT.</w:t>
      </w:r>
    </w:p>
    <w:p w:rsidR="00673642" w:rsidRDefault="004F3138">
      <w:pPr>
        <w:pStyle w:val="Ttulo2"/>
        <w:spacing w:before="240"/>
      </w:pPr>
      <w:bookmarkStart w:id="22" w:name="_Toc219885318"/>
      <w:r>
        <w:t>7.2. Comandos Disponíveis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MANIFESTAR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Solicita manifestação de uma nota fiscal pela chave de acesso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</w:rPr>
              <w:t>DOWNLOAD_XML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Solicita download do XML completo de uma nota</w:t>
            </w:r>
          </w:p>
        </w:tc>
      </w:tr>
    </w:tbl>
    <w:p w:rsidR="00673642" w:rsidRDefault="004F3138">
      <w:pPr>
        <w:pStyle w:val="Ttulo2"/>
        <w:spacing w:before="240"/>
      </w:pPr>
      <w:bookmarkStart w:id="23" w:name="_Toc219885319"/>
      <w:r>
        <w:t>7.3. Arquitetura</w:t>
      </w:r>
      <w:bookmarkEnd w:id="23"/>
    </w:p>
    <w:p w:rsidR="00673642" w:rsidRDefault="004F3138">
      <w:pPr>
        <w:spacing w:before="120"/>
      </w:pPr>
      <w:r>
        <w:t>Utiliza duas tabelas no banco de dados:</w:t>
      </w:r>
    </w:p>
    <w:p w:rsidR="00673642" w:rsidRDefault="004F3138">
      <w:pPr>
        <w:spacing w:before="180"/>
      </w:pPr>
      <w:r>
        <w:rPr>
          <w:b/>
          <w:bCs/>
        </w:rPr>
        <w:t xml:space="preserve">COMANDOS_API: </w:t>
      </w:r>
      <w:r>
        <w:t>Armazena a fila de comandos. Cada comando possui status (PENDENTE, PROCESSANDO, SUCESSO, ERRO) e prioridade (1=Alta, 5=Normal, 10=Baixa).</w:t>
      </w:r>
    </w:p>
    <w:p w:rsidR="00673642" w:rsidRDefault="004F3138">
      <w:pPr>
        <w:spacing w:before="120"/>
      </w:pPr>
      <w:r>
        <w:rPr>
          <w:b/>
          <w:bCs/>
        </w:rPr>
        <w:t xml:space="preserve">COMANDOS_RESPOSTAS: </w:t>
      </w:r>
      <w:r>
        <w:t xml:space="preserve">Armazena as respostas, especialmente </w:t>
      </w:r>
      <w:proofErr w:type="spellStart"/>
      <w:r>
        <w:t>XMLs</w:t>
      </w:r>
      <w:proofErr w:type="spellEnd"/>
      <w:r>
        <w:t xml:space="preserve"> completos solicitados via DOWNLOAD_XML.</w:t>
      </w:r>
    </w:p>
    <w:p w:rsidR="00673642" w:rsidRDefault="004F3138">
      <w:pPr>
        <w:pStyle w:val="Ttulo2"/>
        <w:spacing w:before="240"/>
      </w:pPr>
      <w:bookmarkStart w:id="24" w:name="_Toc219885320"/>
      <w:r>
        <w:t>7.4. Fluxos de I</w:t>
      </w:r>
      <w:r>
        <w:t>ntegração</w:t>
      </w:r>
      <w:bookmarkEnd w:id="24"/>
    </w:p>
    <w:p w:rsidR="00673642" w:rsidRDefault="004F3138">
      <w:pPr>
        <w:pStyle w:val="Ttulo3"/>
        <w:spacing w:before="180"/>
      </w:pPr>
      <w:bookmarkStart w:id="25" w:name="_Toc219885321"/>
      <w:r>
        <w:t>7.4.1. Sistemas com Conexão ao Banco</w:t>
      </w:r>
      <w:bookmarkEnd w:id="25"/>
    </w:p>
    <w:p w:rsidR="00673642" w:rsidRDefault="004F3138">
      <w:pPr>
        <w:spacing w:before="120"/>
      </w:pPr>
      <w:r>
        <w:t>1. Sistema externo insere comando na tabela COMANDOS_API via INSERT</w:t>
      </w:r>
    </w:p>
    <w:p w:rsidR="00673642" w:rsidRDefault="004F3138">
      <w:r>
        <w:t xml:space="preserve">2. </w:t>
      </w:r>
      <w:proofErr w:type="spellStart"/>
      <w:r>
        <w:t>RadarFiscal.Service</w:t>
      </w:r>
      <w:proofErr w:type="spellEnd"/>
      <w:r>
        <w:t xml:space="preserve"> detecta novo comando (verifica a cada 5 segundos)</w:t>
      </w:r>
    </w:p>
    <w:p w:rsidR="00673642" w:rsidRDefault="004F3138">
      <w:r>
        <w:t xml:space="preserve">3. </w:t>
      </w:r>
      <w:proofErr w:type="spellStart"/>
      <w:r>
        <w:t>RadarFiscal.Service</w:t>
      </w:r>
      <w:proofErr w:type="spellEnd"/>
      <w:r>
        <w:t xml:space="preserve"> processa o comando</w:t>
      </w:r>
    </w:p>
    <w:p w:rsidR="00673642" w:rsidRDefault="004F3138">
      <w:r>
        <w:t xml:space="preserve">4. </w:t>
      </w:r>
      <w:proofErr w:type="spellStart"/>
      <w:r>
        <w:t>RadarFiscal.Service</w:t>
      </w:r>
      <w:proofErr w:type="spellEnd"/>
      <w:r>
        <w:t xml:space="preserve"> atu</w:t>
      </w:r>
      <w:r>
        <w:t>aliza o status na COMANDOS_API</w:t>
      </w:r>
    </w:p>
    <w:p w:rsidR="00673642" w:rsidRDefault="004F3138">
      <w:r>
        <w:t>5. Sistema externo consulta o resultado via SELECT</w:t>
      </w:r>
    </w:p>
    <w:p w:rsidR="00673642" w:rsidRDefault="004F3138">
      <w:pPr>
        <w:pStyle w:val="Ttulo3"/>
        <w:spacing w:before="240"/>
      </w:pPr>
      <w:bookmarkStart w:id="26" w:name="_Toc219885322"/>
      <w:r>
        <w:t>7.4.2. Sistemas sem Conexão ao Banco</w:t>
      </w:r>
      <w:bookmarkEnd w:id="26"/>
    </w:p>
    <w:p w:rsidR="00673642" w:rsidRDefault="004F3138">
      <w:pPr>
        <w:spacing w:before="120"/>
      </w:pPr>
      <w:r>
        <w:lastRenderedPageBreak/>
        <w:t>1. Sistema externo gera arquivo de comando (CMD_timestamp.txt)</w:t>
      </w:r>
    </w:p>
    <w:p w:rsidR="00673642" w:rsidRDefault="004F3138">
      <w:r>
        <w:t xml:space="preserve">2. </w:t>
      </w:r>
      <w:proofErr w:type="spellStart"/>
      <w:r>
        <w:t>RadarFiscal.Service</w:t>
      </w:r>
      <w:proofErr w:type="spellEnd"/>
      <w:r>
        <w:t xml:space="preserve"> lê o arquivo via </w:t>
      </w:r>
      <w:proofErr w:type="spellStart"/>
      <w:r>
        <w:t>FileWatcher</w:t>
      </w:r>
      <w:proofErr w:type="spellEnd"/>
    </w:p>
    <w:p w:rsidR="00673642" w:rsidRDefault="004F3138">
      <w:r>
        <w:t xml:space="preserve">3. </w:t>
      </w:r>
      <w:proofErr w:type="spellStart"/>
      <w:r>
        <w:t>RadarFiscal.Service</w:t>
      </w:r>
      <w:proofErr w:type="spellEnd"/>
      <w:r>
        <w:t xml:space="preserve"> insere comando na COMANDOS_API</w:t>
      </w:r>
    </w:p>
    <w:p w:rsidR="00673642" w:rsidRDefault="004F3138">
      <w:r>
        <w:t xml:space="preserve">4. </w:t>
      </w:r>
      <w:proofErr w:type="spellStart"/>
      <w:r>
        <w:t>RadarFiscal.Service</w:t>
      </w:r>
      <w:proofErr w:type="spellEnd"/>
      <w:r>
        <w:t xml:space="preserve"> processa o comando</w:t>
      </w:r>
    </w:p>
    <w:p w:rsidR="00673642" w:rsidRDefault="004F3138">
      <w:r>
        <w:t xml:space="preserve">5. </w:t>
      </w:r>
      <w:proofErr w:type="spellStart"/>
      <w:r>
        <w:t>RadarFiscal.Service</w:t>
      </w:r>
      <w:proofErr w:type="spellEnd"/>
      <w:r>
        <w:t xml:space="preserve"> gera arquivo de retorno (RET_timestamp.txt)</w:t>
      </w:r>
    </w:p>
    <w:p w:rsidR="00673642" w:rsidRDefault="004F3138">
      <w:r>
        <w:t>6. Sistema externo lê o arquivo de retorno</w:t>
      </w:r>
    </w:p>
    <w:p w:rsidR="00673642" w:rsidRDefault="004F3138">
      <w:pPr>
        <w:spacing w:before="180"/>
      </w:pPr>
      <w:r>
        <w:rPr>
          <w:b/>
          <w:bCs/>
        </w:rPr>
        <w:t xml:space="preserve">Formato dos Arquivos: </w:t>
      </w:r>
      <w:r>
        <w:t>Pares chave=valor, simples e</w:t>
      </w:r>
      <w:r>
        <w:t xml:space="preserve"> compatível com qualquer linguagem.</w:t>
      </w:r>
    </w:p>
    <w:p w:rsidR="00673642" w:rsidRDefault="004F3138">
      <w:pPr>
        <w:pStyle w:val="Ttulo2"/>
        <w:spacing w:before="360"/>
      </w:pPr>
      <w:bookmarkStart w:id="27" w:name="_Toc219885323"/>
      <w:r>
        <w:t>7.5. Modo Solo</w:t>
      </w:r>
      <w:bookmarkEnd w:id="27"/>
    </w:p>
    <w:p w:rsidR="00673642" w:rsidRDefault="004F3138">
      <w:pPr>
        <w:spacing w:before="120"/>
      </w:pPr>
      <w:r>
        <w:t xml:space="preserve">O </w:t>
      </w:r>
      <w:proofErr w:type="spellStart"/>
      <w:r>
        <w:t>RadarFiscal</w:t>
      </w:r>
      <w:proofErr w:type="spellEnd"/>
      <w:r>
        <w:t xml:space="preserve"> funciona perfeitamente sem integração externa. A tabela COMANDOS_API ficará vazia sem impacto na operação normal.</w:t>
      </w:r>
    </w:p>
    <w:p w:rsidR="00673642" w:rsidRDefault="004F3138">
      <w:pPr>
        <w:pStyle w:val="Ttulo2"/>
        <w:spacing w:before="240"/>
      </w:pPr>
      <w:bookmarkStart w:id="28" w:name="_Toc219885324"/>
      <w:r>
        <w:t>7.6. Vantagens</w:t>
      </w:r>
      <w:bookmarkEnd w:id="28"/>
    </w:p>
    <w:p w:rsidR="00673642" w:rsidRDefault="004F3138">
      <w:pPr>
        <w:spacing w:before="120"/>
      </w:pPr>
      <w:r>
        <w:t>• Universal: Funciona com qualquer sistema</w:t>
      </w:r>
    </w:p>
    <w:p w:rsidR="00673642" w:rsidRDefault="004F3138">
      <w:r>
        <w:t>• Simples: Apenas I</w:t>
      </w:r>
      <w:r>
        <w:t>NSERT/SELECT ou arquivos TXT</w:t>
      </w:r>
    </w:p>
    <w:p w:rsidR="00673642" w:rsidRDefault="004F3138">
      <w:r>
        <w:t>• Assíncrono: Não trava o sistema chamador</w:t>
      </w:r>
    </w:p>
    <w:p w:rsidR="00673642" w:rsidRDefault="004F3138">
      <w:r>
        <w:t>• Rastreável: Histórico completo de comandos</w:t>
      </w:r>
    </w:p>
    <w:p w:rsidR="00673642" w:rsidRDefault="004F3138">
      <w:r>
        <w:t xml:space="preserve">• Prioridades: Comandos urgentes </w:t>
      </w:r>
      <w:proofErr w:type="gramStart"/>
      <w:r>
        <w:t>processados primeiro</w:t>
      </w:r>
      <w:proofErr w:type="gramEnd"/>
    </w:p>
    <w:p w:rsidR="00673642" w:rsidRDefault="004F3138">
      <w:r>
        <w:t xml:space="preserve">• </w:t>
      </w:r>
      <w:proofErr w:type="spellStart"/>
      <w:r>
        <w:t>Multi-origem</w:t>
      </w:r>
      <w:proofErr w:type="spellEnd"/>
      <w:r>
        <w:t>: Vários sistemas simultaneamente</w:t>
      </w:r>
    </w:p>
    <w:p w:rsidR="00673642" w:rsidRDefault="004F3138">
      <w:r>
        <w:t>• Robusto: Tratamento de erros e tent</w:t>
      </w:r>
      <w:r>
        <w:t>ativas automáticas</w:t>
      </w:r>
    </w:p>
    <w:p w:rsidR="00673642" w:rsidRDefault="004F3138">
      <w:r>
        <w:t>• Flexível: Suporta sistemas legados sem drivers especiais</w:t>
      </w:r>
    </w:p>
    <w:p w:rsidR="00673642" w:rsidRDefault="004F3138">
      <w:r>
        <w:br w:type="page"/>
      </w:r>
    </w:p>
    <w:p w:rsidR="00673642" w:rsidRDefault="004F3138">
      <w:pPr>
        <w:pStyle w:val="Ttulo1"/>
      </w:pPr>
      <w:bookmarkStart w:id="29" w:name="_Toc219885325"/>
      <w:r>
        <w:lastRenderedPageBreak/>
        <w:t>8. Cronograma de Desenvolvimento</w:t>
      </w:r>
      <w:bookmarkEnd w:id="29"/>
    </w:p>
    <w:p w:rsidR="00673642" w:rsidRDefault="004F3138">
      <w:pPr>
        <w:spacing w:before="180"/>
      </w:pPr>
      <w:r>
        <w:t>O projeto está dividido em 6 fases principais, totalizando 22 semanas de desenvolvimento (aproximadamente 5,5 meses):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1800"/>
        <w:gridCol w:w="1800"/>
        <w:gridCol w:w="3959"/>
      </w:tblGrid>
      <w:tr w:rsidR="006736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Sprints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rPr>
                <w:b/>
                <w:bCs/>
                <w:color w:val="FFFFFF"/>
              </w:rPr>
              <w:t>Objetivo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1. Fundação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4 semanas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1-2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 xml:space="preserve">Base + </w:t>
            </w:r>
            <w:proofErr w:type="spellStart"/>
            <w:r>
              <w:t>ACBr</w:t>
            </w:r>
            <w:proofErr w:type="spellEnd"/>
            <w:r>
              <w:t xml:space="preserve"> básico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2. Núcleo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6 semanas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3-5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proofErr w:type="spellStart"/>
            <w:r>
              <w:t>DFe</w:t>
            </w:r>
            <w:proofErr w:type="spellEnd"/>
            <w:r>
              <w:t xml:space="preserve"> completo + Service + </w:t>
            </w:r>
            <w:proofErr w:type="spellStart"/>
            <w:r>
              <w:t>Client</w:t>
            </w:r>
            <w:proofErr w:type="spellEnd"/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3. Avançado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4 semanas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6-7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proofErr w:type="spellStart"/>
            <w:r>
              <w:t>Multi-empresa</w:t>
            </w:r>
            <w:proofErr w:type="spellEnd"/>
            <w:r>
              <w:t xml:space="preserve"> + Email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4. Integrações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3 semanas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8-9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Integração externa + Email avançado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5. Polimento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3 semanas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10-11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UX + Testes</w:t>
            </w:r>
          </w:p>
        </w:tc>
      </w:tr>
      <w:tr w:rsidR="006736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6. Entrega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2 semanas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>12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3642" w:rsidRDefault="004F3138">
            <w:r>
              <w:t xml:space="preserve">Documentação + </w:t>
            </w:r>
            <w:proofErr w:type="spellStart"/>
            <w:r>
              <w:t>Deploy</w:t>
            </w:r>
            <w:proofErr w:type="spellEnd"/>
          </w:p>
        </w:tc>
      </w:tr>
    </w:tbl>
    <w:p w:rsidR="00673642" w:rsidRDefault="004F3138">
      <w:r>
        <w:br w:type="page"/>
      </w:r>
    </w:p>
    <w:p w:rsidR="00673642" w:rsidRDefault="004F3138">
      <w:pPr>
        <w:pStyle w:val="Ttulo1"/>
      </w:pPr>
      <w:bookmarkStart w:id="30" w:name="_Toc219885326"/>
      <w:r>
        <w:lastRenderedPageBreak/>
        <w:t>9. Decisões Técnicas Importantes</w:t>
      </w:r>
      <w:bookmarkEnd w:id="30"/>
    </w:p>
    <w:p w:rsidR="00673642" w:rsidRDefault="004F3138">
      <w:pPr>
        <w:pStyle w:val="Ttulo2"/>
        <w:spacing w:before="240"/>
      </w:pPr>
      <w:bookmarkStart w:id="31" w:name="_Toc219885327"/>
      <w:r>
        <w:t xml:space="preserve">9.1. Armazenamento de </w:t>
      </w:r>
      <w:proofErr w:type="spellStart"/>
      <w:r>
        <w:t>XMLs</w:t>
      </w:r>
      <w:proofErr w:type="spellEnd"/>
      <w:r>
        <w:t xml:space="preserve"> em BLOB</w:t>
      </w:r>
      <w:bookmarkEnd w:id="31"/>
    </w:p>
    <w:p w:rsidR="00673642" w:rsidRDefault="004F3138">
      <w:pPr>
        <w:spacing w:before="120"/>
      </w:pPr>
      <w:r>
        <w:rPr>
          <w:b/>
          <w:bCs/>
        </w:rPr>
        <w:t xml:space="preserve">Decisão: </w:t>
      </w:r>
      <w:r>
        <w:t xml:space="preserve">Armazenar </w:t>
      </w:r>
      <w:proofErr w:type="spellStart"/>
      <w:r>
        <w:t>XMLs</w:t>
      </w:r>
      <w:proofErr w:type="spellEnd"/>
      <w:r>
        <w:t xml:space="preserve"> em BLOB no banco de dados</w:t>
      </w:r>
    </w:p>
    <w:p w:rsidR="00673642" w:rsidRDefault="004F3138">
      <w:pPr>
        <w:spacing w:before="120"/>
      </w:pPr>
      <w:r>
        <w:rPr>
          <w:b/>
          <w:bCs/>
        </w:rPr>
        <w:t>Justificativa:</w:t>
      </w:r>
    </w:p>
    <w:p w:rsidR="00673642" w:rsidRDefault="004F3138">
      <w:pPr>
        <w:spacing w:before="80"/>
      </w:pPr>
      <w:r>
        <w:t>• Backup simplificado (tudo em um lugar)</w:t>
      </w:r>
    </w:p>
    <w:p w:rsidR="00673642" w:rsidRDefault="004F3138">
      <w:r>
        <w:t>• Não requer sincronização de arquivos</w:t>
      </w:r>
    </w:p>
    <w:p w:rsidR="00673642" w:rsidRDefault="004F3138">
      <w:r>
        <w:t>• Transações atômicas</w:t>
      </w:r>
    </w:p>
    <w:p w:rsidR="00673642" w:rsidRDefault="004F3138">
      <w:r>
        <w:t>• Volume estimado aceitável (600MB a 6GB por ano)</w:t>
      </w:r>
    </w:p>
    <w:p w:rsidR="00673642" w:rsidRDefault="004F3138">
      <w:pPr>
        <w:pStyle w:val="Ttulo2"/>
        <w:spacing w:before="240"/>
      </w:pPr>
      <w:bookmarkStart w:id="32" w:name="_Toc219885328"/>
      <w:r>
        <w:t>9.2. Certificado Digital A1</w:t>
      </w:r>
      <w:bookmarkEnd w:id="32"/>
    </w:p>
    <w:p w:rsidR="00673642" w:rsidRDefault="004F3138">
      <w:pPr>
        <w:spacing w:before="120"/>
      </w:pPr>
      <w:r>
        <w:rPr>
          <w:b/>
          <w:bCs/>
        </w:rPr>
        <w:t xml:space="preserve">Decisão: </w:t>
      </w:r>
      <w:r>
        <w:t>Padronizar apenas certificado A1</w:t>
      </w:r>
    </w:p>
    <w:p w:rsidR="00673642" w:rsidRDefault="004F3138">
      <w:pPr>
        <w:spacing w:before="120"/>
      </w:pPr>
      <w:r>
        <w:rPr>
          <w:b/>
          <w:bCs/>
        </w:rPr>
        <w:t>Justificativa:</w:t>
      </w:r>
    </w:p>
    <w:p w:rsidR="00673642" w:rsidRDefault="004F3138">
      <w:pPr>
        <w:spacing w:before="80"/>
      </w:pPr>
      <w:r>
        <w:t xml:space="preserve">• Evita problemas com drivers de </w:t>
      </w:r>
      <w:proofErr w:type="spellStart"/>
      <w:r>
        <w:t>token</w:t>
      </w:r>
      <w:proofErr w:type="spellEnd"/>
      <w:r>
        <w:t>/cartão A3</w:t>
      </w:r>
    </w:p>
    <w:p w:rsidR="00673642" w:rsidRDefault="004F3138">
      <w:r>
        <w:t>• Facilita automação (Service em background)</w:t>
      </w:r>
    </w:p>
    <w:p w:rsidR="00673642" w:rsidRDefault="004F3138">
      <w:r>
        <w:t>• Pode ser armazenado no banco de dados</w:t>
      </w:r>
    </w:p>
    <w:p w:rsidR="00673642" w:rsidRDefault="004F3138">
      <w:r>
        <w:t>• Menos suporte técnico necessário</w:t>
      </w:r>
    </w:p>
    <w:p w:rsidR="00673642" w:rsidRDefault="004F3138">
      <w:pPr>
        <w:pStyle w:val="Ttulo2"/>
        <w:spacing w:before="240"/>
      </w:pPr>
      <w:bookmarkStart w:id="33" w:name="_Toc219885329"/>
      <w:r>
        <w:t>9.3. Integração Bidirecional via Banco</w:t>
      </w:r>
      <w:bookmarkEnd w:id="33"/>
    </w:p>
    <w:p w:rsidR="00673642" w:rsidRDefault="004F3138">
      <w:pPr>
        <w:spacing w:before="120"/>
      </w:pPr>
      <w:r>
        <w:rPr>
          <w:b/>
          <w:bCs/>
        </w:rPr>
        <w:t xml:space="preserve">Decisão: </w:t>
      </w:r>
      <w:r>
        <w:t>Usar tabela COMANDOS_API para integração bidirecional</w:t>
      </w:r>
    </w:p>
    <w:p w:rsidR="00673642" w:rsidRDefault="004F3138">
      <w:pPr>
        <w:spacing w:before="120"/>
      </w:pPr>
      <w:r>
        <w:rPr>
          <w:b/>
          <w:bCs/>
        </w:rPr>
        <w:t>Justificativa:</w:t>
      </w:r>
    </w:p>
    <w:p w:rsidR="00673642" w:rsidRDefault="004F3138">
      <w:pPr>
        <w:spacing w:before="80"/>
      </w:pPr>
      <w:r>
        <w:t>• Universal: Funcio</w:t>
      </w:r>
      <w:r>
        <w:t>na com qualquer sistema</w:t>
      </w:r>
    </w:p>
    <w:p w:rsidR="00673642" w:rsidRDefault="004F3138">
      <w:r>
        <w:t>• Simples: Apenas INSERT/SELECT ou arquivos TXT</w:t>
      </w:r>
    </w:p>
    <w:p w:rsidR="00673642" w:rsidRDefault="004F3138">
      <w:r>
        <w:t>• Não requer API REST ou serviços HTTP</w:t>
      </w:r>
    </w:p>
    <w:p w:rsidR="00673642" w:rsidRDefault="004F3138">
      <w:r>
        <w:t xml:space="preserve">• Suporta sistemas legados sem driver </w:t>
      </w:r>
      <w:proofErr w:type="spellStart"/>
      <w:r>
        <w:t>Firebird</w:t>
      </w:r>
      <w:proofErr w:type="spellEnd"/>
    </w:p>
    <w:p w:rsidR="00673642" w:rsidRDefault="004F3138">
      <w:r>
        <w:br w:type="page"/>
      </w:r>
    </w:p>
    <w:p w:rsidR="00673642" w:rsidRDefault="004F3138">
      <w:pPr>
        <w:pStyle w:val="Ttulo1"/>
      </w:pPr>
      <w:bookmarkStart w:id="34" w:name="_Toc219885330"/>
      <w:r>
        <w:lastRenderedPageBreak/>
        <w:t>10. Observações Finais</w:t>
      </w:r>
      <w:bookmarkEnd w:id="34"/>
    </w:p>
    <w:p w:rsidR="00673642" w:rsidRDefault="004F3138">
      <w:pPr>
        <w:spacing w:before="180"/>
      </w:pPr>
      <w:r>
        <w:t>Este documento registra as principais decisões tomadas durante o planejam</w:t>
      </w:r>
      <w:r>
        <w:t xml:space="preserve">ento e desenvolvimento inicial do projeto </w:t>
      </w:r>
      <w:proofErr w:type="spellStart"/>
      <w:r>
        <w:t>RadarFiscal</w:t>
      </w:r>
      <w:proofErr w:type="spellEnd"/>
      <w:r>
        <w:t>.</w:t>
      </w:r>
    </w:p>
    <w:p w:rsidR="00673642" w:rsidRDefault="004F3138">
      <w:pPr>
        <w:spacing w:before="180"/>
      </w:pPr>
      <w:r>
        <w:t xml:space="preserve">A versão 1.1 adiciona suporte à integração bidirecional, permitindo que sistemas externos comandem o </w:t>
      </w:r>
      <w:proofErr w:type="spellStart"/>
      <w:r>
        <w:t>RadarFiscal</w:t>
      </w:r>
      <w:proofErr w:type="spellEnd"/>
      <w:r>
        <w:t xml:space="preserve"> independentemente de terem ou não conexão direta com o banco de dados </w:t>
      </w:r>
      <w:proofErr w:type="spellStart"/>
      <w:r>
        <w:t>Firebird</w:t>
      </w:r>
      <w:proofErr w:type="spellEnd"/>
      <w:r>
        <w:t>.</w:t>
      </w:r>
    </w:p>
    <w:p w:rsidR="00673642" w:rsidRDefault="004F3138">
      <w:pPr>
        <w:spacing w:before="180"/>
      </w:pPr>
      <w:r>
        <w:t xml:space="preserve">Durante </w:t>
      </w:r>
      <w:r>
        <w:t>o desenvolvimento, ajustes podem ser necessários. Quando isso ocorrer, este documento deve ser atualizado com a descrição da mudança, justificativa técnica, data da alteração e versão atualizada.</w:t>
      </w:r>
    </w:p>
    <w:p w:rsidR="00673642" w:rsidRDefault="004F3138">
      <w:pPr>
        <w:spacing w:before="240"/>
      </w:pPr>
      <w:r>
        <w:rPr>
          <w:b/>
          <w:bCs/>
        </w:rPr>
        <w:t xml:space="preserve">Localização do Documento: </w:t>
      </w:r>
      <w:r>
        <w:t>C:\Users\Sperafico\Documents\Alex\</w:t>
      </w:r>
      <w:r>
        <w:t>Nortus\RadarFiscal\Docs\</w:t>
      </w:r>
    </w:p>
    <w:p w:rsidR="00673642" w:rsidRDefault="004F3138">
      <w:pPr>
        <w:spacing w:before="360" w:after="120"/>
        <w:jc w:val="center"/>
      </w:pPr>
      <w:r>
        <w:rPr>
          <w:i/>
          <w:iCs/>
          <w:sz w:val="22"/>
          <w:szCs w:val="22"/>
        </w:rPr>
        <w:t>Documento aprovado e consolidado</w:t>
      </w:r>
    </w:p>
    <w:p w:rsidR="00673642" w:rsidRDefault="004F3138">
      <w:pPr>
        <w:jc w:val="center"/>
      </w:pPr>
      <w:r>
        <w:rPr>
          <w:b/>
          <w:bCs/>
          <w:sz w:val="22"/>
          <w:szCs w:val="22"/>
        </w:rPr>
        <w:t>Alex Mazur</w:t>
      </w:r>
    </w:p>
    <w:p w:rsidR="00673642" w:rsidRDefault="004F3138">
      <w:pPr>
        <w:spacing w:before="80"/>
        <w:jc w:val="center"/>
      </w:pPr>
      <w:r>
        <w:rPr>
          <w:sz w:val="20"/>
          <w:szCs w:val="20"/>
        </w:rPr>
        <w:t>Janeiro de 2025</w:t>
      </w:r>
    </w:p>
    <w:sectPr w:rsidR="0067364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3138" w:rsidRDefault="004F3138">
      <w:r>
        <w:separator/>
      </w:r>
    </w:p>
  </w:endnote>
  <w:endnote w:type="continuationSeparator" w:id="0">
    <w:p w:rsidR="004F3138" w:rsidRDefault="004F3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3642" w:rsidRDefault="004F3138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231A91">
      <w:rPr>
        <w:sz w:val="18"/>
        <w:szCs w:val="18"/>
      </w:rPr>
      <w:fldChar w:fldCharType="separate"/>
    </w:r>
    <w:r w:rsidR="00231A9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3138" w:rsidRDefault="004F3138">
      <w:r>
        <w:separator/>
      </w:r>
    </w:p>
  </w:footnote>
  <w:footnote w:type="continuationSeparator" w:id="0">
    <w:p w:rsidR="004F3138" w:rsidRDefault="004F3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3642" w:rsidRDefault="004F3138">
    <w:pPr>
      <w:jc w:val="right"/>
    </w:pPr>
    <w:proofErr w:type="spellStart"/>
    <w:r>
      <w:rPr>
        <w:color w:val="666666"/>
        <w:sz w:val="18"/>
        <w:szCs w:val="18"/>
      </w:rPr>
      <w:t>RadarFiscal</w:t>
    </w:r>
    <w:proofErr w:type="spellEnd"/>
    <w:r>
      <w:rPr>
        <w:color w:val="666666"/>
        <w:sz w:val="18"/>
        <w:szCs w:val="18"/>
      </w:rPr>
      <w:t xml:space="preserve"> - Documento de Decisões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83C1F"/>
    <w:multiLevelType w:val="hybridMultilevel"/>
    <w:tmpl w:val="678CFA44"/>
    <w:lvl w:ilvl="0" w:tplc="BE08BBD2">
      <w:start w:val="1"/>
      <w:numFmt w:val="bullet"/>
      <w:lvlText w:val="●"/>
      <w:lvlJc w:val="left"/>
      <w:pPr>
        <w:ind w:left="720" w:hanging="360"/>
      </w:pPr>
    </w:lvl>
    <w:lvl w:ilvl="1" w:tplc="0F78CFB2">
      <w:start w:val="1"/>
      <w:numFmt w:val="bullet"/>
      <w:lvlText w:val="○"/>
      <w:lvlJc w:val="left"/>
      <w:pPr>
        <w:ind w:left="1440" w:hanging="360"/>
      </w:pPr>
    </w:lvl>
    <w:lvl w:ilvl="2" w:tplc="9ED83FB0">
      <w:start w:val="1"/>
      <w:numFmt w:val="bullet"/>
      <w:lvlText w:val="■"/>
      <w:lvlJc w:val="left"/>
      <w:pPr>
        <w:ind w:left="2160" w:hanging="360"/>
      </w:pPr>
    </w:lvl>
    <w:lvl w:ilvl="3" w:tplc="A88A1F26">
      <w:start w:val="1"/>
      <w:numFmt w:val="bullet"/>
      <w:lvlText w:val="●"/>
      <w:lvlJc w:val="left"/>
      <w:pPr>
        <w:ind w:left="2880" w:hanging="360"/>
      </w:pPr>
    </w:lvl>
    <w:lvl w:ilvl="4" w:tplc="7AC2FADA">
      <w:start w:val="1"/>
      <w:numFmt w:val="bullet"/>
      <w:lvlText w:val="○"/>
      <w:lvlJc w:val="left"/>
      <w:pPr>
        <w:ind w:left="3600" w:hanging="360"/>
      </w:pPr>
    </w:lvl>
    <w:lvl w:ilvl="5" w:tplc="208A94BC">
      <w:start w:val="1"/>
      <w:numFmt w:val="bullet"/>
      <w:lvlText w:val="■"/>
      <w:lvlJc w:val="left"/>
      <w:pPr>
        <w:ind w:left="4320" w:hanging="360"/>
      </w:pPr>
    </w:lvl>
    <w:lvl w:ilvl="6" w:tplc="61D482D2">
      <w:start w:val="1"/>
      <w:numFmt w:val="bullet"/>
      <w:lvlText w:val="●"/>
      <w:lvlJc w:val="left"/>
      <w:pPr>
        <w:ind w:left="5040" w:hanging="360"/>
      </w:pPr>
    </w:lvl>
    <w:lvl w:ilvl="7" w:tplc="2E46A8B4">
      <w:start w:val="1"/>
      <w:numFmt w:val="bullet"/>
      <w:lvlText w:val="●"/>
      <w:lvlJc w:val="left"/>
      <w:pPr>
        <w:ind w:left="5760" w:hanging="360"/>
      </w:pPr>
    </w:lvl>
    <w:lvl w:ilvl="8" w:tplc="AD8675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642"/>
    <w:rsid w:val="00231A91"/>
    <w:rsid w:val="002856EB"/>
    <w:rsid w:val="004F3138"/>
    <w:rsid w:val="0067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684258C-0FA9-4218-AE07-C293EC89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40"/>
      <w:outlineLvl w:val="0"/>
    </w:pPr>
    <w:rPr>
      <w:b/>
      <w:bCs/>
      <w:color w:val="2E5090"/>
      <w:sz w:val="32"/>
      <w:szCs w:val="32"/>
    </w:rPr>
  </w:style>
  <w:style w:type="paragraph" w:styleId="Ttulo2">
    <w:name w:val="heading 2"/>
    <w:qFormat/>
    <w:pPr>
      <w:spacing w:before="280" w:after="180"/>
      <w:outlineLvl w:val="1"/>
    </w:pPr>
    <w:rPr>
      <w:b/>
      <w:bCs/>
      <w:color w:val="2E5090"/>
      <w:sz w:val="28"/>
      <w:szCs w:val="28"/>
    </w:rPr>
  </w:style>
  <w:style w:type="paragraph" w:styleId="Ttulo3">
    <w:name w:val="heading 3"/>
    <w:qFormat/>
    <w:pPr>
      <w:spacing w:before="200" w:after="120"/>
      <w:outlineLvl w:val="2"/>
    </w:pPr>
    <w:rPr>
      <w:b/>
      <w:bCs/>
      <w:color w:val="4F81BD"/>
      <w:sz w:val="26"/>
      <w:szCs w:val="26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31A9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31A91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231A9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1942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Sperafico</cp:lastModifiedBy>
  <cp:revision>2</cp:revision>
  <dcterms:created xsi:type="dcterms:W3CDTF">2026-01-21T13:56:00Z</dcterms:created>
  <dcterms:modified xsi:type="dcterms:W3CDTF">2026-01-21T13:56:00Z</dcterms:modified>
</cp:coreProperties>
</file>