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Лабораторна робота №10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Вступ до показчиків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ВИМОГИ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Розробник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Студентка: Рудь Олександра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Група: КН-925а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студентка НТУ «Харківський політехнічний інститут»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розробки: 20.11.2025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Загальне завдання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повноцінні звіти для лабораторної роботи «Вступ до вказівників», що присвячена роботі з динамічною пам'яттю та вказівниками у мові програмування C, у двох форматах: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Markdown (поточний файл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lab10.md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DOC-формат, згідно з вимогами ДСТУ, з подальшим збереженням у PDF.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цьому необхідно: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коментарі до коду в стилі Doxygen ;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згенерувати HTML-документацію за допомогою Doxygen;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продемонструвати відсутність витоків пам’яті за допомогою утиліти valgrind;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 покриття коду модульними тестами (мінімум 50%).</w:t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 Індивідуальне завдання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№14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Дано масив масивів 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 * 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цілих чисел. Елементи головної діагоналі записати в одновимірний масив, отриманий масив упорядкувати за зростанням.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Вимоги до реалізації: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Використовувати динамічне виділення пам’яті.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до елементів масиву здійснювати через розіменування покажчиків.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gos71wezel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Опис логічної структури програми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x23azpdjlay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2.2.1. Модулі програми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структурована на такі модулі: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lib.h — заголовковий файл із прототипами функцій;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lib.c — реалізація функцій обробки матриць та масивів;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main.c — основна логіка програми, виділення пам’яті, виклики функцій, звільнення пам’яті;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test.c — модульні тести для перевірки коректності реалізацій;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Makefile — автоматизація компіляції, тестів, генерації документації, перевірки витоків пам’яті;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Doxyfile — файл конфігурації документації doxygen;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doc/lab10.md — текст звіту.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w3zf7dzwv2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2.2.2. Логіка роботи програми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етапи виконання: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Виділення пам’яті під матрицю за допомогою подвійного покажчика.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Виділення пам’яті під кожен її рядок.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Заповнення матриці випадковими значеннями (0–99).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одновимірного масиву під діагональ.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Копіювання елементів головної діагоналі.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Сортування діагоналі за зростанням.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Виведення результатів.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Звільнення всієї динамічної пам’яті.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6dievbqphg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2.2.3. Опис використаних структур даних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програмі використовуються: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динамічний масив покажчиків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int**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для створення динамічної матриці;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одновимірні динамічні масиви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для копіювання діагоналі;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випадкове заповнення матриці як джерело тестових даних;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арифметика покажчиків як метод доступу до даних.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Весь доступ до елементів здійснюється у вигляді:</w:t>
        <w:br w:type="textWrapping"/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8"/>
          <w:szCs w:val="28"/>
          <w:rtl w:val="0"/>
        </w:rPr>
        <w:t xml:space="preserve">«перехід по адресі → розіменування → використання значення»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  <w:br w:type="textWrapping"/>
        <w:t xml:space="preserve"> що відповідає вимогам лабораторної.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rj6eqeb5vuj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2.4. Блок-схеми функцій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Функція copy_main_diagonal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59604" cy="476726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9604" cy="476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Функція print_matrix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90750" cy="471011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71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Функція sort_array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44612" cy="63466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4612" cy="634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Функція print_array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56210" cy="575786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6210" cy="575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Функція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045055" cy="73866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5055" cy="738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snrcne51gc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ВАРІАНТИ ВИКОРИСТАННЯ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d25gq2mgje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3.1. Поведінка програми при запуску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Користувачеві не потрібно вводити дані.</w:t>
        <w:br w:type="textWrapping"/>
        <w:t xml:space="preserve"> При запуску програма: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 матрицю N×N;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заповнює її випадковими значеннями;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виводить матрицю;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копіює діагональ;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сортує її;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виводить відсортований масив;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звільняє пам’ять.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 демонструються всі ключові можливості:</w:t>
        <w:br w:type="textWrapping"/>
        <w:t xml:space="preserve"> – динамічна пам’ять,</w:t>
        <w:br w:type="textWrapping"/>
        <w:t xml:space="preserve"> – арифметика покажчиків,</w:t>
        <w:br w:type="textWrapping"/>
        <w:t xml:space="preserve"> – сортування,</w:t>
        <w:br w:type="textWrapping"/>
        <w:t xml:space="preserve"> – модульність коду.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70bmouvijk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3.2. Приклад роботи програми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38575" cy="19526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 Приклад роботи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pbxkyo8kql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ВИСНОВКИ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виконання лабораторної роботи №10: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опановано роботу з динамічною пам’яттю у мові С;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продемонстровано використання подвійних покажчиків для реалізації динамічної матриці;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операції копіювання діагоналі та сортування масиву з використанням арифметики покажчиків;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використано інструмент valgrind для виявлення витоків пам’яті, витоків не виявлено;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підготовлено документацію за допомогою doxygen;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модульні тести та проаналізовано покриття коду;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оформлено згідно вимог до структурної побудови звітів.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роботи досягнута, усі вимоги виконано.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