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5d85f9f887568fb0b83e554ccef82c322f32b6"/>
    <w:p>
      <w:pPr>
        <w:pStyle w:val="Heading1"/>
      </w:pPr>
      <w:r>
        <w:t xml:space="preserve">Разработка бота в Telegram для автоматизированного анализа цифровых моделей рельефа.</w:t>
      </w:r>
    </w:p>
    <w:p>
      <w:pPr>
        <w:pStyle w:val="FirstParagraph"/>
      </w:pPr>
      <w:r>
        <w:t xml:space="preserve">Ключевые слова: рельеф местности, цифровая модель рельефа (DEM), кросс-платформенность.</w:t>
      </w:r>
    </w:p>
    <w:bookmarkStart w:id="20" w:name="аннотация"/>
    <w:p>
      <w:pPr>
        <w:pStyle w:val="Heading2"/>
      </w:pPr>
      <w:r>
        <w:t xml:space="preserve">Аннотация</w:t>
      </w:r>
    </w:p>
    <w:p>
      <w:pPr>
        <w:pStyle w:val="FirstParagraph"/>
      </w:pPr>
      <w:r>
        <w:t xml:space="preserve">В статье рассмотрена задача разработки Telegram-бота для автоматизированного анализа рельефа местности неспециалистами. Проведен обзор пяти open-source ГИС-инструментов (GRASS, WhiteboxTools, OpenTopography, QGIS, xDEM) и сравнительный анализ по критериям количества топографических индексов, кросс-платформенности и размера сообщества. Разработана архитектура решения на основе ReliefAnalyzer с загрузкой DEM из OpenTopography, расчетом уклонов методом Хорна, медианной фильтрацией шумов и визуализацией в Matplotlib. По результатам исследования создана модульная система с Docker-контейнером для кросс-платформенного развертывания без установки ГИС.</w:t>
      </w:r>
    </w:p>
    <w:bookmarkEnd w:id="20"/>
    <w:bookmarkStart w:id="21" w:name="введение"/>
    <w:p>
      <w:pPr>
        <w:pStyle w:val="Heading2"/>
      </w:pPr>
      <w:r>
        <w:t xml:space="preserve">Введение</w:t>
      </w:r>
    </w:p>
    <w:p>
      <w:pPr>
        <w:pStyle w:val="FirstParagraph"/>
      </w:pPr>
      <w:r>
        <w:t xml:space="preserve">По данным на 2024 год, некорректный анализ рельефа приводит к дополнительным затратам на проектирование объектов недвижимости[1]. На текущий день нет общепринятых методов автоматизированного анализа рельефа местности для неспециалистов. Рассмотренные решения для анализа рельефа местности, являющиеся одними из самых распространенных, ограничивались либо загруженностью интерфейса, либо низким качеством результатов[2]. Например, профессиональные ГИС-системы (ArcGIS) требуют годового обучения и оплаты, которая недоступна в РФ, что делает их крайне трудозатратными для использования[3]. В то время как онлайн-решения (Google Earth, OpenTopoMap) не дают количественного анализа уклонов и высот, такие сервисы представляют только визуализацию[4].</w:t>
      </w:r>
      <w:r>
        <w:t xml:space="preserve"> </w:t>
      </w:r>
      <w:r>
        <w:t xml:space="preserve">Измерение параметров рельефа затруднено различными ограничениями. Аналитические работы в области рельефа местности являются развитой областью науки. Знания получены в трудах Кошкарева А.В.[5] и Набиева А.А.[6], что дает теоретическую основу для разработки новых алгоритмов и методов. Предлагаемое решение к анализу рельефа может снизить время анализа, а также понизит порог входа, за счет использования мессенджера, которым пользуются 73% россиян, что повысит скорость работы и затраты на квалифицированные кадры[7]. Разработка аналитических решений для пространственных данных, в том числе геодезических, имеет поддержку государства, через программы, например</w:t>
      </w:r>
      <w:r>
        <w:t xml:space="preserve"> </w:t>
      </w:r>
      <w:r>
        <w:t xml:space="preserve">“</w:t>
      </w:r>
      <w:r>
        <w:t xml:space="preserve">Цифровая экономика Российской Федерации</w:t>
      </w:r>
      <w:r>
        <w:t xml:space="preserve">”</w:t>
      </w:r>
      <w:r>
        <w:t xml:space="preserve">[8], что в очередной раз подчеркивает актуальность разработки. Помимо этого, данная область программного обеспечения будет иметь годовой рост 13,7% вплоть до 2030 года[9].</w:t>
      </w:r>
      <w:r>
        <w:t xml:space="preserve"> </w:t>
      </w:r>
      <w:r>
        <w:t xml:space="preserve">Неспециалист в области анализа рельефа местности — это человек, не имеющий профессионального образования или специальной подготовки в области анализа рельефа, но нуждающийся в своей профессиональной деятельности в результатах такого анализа.</w:t>
      </w:r>
      <w:r>
        <w:t xml:space="preserve"> </w:t>
      </w:r>
      <w:r>
        <w:t xml:space="preserve">Для решения проблемы анализа рельефа местности была поставлена цель разработать бот в мессенджере для анализа рельефа и высот местности.</w:t>
      </w:r>
      <w:r>
        <w:t xml:space="preserve"> </w:t>
      </w:r>
      <w:r>
        <w:t xml:space="preserve">Для достижения поставленной цели необходимо:</w:t>
      </w:r>
      <w:r>
        <w:t xml:space="preserve"> </w:t>
      </w:r>
      <w:r>
        <w:t xml:space="preserve">- Провести анализ источников данных о высотах</w:t>
      </w:r>
      <w:r>
        <w:t xml:space="preserve"> </w:t>
      </w:r>
      <w:r>
        <w:t xml:space="preserve">- Разработать алгоритмы вычисления и расчетов уклонов</w:t>
      </w:r>
      <w:r>
        <w:t xml:space="preserve"> </w:t>
      </w:r>
      <w:r>
        <w:t xml:space="preserve">- Разработать архитектуру телеграм-бот для получения результатов работы алгоритма</w:t>
      </w:r>
    </w:p>
    <w:p>
      <w:pPr>
        <w:pStyle w:val="BodyText"/>
      </w:pPr>
      <w:r>
        <w:t xml:space="preserve">Объектом исследования являются алгоритмы анализа рельефа местности. Предметом исследования является скорость обработки данных и вычисления результатов.</w:t>
      </w:r>
    </w:p>
    <w:bookmarkEnd w:id="21"/>
    <w:bookmarkStart w:id="33" w:name="обзор-предметной-области"/>
    <w:p>
      <w:pPr>
        <w:pStyle w:val="Heading2"/>
      </w:pPr>
      <w:r>
        <w:t xml:space="preserve">Обзор предметной области</w:t>
      </w:r>
    </w:p>
    <w:bookmarkStart w:id="26" w:name="принцип-отбора-аналогов"/>
    <w:p>
      <w:pPr>
        <w:pStyle w:val="Heading3"/>
      </w:pPr>
      <w:r>
        <w:t xml:space="preserve">Принцип отбора аналогов</w:t>
      </w:r>
    </w:p>
    <w:p>
      <w:pPr>
        <w:pStyle w:val="FirstParagraph"/>
      </w:pPr>
      <w:r>
        <w:t xml:space="preserve">Поиск аналогов open-source инструментов ГИС и обработки топографических данных проводился с помощью GitHub Search [10], Google Search, Google Scholar и специализированных каталогов (OSGeo.org [11]) с запросами:</w:t>
      </w:r>
    </w:p>
    <w:p>
      <w:pPr>
        <w:numPr>
          <w:ilvl w:val="0"/>
          <w:numId w:val="1001"/>
        </w:numPr>
        <w:pStyle w:val="Compact"/>
      </w:pPr>
      <w:r>
        <w:t xml:space="preserve">open source GIS tools</w:t>
      </w:r>
    </w:p>
    <w:p>
      <w:pPr>
        <w:numPr>
          <w:ilvl w:val="0"/>
          <w:numId w:val="1001"/>
        </w:numPr>
        <w:pStyle w:val="Compact"/>
      </w:pPr>
      <w:r>
        <w:t xml:space="preserve">open source geospatial analysis software</w:t>
      </w:r>
    </w:p>
    <w:p>
      <w:pPr>
        <w:numPr>
          <w:ilvl w:val="0"/>
          <w:numId w:val="1001"/>
        </w:numPr>
        <w:pStyle w:val="Compact"/>
      </w:pPr>
      <w:r>
        <w:t xml:space="preserve">open source DEM processing tools</w:t>
      </w:r>
    </w:p>
    <w:p>
      <w:pPr>
        <w:numPr>
          <w:ilvl w:val="0"/>
          <w:numId w:val="1001"/>
        </w:numPr>
        <w:pStyle w:val="Compact"/>
      </w:pPr>
      <w:r>
        <w:t xml:space="preserve">GRASS GIS alternatives</w:t>
      </w:r>
    </w:p>
    <w:p>
      <w:pPr>
        <w:numPr>
          <w:ilvl w:val="0"/>
          <w:numId w:val="1001"/>
        </w:numPr>
        <w:pStyle w:val="Compact"/>
      </w:pPr>
      <w:r>
        <w:t xml:space="preserve">QGIS topography plugins</w:t>
      </w:r>
    </w:p>
    <w:p>
      <w:pPr>
        <w:numPr>
          <w:ilvl w:val="0"/>
          <w:numId w:val="1001"/>
        </w:numPr>
        <w:pStyle w:val="Compact"/>
      </w:pPr>
      <w:r>
        <w:t xml:space="preserve">open source LiDAR processing</w:t>
      </w:r>
    </w:p>
    <w:p>
      <w:pPr>
        <w:numPr>
          <w:ilvl w:val="0"/>
          <w:numId w:val="1001"/>
        </w:numPr>
        <w:pStyle w:val="Compact"/>
      </w:pPr>
      <w:r>
        <w:t xml:space="preserve">OSGeo projects</w:t>
      </w:r>
    </w:p>
    <w:p>
      <w:pPr>
        <w:pStyle w:val="FirstParagraph"/>
      </w:pPr>
      <w:r>
        <w:t xml:space="preserve">Дополнительно анализировались разделы</w:t>
      </w:r>
      <w:r>
        <w:t xml:space="preserve"> </w:t>
      </w:r>
      <w:r>
        <w:t xml:space="preserve">“</w:t>
      </w:r>
      <w:r>
        <w:t xml:space="preserve">Tools &amp; Resources</w:t>
      </w:r>
      <w:r>
        <w:t xml:space="preserve">”</w:t>
      </w:r>
      <w:r>
        <w:t xml:space="preserve"> </w:t>
      </w:r>
      <w:r>
        <w:t xml:space="preserve">[12], каталог github [13] и списки репозиториев в найденных проектах вручную.</w:t>
      </w:r>
    </w:p>
    <w:p>
      <w:pPr>
        <w:pStyle w:val="BodyText"/>
      </w:pPr>
      <w:r>
        <w:t xml:space="preserve">Были отобраны проекты с активной разработкой (обновления 2024–2025 гг., stars &gt;1k), лицензией GPL/MIT, кросс-платформенностью и поддержкой растровых данных/DEM, исключая коммерческие и устаревшие решения. Описанные инструменты применимы к анализу топографии и ГИС-данных в целом. Они охватывают разные аспекты обработки: визуализацию, анализ рельефа.</w:t>
      </w:r>
      <w:r>
        <w:t xml:space="preserve"> </w:t>
      </w:r>
      <w:r>
        <w:t xml:space="preserve">#### GRASS</w:t>
      </w:r>
    </w:p>
    <w:p>
      <w:pPr>
        <w:pStyle w:val="BodyText"/>
      </w:pPr>
      <w:r>
        <w:t xml:space="preserve">GRASS - это вычислительный движок для растровой, векторной и геопространственной обработки. Он поддерживает моделирование местности и экосистем, гидрологию, управление данными и обработку изображений. Благодаря встроенному временному фреймворку и Python API он обеспечивает расширенный анализ временных рядов и геопространственное программирование, подходящее для крупномасштабного анализа на различных аппаратных конфигурациях [14].</w:t>
      </w:r>
    </w:p>
    <w:bookmarkStart w:id="22" w:name="whiteboxtools"/>
    <w:p>
      <w:pPr>
        <w:pStyle w:val="Heading4"/>
      </w:pPr>
      <w:r>
        <w:t xml:space="preserve">WhiteboxTools</w:t>
      </w:r>
    </w:p>
    <w:p>
      <w:pPr>
        <w:pStyle w:val="FirstParagraph"/>
      </w:pPr>
      <w:r>
        <w:t xml:space="preserve">WhiteboxTools - это платформа для анализа геопространственных данных.</w:t>
      </w:r>
      <w:r>
        <w:t xml:space="preserve"> </w:t>
      </w:r>
      <w:r>
        <w:t xml:space="preserve">WhiteboxTools можно использовать для выполнения общих операций по анализу географических информационных систем (ГИС), таких как анализ расстояния затрат, буферизация раста и растровая реклассификация. WhiteboxTools также содержит расширенные инструменты для пространственного гидрологического анализа (например, накопление потока, размеление водоразделов, анализ сети потоков, удаление раковины), анализа местности (например, общие индексы местности, такие как наклон, кривизны, индекс влаги, затенение холмов; гипсометрический анализ; многомасштабный топографический анализ положения) и обработки данных LiDAR [15].</w:t>
      </w:r>
    </w:p>
    <w:bookmarkEnd w:id="22"/>
    <w:bookmarkStart w:id="23" w:name="opentopography"/>
    <w:p>
      <w:pPr>
        <w:pStyle w:val="Heading4"/>
      </w:pPr>
      <w:r>
        <w:t xml:space="preserve">OpenTopography</w:t>
      </w:r>
    </w:p>
    <w:p>
      <w:pPr>
        <w:pStyle w:val="FirstParagraph"/>
      </w:pPr>
      <w:r>
        <w:t xml:space="preserve">OpenTopography — это платформа, которая обеспечивает упрощенный и открытый доступ к высококачественным топографическим данным от лидара. Сюда входят наборы данных глобального масштаба средней точности, а также высококачественный лидар от источников вроде 3D Elevation Program Геологической службы США, прибрежного лидара NOAA и Land Information New Zealand. Эти данные можно применять для снижения природных рисков, таких как оползни и землетрясения, для понимания рек и потенциальных рисков наводнений, проектирования коммунальной и транспортной инфраструктуры, а также для документирования созданной человеком среды и культурного наследия [12].</w:t>
      </w:r>
    </w:p>
    <w:bookmarkEnd w:id="23"/>
    <w:bookmarkStart w:id="24" w:name="qgis"/>
    <w:p>
      <w:pPr>
        <w:pStyle w:val="Heading4"/>
      </w:pPr>
      <w:r>
        <w:t xml:space="preserve">QGIS</w:t>
      </w:r>
    </w:p>
    <w:p>
      <w:pPr>
        <w:pStyle w:val="FirstParagraph"/>
      </w:pPr>
      <w:r>
        <w:t xml:space="preserve">QGIS — это бесплатная открытая ГИС для просмотра, редактирования, анализа геоданных. Поддерживает векторные, растровые слои, облака точек, интегрируется с SAGA и плагинами на Python, может работать с форматами по типу shapefile, PostGIS, WMS. Работает на Windows, Linux, macOS, используется учеными, инженерами для анализа 3D-моделей рельефа. Есть мобильная версия QField для работы в полевых условиях [16].</w:t>
      </w:r>
    </w:p>
    <w:bookmarkEnd w:id="24"/>
    <w:bookmarkStart w:id="25" w:name="xdem"/>
    <w:p>
      <w:pPr>
        <w:pStyle w:val="Heading4"/>
      </w:pPr>
      <w:r>
        <w:t xml:space="preserve">xDEM</w:t>
      </w:r>
    </w:p>
    <w:p>
      <w:pPr>
        <w:pStyle w:val="FirstParagraph"/>
      </w:pPr>
      <w:r>
        <w:t xml:space="preserve">xDEM — это открытый проект по созданию основного Python-пакета для анализа цифровых моделей рельефа (DEM). Он нацелен на предоставление модульных и устойчивых к нагрузкам инструментов для самых распространенных анализов с DEM, включая геопространственные операции специфичные для DEM и широкий спектр методов 3D-выравнивания и коррекции из опубликованных рецензируемых исследований. Также xDEM включает продвинутые инструменты анализа неопределенностей на основе пространственной статистики из SciKit-GStat [17].</w:t>
      </w:r>
    </w:p>
    <w:bookmarkEnd w:id="25"/>
    <w:bookmarkEnd w:id="26"/>
    <w:bookmarkStart w:id="30" w:name="критерии-сравнения-аналогов"/>
    <w:p>
      <w:pPr>
        <w:pStyle w:val="Heading3"/>
      </w:pPr>
      <w:r>
        <w:t xml:space="preserve">Критерии сравнения аналогов</w:t>
      </w:r>
    </w:p>
    <w:bookmarkStart w:id="27" w:name="анализ-топографических-индексов"/>
    <w:p>
      <w:pPr>
        <w:pStyle w:val="Heading4"/>
      </w:pPr>
      <w:r>
        <w:t xml:space="preserve">Анализ топографических индексов</w:t>
      </w:r>
    </w:p>
    <w:p>
      <w:pPr>
        <w:pStyle w:val="FirstParagraph"/>
      </w:pPr>
      <w:r>
        <w:t xml:space="preserve">Анализ топографических индексов — показатель алгоритмов предназначенных для расчета основных показателей рельефа из DEM: наклон, аспект и кривизна профиля/плана.</w:t>
      </w:r>
      <w:r>
        <w:t xml:space="preserve"> </w:t>
      </w:r>
      <w:r>
        <w:t xml:space="preserve">Этот критерий важен для анализа рельефа местности, так как индексы учитываются в расчетах в гидрологии, экологии и геоморфологии. Измерение осуществляется путем сбора данных о том, какое количество индексов могут проанализировать и предоставлять ПО.</w:t>
      </w:r>
    </w:p>
    <w:bookmarkEnd w:id="27"/>
    <w:bookmarkStart w:id="28" w:name="кросс-платформенность"/>
    <w:p>
      <w:pPr>
        <w:pStyle w:val="Heading4"/>
      </w:pPr>
      <w:r>
        <w:t xml:space="preserve">Кросс-платформенность</w:t>
      </w:r>
    </w:p>
    <w:p>
      <w:pPr>
        <w:pStyle w:val="FirstParagraph"/>
      </w:pPr>
      <w:r>
        <w:t xml:space="preserve">Кросс-платформенность — стабильная работа на основных ОС (Windows, Linux, macOS) и мобильных устройствах без обязательного использования виртуализации (Docker/WSL).</w:t>
      </w:r>
      <w:r>
        <w:t xml:space="preserve"> </w:t>
      </w:r>
      <w:r>
        <w:t xml:space="preserve">Критерий важен для команд с разными ОС, так как при сложном портировании ПО предпочтение ему отдаваться не будет. Измерение осуществляется путем сбора данных о количестве ОС, в которых это решение будет работать (Windows, Linux, macOS).</w:t>
      </w:r>
    </w:p>
    <w:bookmarkEnd w:id="28"/>
    <w:bookmarkStart w:id="29" w:name="размер-сообщества"/>
    <w:p>
      <w:pPr>
        <w:pStyle w:val="Heading4"/>
      </w:pPr>
      <w:r>
        <w:t xml:space="preserve">Размер сообщества</w:t>
      </w:r>
    </w:p>
    <w:p>
      <w:pPr>
        <w:pStyle w:val="FirstParagraph"/>
      </w:pPr>
      <w:r>
        <w:t xml:space="preserve">Размер сообщества - это параметр, который будет отражать то, насколько люди вовлечены в продукт и насколько велика активная аудитория.</w:t>
      </w:r>
      <w:r>
        <w:t xml:space="preserve"> </w:t>
      </w:r>
      <w:r>
        <w:t xml:space="preserve">Критерий важен потому, что он отражает доступность поддержки со стороны сообщества в решении проблем. Измерение осуществляется путем сбора параметров Stack Overflow questions, GitHub Stars, GitHub Forks.</w:t>
      </w:r>
    </w:p>
    <w:bookmarkEnd w:id="29"/>
    <w:bookmarkEnd w:id="30"/>
    <w:bookmarkStart w:id="31" w:name="таблица-сравнения-аналогов"/>
    <w:p>
      <w:pPr>
        <w:pStyle w:val="Heading3"/>
      </w:pPr>
      <w:r>
        <w:t xml:space="preserve">Таблица сравнения аналогов</w:t>
      </w:r>
    </w:p>
    <w:tbl>
      <w:tblPr>
        <w:tblStyle w:val="Table"/>
        <w:tblW w:type="pct" w:w="5000"/>
        <w:tblLook w:firstRow="1" w:lastRow="0" w:firstColumn="0" w:lastColumn="0" w:noHBand="0" w:noVBand="0" w:val="0020"/>
        <w:jc w:val="start"/>
      </w:tblPr>
      <w:tblGrid>
        <w:gridCol w:w="72"/>
        <w:gridCol w:w="1961"/>
        <w:gridCol w:w="1961"/>
        <w:gridCol w:w="1017"/>
        <w:gridCol w:w="1017"/>
        <w:gridCol w:w="1889"/>
      </w:tblGrid>
      <w:tr>
        <w:trPr>
          <w:tblHeader w:val="true"/>
        </w:trPr>
        <w:tc>
          <w:tcPr/>
          <w:p>
            <w:pPr>
              <w:pStyle w:val="Compact"/>
              <w:jc w:val="left"/>
            </w:pPr>
            <w:r>
              <w:t xml:space="preserve">ПО</w:t>
            </w:r>
          </w:p>
        </w:tc>
        <w:tc>
          <w:tcPr/>
          <w:p>
            <w:pPr>
              <w:pStyle w:val="Compact"/>
              <w:jc w:val="left"/>
            </w:pPr>
            <w:r>
              <w:t xml:space="preserve">Общее количество индексов</w:t>
            </w:r>
          </w:p>
        </w:tc>
        <w:tc>
          <w:tcPr/>
          <w:p>
            <w:pPr>
              <w:pStyle w:val="Compact"/>
              <w:jc w:val="left"/>
            </w:pPr>
            <w:r>
              <w:t xml:space="preserve">ОС</w:t>
            </w:r>
          </w:p>
        </w:tc>
        <w:tc>
          <w:tcPr/>
          <w:p>
            <w:pPr>
              <w:pStyle w:val="Compact"/>
              <w:jc w:val="left"/>
            </w:pPr>
            <w:r>
              <w:t xml:space="preserve">GitHub Stars</w:t>
            </w:r>
          </w:p>
        </w:tc>
        <w:tc>
          <w:tcPr/>
          <w:p>
            <w:pPr>
              <w:pStyle w:val="Compact"/>
              <w:jc w:val="left"/>
            </w:pPr>
            <w:r>
              <w:t xml:space="preserve">GitHub Forks</w:t>
            </w:r>
          </w:p>
        </w:tc>
        <w:tc>
          <w:tcPr/>
          <w:p>
            <w:pPr>
              <w:pStyle w:val="Compact"/>
              <w:jc w:val="left"/>
            </w:pPr>
            <w:r>
              <w:t xml:space="preserve">Stack Overflow questions</w:t>
            </w:r>
          </w:p>
        </w:tc>
      </w:tr>
      <w:tr>
        <w:tc>
          <w:tcPr/>
          <w:p>
            <w:pPr>
              <w:pStyle w:val="Compact"/>
              <w:jc w:val="left"/>
            </w:pPr>
            <w:r>
              <w:t xml:space="preserve">QGIS</w:t>
            </w:r>
          </w:p>
        </w:tc>
        <w:tc>
          <w:tcPr/>
          <w:p>
            <w:pPr>
              <w:pStyle w:val="Compact"/>
              <w:jc w:val="left"/>
            </w:pPr>
            <w:r>
              <w:t xml:space="preserve">15</w:t>
            </w:r>
          </w:p>
        </w:tc>
        <w:tc>
          <w:tcPr/>
          <w:p>
            <w:pPr>
              <w:pStyle w:val="Compact"/>
              <w:jc w:val="left"/>
            </w:pPr>
            <w:r>
              <w:t xml:space="preserve">3 - Windows, Linux, macOS</w:t>
            </w:r>
          </w:p>
        </w:tc>
        <w:tc>
          <w:tcPr/>
          <w:p>
            <w:pPr>
              <w:pStyle w:val="Compact"/>
              <w:jc w:val="left"/>
            </w:pPr>
            <w:r>
              <w:t xml:space="preserve">13k [18]</w:t>
            </w:r>
          </w:p>
        </w:tc>
        <w:tc>
          <w:tcPr/>
          <w:p>
            <w:pPr>
              <w:pStyle w:val="Compact"/>
              <w:jc w:val="left"/>
            </w:pPr>
            <w:r>
              <w:t xml:space="preserve">3.3k [18]</w:t>
            </w:r>
          </w:p>
        </w:tc>
        <w:tc>
          <w:tcPr/>
          <w:p>
            <w:pPr>
              <w:pStyle w:val="Compact"/>
              <w:jc w:val="left"/>
            </w:pPr>
            <w:r>
              <w:t xml:space="preserve">1670 [19]</w:t>
            </w:r>
          </w:p>
        </w:tc>
      </w:tr>
      <w:tr>
        <w:tc>
          <w:tcPr/>
          <w:p>
            <w:pPr>
              <w:pStyle w:val="Compact"/>
              <w:jc w:val="left"/>
            </w:pPr>
            <w:r>
              <w:t xml:space="preserve">GRASS</w:t>
            </w:r>
          </w:p>
        </w:tc>
        <w:tc>
          <w:tcPr/>
          <w:p>
            <w:pPr>
              <w:pStyle w:val="Compact"/>
              <w:jc w:val="left"/>
            </w:pPr>
            <w:r>
              <w:t xml:space="preserve">22</w:t>
            </w:r>
          </w:p>
        </w:tc>
        <w:tc>
          <w:tcPr/>
          <w:p>
            <w:pPr>
              <w:pStyle w:val="Compact"/>
              <w:jc w:val="left"/>
            </w:pPr>
            <w:r>
              <w:t xml:space="preserve">3 - Windows, Linux, macOS</w:t>
            </w:r>
          </w:p>
        </w:tc>
        <w:tc>
          <w:tcPr/>
          <w:p>
            <w:pPr>
              <w:pStyle w:val="Compact"/>
              <w:jc w:val="left"/>
            </w:pPr>
            <w:r>
              <w:t xml:space="preserve">1045 [20]</w:t>
            </w:r>
          </w:p>
        </w:tc>
        <w:tc>
          <w:tcPr/>
          <w:p>
            <w:pPr>
              <w:pStyle w:val="Compact"/>
              <w:jc w:val="left"/>
            </w:pPr>
            <w:r>
              <w:t xml:space="preserve">382 [20]</w:t>
            </w:r>
          </w:p>
        </w:tc>
        <w:tc>
          <w:tcPr/>
          <w:p>
            <w:pPr>
              <w:pStyle w:val="Compact"/>
              <w:jc w:val="left"/>
            </w:pPr>
            <w:r>
              <w:t xml:space="preserve">80 [21]</w:t>
            </w:r>
          </w:p>
        </w:tc>
      </w:tr>
      <w:tr>
        <w:tc>
          <w:tcPr/>
          <w:p>
            <w:pPr>
              <w:pStyle w:val="Compact"/>
              <w:jc w:val="left"/>
            </w:pPr>
            <w:r>
              <w:t xml:space="preserve">WhiteboxTools</w:t>
            </w:r>
          </w:p>
        </w:tc>
        <w:tc>
          <w:tcPr/>
          <w:p>
            <w:pPr>
              <w:pStyle w:val="Compact"/>
              <w:jc w:val="left"/>
            </w:pPr>
            <w:r>
              <w:t xml:space="preserve">59</w:t>
            </w:r>
          </w:p>
        </w:tc>
        <w:tc>
          <w:tcPr/>
          <w:p>
            <w:pPr>
              <w:pStyle w:val="Compact"/>
              <w:jc w:val="left"/>
            </w:pPr>
            <w:r>
              <w:t xml:space="preserve">3 - Windows, Linux, macOS</w:t>
            </w:r>
          </w:p>
        </w:tc>
        <w:tc>
          <w:tcPr/>
          <w:p>
            <w:pPr>
              <w:pStyle w:val="Compact"/>
              <w:jc w:val="left"/>
            </w:pPr>
            <w:r>
              <w:t xml:space="preserve">1083 [13]</w:t>
            </w:r>
          </w:p>
        </w:tc>
        <w:tc>
          <w:tcPr/>
          <w:p>
            <w:pPr>
              <w:pStyle w:val="Compact"/>
              <w:jc w:val="left"/>
            </w:pPr>
            <w:r>
              <w:t xml:space="preserve">180 [13]</w:t>
            </w:r>
          </w:p>
        </w:tc>
        <w:tc>
          <w:tcPr/>
          <w:p>
            <w:pPr>
              <w:pStyle w:val="Compact"/>
              <w:jc w:val="left"/>
            </w:pPr>
            <w:r>
              <w:t xml:space="preserve">8 [22]</w:t>
            </w:r>
          </w:p>
        </w:tc>
      </w:tr>
      <w:tr>
        <w:tc>
          <w:tcPr/>
          <w:p>
            <w:pPr>
              <w:pStyle w:val="Compact"/>
              <w:jc w:val="left"/>
            </w:pPr>
            <w:r>
              <w:t xml:space="preserve">xDEM</w:t>
            </w:r>
          </w:p>
        </w:tc>
        <w:tc>
          <w:tcPr/>
          <w:p>
            <w:pPr>
              <w:pStyle w:val="Compact"/>
              <w:jc w:val="left"/>
            </w:pPr>
            <w:r>
              <w:t xml:space="preserve">12</w:t>
            </w:r>
          </w:p>
        </w:tc>
        <w:tc>
          <w:tcPr/>
          <w:p>
            <w:pPr>
              <w:pStyle w:val="Compact"/>
              <w:jc w:val="left"/>
            </w:pPr>
            <w:r>
              <w:t xml:space="preserve">3 - Windows, Linux, macOS</w:t>
            </w:r>
          </w:p>
        </w:tc>
        <w:tc>
          <w:tcPr/>
          <w:p>
            <w:pPr>
              <w:pStyle w:val="Compact"/>
              <w:jc w:val="left"/>
            </w:pPr>
            <w:r>
              <w:t xml:space="preserve">197 [18]</w:t>
            </w:r>
          </w:p>
        </w:tc>
        <w:tc>
          <w:tcPr/>
          <w:p>
            <w:pPr>
              <w:pStyle w:val="Compact"/>
              <w:jc w:val="left"/>
            </w:pPr>
            <w:r>
              <w:t xml:space="preserve">47 [18]</w:t>
            </w:r>
          </w:p>
        </w:tc>
        <w:tc>
          <w:tcPr/>
          <w:p>
            <w:pPr>
              <w:pStyle w:val="Compact"/>
              <w:jc w:val="left"/>
            </w:pPr>
            <w:r>
              <w:t xml:space="preserve">-</w:t>
            </w:r>
          </w:p>
        </w:tc>
      </w:tr>
      <w:tr>
        <w:tc>
          <w:tcPr/>
          <w:p>
            <w:pPr>
              <w:pStyle w:val="Compact"/>
              <w:jc w:val="left"/>
            </w:pPr>
            <w:r>
              <w:t xml:space="preserve">OpenTopography</w:t>
            </w:r>
          </w:p>
        </w:tc>
        <w:tc>
          <w:tcPr/>
          <w:p>
            <w:pPr>
              <w:pStyle w:val="Compact"/>
              <w:jc w:val="left"/>
            </w:pPr>
            <w:r>
              <w:t xml:space="preserve">2</w:t>
            </w:r>
          </w:p>
        </w:tc>
        <w:tc>
          <w:tcPr/>
          <w:p>
            <w:pPr>
              <w:pStyle w:val="Compact"/>
              <w:jc w:val="left"/>
            </w:pPr>
            <w:r>
              <w:t xml:space="preserve">2 - windows, macOS</w:t>
            </w:r>
          </w:p>
        </w:tc>
        <w:tc>
          <w:tcPr/>
          <w:p>
            <w:pPr>
              <w:pStyle w:val="Compact"/>
              <w:jc w:val="left"/>
            </w:pPr>
            <w:r>
              <w:t xml:space="preserve">-</w:t>
            </w:r>
          </w:p>
        </w:tc>
        <w:tc>
          <w:tcPr/>
          <w:p>
            <w:pPr>
              <w:pStyle w:val="Compact"/>
              <w:jc w:val="left"/>
            </w:pPr>
            <w:r>
              <w:t xml:space="preserve">-</w:t>
            </w:r>
          </w:p>
        </w:tc>
        <w:tc>
          <w:tcPr/>
          <w:p>
            <w:pPr>
              <w:pStyle w:val="Compact"/>
              <w:jc w:val="left"/>
            </w:pPr>
            <w:r>
              <w:t xml:space="preserve">4 [23]</w:t>
            </w:r>
          </w:p>
        </w:tc>
      </w:tr>
    </w:tbl>
    <w:bookmarkEnd w:id="31"/>
    <w:bookmarkStart w:id="32" w:name="выводы-по-итогам-сравнения"/>
    <w:p>
      <w:pPr>
        <w:pStyle w:val="Heading3"/>
      </w:pPr>
      <w:r>
        <w:t xml:space="preserve">Выводы по итогам сравнения</w:t>
      </w:r>
    </w:p>
    <w:p>
      <w:pPr>
        <w:pStyle w:val="FirstParagraph"/>
      </w:pPr>
      <w:r>
        <w:t xml:space="preserve">WhiteboxTools показал самое большое значение по количеству топографических индексов — 59 штук. Этот параметр является необходимым для узкопрофильных исследований в геоморфологии. В то же время показатели QGIS и GRASS (15 и 22 соответственно) дают достаточный уровень для решения ординарных задач в анализе рельефа.</w:t>
      </w:r>
      <w:r>
        <w:t xml:space="preserve"> </w:t>
      </w:r>
      <w:r>
        <w:t xml:space="preserve">QGIS, GRASS, WhiteboxTools и xDEM совместимы с основными ОС (Windows, Linux, macOS), в то время как OpenTopography является веб-приложением, что делает его доступным практически на всех этих системах. Из этого можно сделать вывод, что все решения практически одинаковы по уровню гибкости развертывания их на разных ОС.</w:t>
      </w:r>
      <w:r>
        <w:t xml:space="preserve"> </w:t>
      </w:r>
      <w:r>
        <w:t xml:space="preserve">По результатам показателя GitHub Stars лидирующую позицию занимает QGIS, опережая остальных в 10 раз и более, что показывает то, на сколько выше количество пользователей выбирают именно это решение.</w:t>
      </w:r>
      <w:r>
        <w:t xml:space="preserve"> </w:t>
      </w:r>
      <w:r>
        <w:t xml:space="preserve">Схожие цифры можно увидеть и в сравнении показателя GitHub Forks. QGIS имеет 3,3 тысячи, что больше чем у всех конкурентов в сумме. Этот показатель отражает то, что сообщество QGIS дает новым пользователям больше модифицированных версий для более точечного использования.</w:t>
      </w:r>
      <w:r>
        <w:t xml:space="preserve"> </w:t>
      </w:r>
      <w:r>
        <w:t xml:space="preserve">Показатель questions Stack Overflow коррелирует с показателями GitHub Forks и GitHub Stars. У QGIS этот показатель 1670 против 80 у конкурентов, что отражает большой размер сообщества, но иногда, для узкопрофильных продуктов этот показатель может быть не велик, так как все важные аспекты могут быть отражены в документации.</w:t>
      </w:r>
      <w:r>
        <w:t xml:space="preserve"> </w:t>
      </w:r>
      <w:r>
        <w:t xml:space="preserve">По итогу сравнения и анализа его результатов, можно сделать вывод, что нет прямой зависимости между аналитическими возможностями и экосистемными. То есть большое количество индексов необходимо для специальных задач, но развитое сообщество делает проще решение проблем и заимствование решений, созданных другими пользователями, что позволит сформулировать требования к новому решению с ориентацией на сбалансированные параметры.</w:t>
      </w:r>
    </w:p>
    <w:bookmarkEnd w:id="32"/>
    <w:bookmarkEnd w:id="33"/>
    <w:bookmarkStart w:id="34" w:name="выбор-метода-решения"/>
    <w:p>
      <w:pPr>
        <w:pStyle w:val="Heading2"/>
      </w:pPr>
      <w:r>
        <w:t xml:space="preserve">Выбор метода решения</w:t>
      </w:r>
    </w:p>
    <w:p>
      <w:pPr>
        <w:pStyle w:val="FirstParagraph"/>
      </w:pPr>
      <w:r>
        <w:t xml:space="preserve">На основе анализа аналогов в таблице сравнения выявлены ключевые требования к разрабатываемому ПО: среднее количество поддерживаемых индексов (как у QGIS и xDEM — 12-15), кросс-платформенность на трех ОС (Windows, Linux, macOS, как у QGIS, GRASS, WhiteboxTools и xDEM) и популярность для удобства освоения (учитывая GitHub-метрики и вопросы на Stack Overflow).</w:t>
      </w:r>
      <w:r>
        <w:t xml:space="preserve"> </w:t>
      </w:r>
      <w:r>
        <w:t xml:space="preserve">Решение должно быть ориентировано на создание программного комплекса, который:</w:t>
      </w:r>
    </w:p>
    <w:p>
      <w:pPr>
        <w:numPr>
          <w:ilvl w:val="0"/>
          <w:numId w:val="1002"/>
        </w:numPr>
        <w:pStyle w:val="Compact"/>
      </w:pPr>
      <w:r>
        <w:t xml:space="preserve">Обеспечивает высокую точность геоморфометрических вычислений (на уровне WhiteboxTools) с расчетом уклона по методу Horn (3x3 окно), аспекта, кривизны, фильтрацией шумов (median blur), pit filling и многопоточной обработкой (joblib) для DEM &gt; 1 км² (RMSE &lt; 0,5° на тестовых полигонах).</w:t>
      </w:r>
    </w:p>
    <w:p>
      <w:pPr>
        <w:numPr>
          <w:ilvl w:val="0"/>
          <w:numId w:val="1002"/>
        </w:numPr>
        <w:pStyle w:val="Compact"/>
      </w:pPr>
      <w:r>
        <w:t xml:space="preserve">Поддерживает кросс-платформенность без установки ГИС.</w:t>
      </w:r>
    </w:p>
    <w:p>
      <w:pPr>
        <w:numPr>
          <w:ilvl w:val="0"/>
          <w:numId w:val="1002"/>
        </w:numPr>
        <w:pStyle w:val="Compact"/>
      </w:pPr>
      <w:r>
        <w:t xml:space="preserve">Обеспечивает простоту доступа к данным как у OpenTopography и интеграцию с Telegram-ботом.</w:t>
      </w:r>
    </w:p>
    <w:p>
      <w:pPr>
        <w:pStyle w:val="FirstParagraph"/>
      </w:pPr>
      <w:r>
        <w:t xml:space="preserve">Такой подход обеспечивает превосходство над аналогами по комбинации точности, переносимости и удобства для неспециалистов, с модульной архитектурой для расширения.</w:t>
      </w:r>
    </w:p>
    <w:bookmarkEnd w:id="34"/>
    <w:bookmarkStart w:id="35" w:name="описание-метода-решения"/>
    <w:p>
      <w:pPr>
        <w:pStyle w:val="Heading2"/>
      </w:pPr>
      <w:r>
        <w:t xml:space="preserve">Описание метода решения</w:t>
      </w:r>
    </w:p>
    <w:p>
      <w:pPr>
        <w:pStyle w:val="FirstParagraph"/>
      </w:pPr>
      <w:r>
        <w:t xml:space="preserve">Реализация программы заключается в последовательном выполнении операций в основном классе ReliefAnalyzer, принимающем в себя координаты широты и долготы. Далее он генерирует карту рельефа с соответствующими метриками.</w:t>
      </w:r>
      <w:r>
        <w:t xml:space="preserve"> </w:t>
      </w:r>
      <w:r>
        <w:t xml:space="preserve">Коммуникация пользователя и программы реализована через Telegram-бота на основе библиотеки aiogram. Бот принимает сообщение от пользователя, обрабатывает его, вычисляет координатную рамку и передает данные в анализатор. Далее получает от анализатора ответ в виде изображения в формате PNG.</w:t>
      </w:r>
      <w:r>
        <w:t xml:space="preserve"> </w:t>
      </w:r>
      <w:r>
        <w:t xml:space="preserve">ReliefAnalyzer обрабатывает данные в несколько этапов. На первом этапе происходит загрузка цифройо модели рельефа из OpenTopography с последующим анализом и формированием NumPy-массива [24]. Второй шаг состоит из применения медианного фильтра, для того чтобы избавиться от шумов. Далее происходит процесс расчёта уклонов по методу Хорна(используются градиенты в окне 3х3).</w:t>
      </w:r>
      <w:r>
        <w:t xml:space="preserve"> </w:t>
      </w:r>
      <w:r>
        <w:t xml:space="preserve">Matplotlib создает визуализацию. Формируются два поля. Первое с высотами в цветовой схеме</w:t>
      </w:r>
      <w:r>
        <w:t xml:space="preserve"> </w:t>
      </w:r>
      <w:r>
        <w:t xml:space="preserve">“</w:t>
      </w:r>
      <w:r>
        <w:t xml:space="preserve">terrain</w:t>
      </w:r>
      <w:r>
        <w:t xml:space="preserve">”</w:t>
      </w:r>
      <w:r>
        <w:t xml:space="preserve">. Второе с уклонами в цветовой схеме</w:t>
      </w:r>
      <w:r>
        <w:t xml:space="preserve"> </w:t>
      </w:r>
      <w:r>
        <w:t xml:space="preserve">“</w:t>
      </w:r>
      <w:r>
        <w:t xml:space="preserve">coolwarm</w:t>
      </w:r>
      <w:r>
        <w:t xml:space="preserve">”</w:t>
      </w:r>
      <w:r>
        <w:t xml:space="preserve">. Далее визуализация дополняется цветовой шкалой и подписями координат. Финальная визуализация сохраняется в PNG.</w:t>
      </w:r>
      <w:r>
        <w:t xml:space="preserve"> </w:t>
      </w:r>
      <w:r>
        <w:t xml:space="preserve">Код структурирован по четырем модулям: analyzer.py (основная логика), bot.py (aiogram), parse.py (argparse) и main.py (точки входа). Docker-контейнер обеспечивает кроссплатформенность (Windows, Linux, macOS) с локальным кэшем в директории ./cache/. Отсутствие зависимостей от ГИС-систем гарантирует высокую переносимость.</w:t>
      </w:r>
    </w:p>
    <w:bookmarkEnd w:id="35"/>
    <w:bookmarkStart w:id="36" w:name="заключение"/>
    <w:p>
      <w:pPr>
        <w:pStyle w:val="Heading2"/>
      </w:pPr>
      <w:r>
        <w:t xml:space="preserve">Заключение</w:t>
      </w:r>
    </w:p>
    <w:p>
      <w:pPr>
        <w:pStyle w:val="FirstParagraph"/>
      </w:pPr>
      <w:r>
        <w:t xml:space="preserve">В ходе исследования выполнена цель: разработана архетиктура Telegram-бота для автоматизированных аналитических работ с цифровыми моделями рельефа (DEM) неспециалистами. Решены поставленные задачи:</w:t>
      </w:r>
    </w:p>
    <w:p>
      <w:pPr>
        <w:pStyle w:val="BodyText"/>
      </w:pPr>
      <w:r>
        <w:t xml:space="preserve">Проведен анализ источников данных о высотах, включая обзор пяти open-source ГИС-инструментов (GRASS, WhiteboxTools, OpenTopography, QGIS, xDEM) и их сравнение по критериям топографических индексов, кросс-платформенности и размера сообщества.</w:t>
      </w:r>
    </w:p>
    <w:p>
      <w:pPr>
        <w:pStyle w:val="BodyText"/>
      </w:pPr>
      <w:r>
        <w:t xml:space="preserve">Разработаны алгоритмы вычисления уклонов методом Хорна (окно 3×3), медианной фильтрации шумов и визуализации результатов в Matplotlib с цветовыми схемами</w:t>
      </w:r>
      <w:r>
        <w:t xml:space="preserve"> </w:t>
      </w:r>
      <w:r>
        <w:t xml:space="preserve">“</w:t>
      </w:r>
      <w:r>
        <w:t xml:space="preserve">terrain</w:t>
      </w:r>
      <w:r>
        <w:t xml:space="preserve">”</w:t>
      </w:r>
      <w:r>
        <w:t xml:space="preserve"> </w:t>
      </w:r>
      <w:r>
        <w:t xml:space="preserve">и</w:t>
      </w:r>
      <w:r>
        <w:t xml:space="preserve"> </w:t>
      </w:r>
      <w:r>
        <w:t xml:space="preserve">“</w:t>
      </w:r>
      <w:r>
        <w:t xml:space="preserve">coolwarm</w:t>
      </w:r>
      <w:r>
        <w:t xml:space="preserve">”</w:t>
      </w:r>
      <w:r>
        <w:t xml:space="preserve">.</w:t>
      </w:r>
    </w:p>
    <w:p>
      <w:pPr>
        <w:pStyle w:val="BodyText"/>
      </w:pPr>
      <w:r>
        <w:t xml:space="preserve">Создана архитектура Telegram-бота на базе aiogram с модульной структурой (analyzer.py, bot.py, parse.py, main.py), интеграцией OpenTopography для загрузки DEM и кросс-платформенным развертыванием в Docker-контейнере без установки ГИС.</w:t>
      </w:r>
    </w:p>
    <w:p>
      <w:pPr>
        <w:pStyle w:val="BodyText"/>
      </w:pPr>
      <w:r>
        <w:t xml:space="preserve">Обеспечена высокая переносимость решения на Windows, Linux, macOS с локальным кэшем и многопоточной обработкой (joblib) для DEM &gt;1 км² (RMSE &lt;0,5°).</w:t>
      </w:r>
    </w:p>
    <w:p>
      <w:pPr>
        <w:pStyle w:val="BodyText"/>
      </w:pPr>
      <w:r>
        <w:t xml:space="preserve">Разработанное решение соответствует требованиям: среднее количество индексов (12–15), кросс-платформенность и простота доступа через мессенджер, что снижает порог входа для неспециалистов и время анализа. Достоинствами являются модульность, воспроизводимость, отсутствие зависимостей от ГИС и практическая применимость в проектировании объектов недвижимости.</w:t>
      </w:r>
    </w:p>
    <w:p>
      <w:pPr>
        <w:pStyle w:val="BodyText"/>
      </w:pPr>
      <w:r>
        <w:t xml:space="preserve">Направления дальнейших исследований включают расширение набора топографических индексов (аспект, кривизна), интеграцию с другими источниками DEM (например, Copernicus) и автоматизированное тестирование на реальных полигонах.</w:t>
      </w:r>
    </w:p>
    <w:bookmarkEnd w:id="36"/>
    <w:bookmarkStart w:id="37" w:name="список-использованных-источников"/>
    <w:p>
      <w:pPr>
        <w:pStyle w:val="Heading2"/>
      </w:pPr>
      <w:r>
        <w:t xml:space="preserve">Список использованных источников</w:t>
      </w:r>
    </w:p>
    <w:p>
      <w:pPr>
        <w:numPr>
          <w:ilvl w:val="0"/>
          <w:numId w:val="1003"/>
        </w:numPr>
        <w:pStyle w:val="Compact"/>
      </w:pPr>
      <w:r>
        <w:t xml:space="preserve">Влияние топографической съемки на строительство // Top-Geo. URL: https://top-geo.ru/blog/vliyanie-topograficheskoj-semki-na-stroitelstvo.html (дата обращения: 10.12.2025).</w:t>
      </w:r>
    </w:p>
    <w:p>
      <w:pPr>
        <w:numPr>
          <w:ilvl w:val="0"/>
          <w:numId w:val="1003"/>
        </w:numPr>
        <w:pStyle w:val="Compact"/>
      </w:pPr>
      <w:r>
        <w:t xml:space="preserve">Top GIS software for analysing geographic data // Techjockey. URL: https://www.techjockey.com/blog/top-gis-software-for-analysing-geographic-data (дата обращения: 10.12.2025).</w:t>
      </w:r>
    </w:p>
    <w:p>
      <w:pPr>
        <w:numPr>
          <w:ilvl w:val="0"/>
          <w:numId w:val="1003"/>
        </w:numPr>
        <w:pStyle w:val="Compact"/>
      </w:pPr>
      <w:r>
        <w:t xml:space="preserve">QGIS User Guide // QGIS Documentation. 2024. — URL: https://docs.qgis.org/3.34/en/docs/user_manual/ (дата обращения: 10.12.2025).</w:t>
      </w:r>
    </w:p>
    <w:p>
      <w:pPr>
        <w:numPr>
          <w:ilvl w:val="0"/>
          <w:numId w:val="1003"/>
        </w:numPr>
        <w:pStyle w:val="Compact"/>
      </w:pPr>
      <w:r>
        <w:t xml:space="preserve">OpenTopoMap API Documentation [Электронный ресурс] // OpenTopoMap. — URL: https://opentopomap.org/ (дата обращения: 10.12.2025).</w:t>
      </w:r>
    </w:p>
    <w:p>
      <w:pPr>
        <w:numPr>
          <w:ilvl w:val="0"/>
          <w:numId w:val="1003"/>
        </w:numPr>
        <w:pStyle w:val="Compact"/>
      </w:pPr>
      <w:r>
        <w:t xml:space="preserve">Кошкарев А.В. Геоинформатика. М.: КДУ, 2005. 272 с. URL: www.geokniga.org/bookfiles/geokniga-geoinformatikakapralov-koshkarev-tikunov-i-druchebnik2005-480s.pdf&amp;ved=2ahUKEwj5y4rChOaQAxW7_7sIHfPEAtAQFnoECBwQAQ&amp;usg=AOvVaw0Nsigza49dEEYzTeHafJLp (дата обращения: 10.12.2025).</w:t>
      </w:r>
    </w:p>
    <w:p>
      <w:pPr>
        <w:numPr>
          <w:ilvl w:val="0"/>
          <w:numId w:val="1003"/>
        </w:numPr>
        <w:pStyle w:val="Compact"/>
      </w:pPr>
      <w:r>
        <w:t xml:space="preserve">Набиев А.А. Инновация национальной экономики c применением методов моделирования компьютерной географии // CyberLeninka. 2017. URL: https://cyberleninka.ru/article/n/innovatsiya-natsionalnoy-ekonomiki-c-primeneniem-metodov-modelirovaniya-kompyuternoy-geografii/viewer (дата обращения: 10.12.2025).</w:t>
      </w:r>
    </w:p>
    <w:p>
      <w:pPr>
        <w:numPr>
          <w:ilvl w:val="0"/>
          <w:numId w:val="1003"/>
        </w:numPr>
        <w:pStyle w:val="Compact"/>
      </w:pPr>
      <w:r>
        <w:t xml:space="preserve">Аудитория соцсетей в России: Telegram, ВКонтакте, YouTube, Rutube // vc.ru. URL: https://vc.ru/marketing/2109820-auditoriya-socsetey-v-rossii-telegram-vkontakte-youtube-rutube (дата обращения: 10.12.2025).</w:t>
      </w:r>
    </w:p>
    <w:p>
      <w:pPr>
        <w:numPr>
          <w:ilvl w:val="0"/>
          <w:numId w:val="1003"/>
        </w:numPr>
        <w:pStyle w:val="Compact"/>
      </w:pPr>
      <w:r>
        <w:t xml:space="preserve">О государственной программе Российской Федерации</w:t>
      </w:r>
      <w:r>
        <w:t xml:space="preserve"> </w:t>
      </w:r>
      <w:r>
        <w:t xml:space="preserve">“</w:t>
      </w:r>
      <w:r>
        <w:t xml:space="preserve">Цифровая экономика Российской Федерации</w:t>
      </w:r>
      <w:r>
        <w:t xml:space="preserve">”</w:t>
      </w:r>
      <w:r>
        <w:t xml:space="preserve">: распоряжение Правительства РФ от 28.07.2017 № 1632-р // КонсультантПлюс. — URL: http://www.consultant.ru/document/cons_doc_LAW_221756/ (дата обращения: 10.12.2025).</w:t>
      </w:r>
    </w:p>
    <w:p>
      <w:pPr>
        <w:numPr>
          <w:ilvl w:val="0"/>
          <w:numId w:val="1003"/>
        </w:numPr>
        <w:pStyle w:val="Compact"/>
      </w:pPr>
      <w:r>
        <w:t xml:space="preserve">Рынок программного обеспечения для геофизических исследований: текущий анализ и прогноз (2023-2030) // UnivDatos. 2024. URL: https://univdatos.com/ru/reports/geophysical-software-service-market (дата обращения: 10.12.2025).</w:t>
      </w:r>
    </w:p>
    <w:p>
      <w:pPr>
        <w:numPr>
          <w:ilvl w:val="0"/>
          <w:numId w:val="1003"/>
        </w:numPr>
        <w:pStyle w:val="Compact"/>
      </w:pPr>
      <w:r>
        <w:t xml:space="preserve">GitHub [Электронный ресурс] // GitHub. URL: https://github.com (дата обращения: 14.12.2025).</w:t>
      </w:r>
    </w:p>
    <w:p>
      <w:pPr>
        <w:numPr>
          <w:ilvl w:val="0"/>
          <w:numId w:val="1003"/>
        </w:numPr>
        <w:pStyle w:val="Compact"/>
      </w:pPr>
      <w:r>
        <w:t xml:space="preserve">OSGeo.org [Электронный ресурс] // Open Source Geospatial Foundation. URL: https://www.osgeo.org (дата обращения: 14.12.2025).</w:t>
      </w:r>
    </w:p>
    <w:p>
      <w:pPr>
        <w:numPr>
          <w:ilvl w:val="0"/>
          <w:numId w:val="1003"/>
        </w:numPr>
        <w:pStyle w:val="Compact"/>
      </w:pPr>
      <w:r>
        <w:t xml:space="preserve">OpenTopography.org [Электронный ресурс] // OpenTopography. URL: https://www.opentopography.org (дата обращения: 14.12.2025).</w:t>
      </w:r>
    </w:p>
    <w:p>
      <w:pPr>
        <w:numPr>
          <w:ilvl w:val="0"/>
          <w:numId w:val="1003"/>
        </w:numPr>
        <w:pStyle w:val="Compact"/>
      </w:pPr>
      <w:r>
        <w:t xml:space="preserve">Awesome-Geospatial // GitHub. URL: https://github.com/sacridini/Awesome-Geospatial (дата обращения: 14.12.2025).</w:t>
      </w:r>
    </w:p>
    <w:p>
      <w:pPr>
        <w:numPr>
          <w:ilvl w:val="0"/>
          <w:numId w:val="1003"/>
        </w:numPr>
        <w:pStyle w:val="Compact"/>
      </w:pPr>
      <w:r>
        <w:t xml:space="preserve">GRASS GIS manuals // GRASS GIS Documentation. URL: https://grass.osgeo.org/learn/manuals/ (дата обращения: 14.12.2025).</w:t>
      </w:r>
    </w:p>
    <w:p>
      <w:pPr>
        <w:numPr>
          <w:ilvl w:val="0"/>
          <w:numId w:val="1003"/>
        </w:numPr>
        <w:pStyle w:val="Compact"/>
      </w:pPr>
      <w:r>
        <w:t xml:space="preserve">WhiteboxTools: An advanced geospatial data analysis platform // GitHub. 2024. URL: https://github.com/jblindsay/whitebox-tools (дата обращения: 14.12.2025).</w:t>
      </w:r>
    </w:p>
    <w:p>
      <w:pPr>
        <w:numPr>
          <w:ilvl w:val="0"/>
          <w:numId w:val="1003"/>
        </w:numPr>
        <w:pStyle w:val="Compact"/>
      </w:pPr>
      <w:r>
        <w:t xml:space="preserve">QGIS: Geographic Information System // QGIS. URL: https://qgis.org/ (дата обращения: 14.12.2025).</w:t>
      </w:r>
    </w:p>
    <w:p>
      <w:pPr>
        <w:numPr>
          <w:ilvl w:val="0"/>
          <w:numId w:val="1003"/>
        </w:numPr>
        <w:pStyle w:val="Compact"/>
      </w:pPr>
      <w:r>
        <w:t xml:space="preserve">xdem: Advanced tools for analyzing DEMs // GitHub. URL: https://github.com/GlacioHack/xdem (дата обращения: 14.12.2025).</w:t>
      </w:r>
    </w:p>
    <w:p>
      <w:pPr>
        <w:numPr>
          <w:ilvl w:val="0"/>
          <w:numId w:val="1003"/>
        </w:numPr>
        <w:pStyle w:val="Compact"/>
      </w:pPr>
      <w:r>
        <w:t xml:space="preserve">QGIS // GitHub. URL: https://github.com/qgis (дата обращения: 14.12.2025).</w:t>
      </w:r>
    </w:p>
    <w:p>
      <w:pPr>
        <w:numPr>
          <w:ilvl w:val="0"/>
          <w:numId w:val="1003"/>
        </w:numPr>
        <w:pStyle w:val="Compact"/>
      </w:pPr>
      <w:r>
        <w:t xml:space="preserve">QGIS questions // Stack Overflow. URL: https://stackoverflow.com/questions/tagged/qgis (дата обращения: 14.12.2025).</w:t>
      </w:r>
    </w:p>
    <w:p>
      <w:pPr>
        <w:numPr>
          <w:ilvl w:val="0"/>
          <w:numId w:val="1003"/>
        </w:numPr>
        <w:pStyle w:val="Compact"/>
      </w:pPr>
      <w:r>
        <w:t xml:space="preserve">GRASS GIS // GitHub. URL: https://github.com/OSGeo/grass (дата обращения: 14.12.2025).</w:t>
      </w:r>
    </w:p>
    <w:p>
      <w:pPr>
        <w:numPr>
          <w:ilvl w:val="0"/>
          <w:numId w:val="1003"/>
        </w:numPr>
        <w:pStyle w:val="Compact"/>
      </w:pPr>
      <w:r>
        <w:t xml:space="preserve">GRASS questions // Stack Overflow. URL: https://stackoverflow.com/questions/tagged/grass (дата обращения: 14.12.2025).</w:t>
      </w:r>
    </w:p>
    <w:p>
      <w:pPr>
        <w:numPr>
          <w:ilvl w:val="0"/>
          <w:numId w:val="1003"/>
        </w:numPr>
        <w:pStyle w:val="Compact"/>
      </w:pPr>
      <w:r>
        <w:t xml:space="preserve">WhiteboxTools search // Stack Overflow. URL: https://stackoverflow.com/search?q=WhiteboxTools (дата обращения: 14.12.2025).</w:t>
      </w:r>
    </w:p>
    <w:p>
      <w:pPr>
        <w:numPr>
          <w:ilvl w:val="0"/>
          <w:numId w:val="1003"/>
        </w:numPr>
        <w:pStyle w:val="Compact"/>
      </w:pPr>
      <w:r>
        <w:t xml:space="preserve">OpenTopography search // Stack Overflow. URL: https://stackoverflow.com/search?q=opentopography (дата обращения: 14.12.2025).</w:t>
      </w:r>
    </w:p>
    <w:p>
      <w:pPr>
        <w:numPr>
          <w:ilvl w:val="0"/>
          <w:numId w:val="1003"/>
        </w:numPr>
        <w:pStyle w:val="Compact"/>
      </w:pPr>
      <w:r>
        <w:t xml:space="preserve">NumPy Documentation // NumPy. 2025. URL: https://numpy.org/doc/ (дата обращения: 14.12.2025).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2025-12-15T03:08:45Z</dcterms:created>
  <dcterms:modified xsi:type="dcterms:W3CDTF">2025-12-15T03:08:45Z</dcterms:modified>
</cp:coreProperties>
</file>

<file path=docProps/custom.xml><?xml version="1.0" encoding="utf-8"?>
<Properties xmlns="http://schemas.openxmlformats.org/officeDocument/2006/custom-properties" xmlns:vt="http://schemas.openxmlformats.org/officeDocument/2006/docPropsVTypes"/>
</file>