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 </w:t>
      </w:r>
      <w:r>
        <w:rPr>
          <w:lang w:val="en-US"/>
        </w:rPr>
        <w:t>KEY</w:t>
      </w:r>
      <w:r w:rsidRPr="00F72183">
        <w:rPr>
          <w:lang w:val="en-US"/>
        </w:rPr>
        <w:t xml:space="preserve"> (</w:t>
      </w:r>
      <w:r>
        <w:rPr>
          <w:lang w:val="en-US"/>
        </w:rPr>
        <w:t>code</w:t>
      </w:r>
      <w:r w:rsidRPr="00F72183">
        <w:rPr>
          <w:lang w:val="en-US"/>
        </w:rPr>
        <w:t>) /*</w:t>
      </w:r>
      <w:r>
        <w:t>ключ</w:t>
      </w:r>
      <w:r w:rsidRPr="00F72183">
        <w:rPr>
          <w:lang w:val="en-US"/>
        </w:rPr>
        <w:t xml:space="preserve"> </w:t>
      </w:r>
      <w:r>
        <w:t>кандидат</w:t>
      </w:r>
      <w:r w:rsidRPr="00F72183">
        <w:rPr>
          <w:lang w:val="en-US"/>
        </w:rPr>
        <w:t xml:space="preserve">. </w:t>
      </w:r>
      <w:r>
        <w:t>это</w:t>
      </w:r>
      <w:r w:rsidRPr="00F72183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F72183">
        <w:rPr>
          <w:lang w:val="en-US"/>
        </w:rPr>
        <w:t xml:space="preserve"> </w:t>
      </w:r>
      <w:r>
        <w:t>словом</w:t>
      </w:r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F72183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F72183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8D66C3">
      <w:pPr>
        <w:pStyle w:val="a9"/>
        <w:numPr>
          <w:ilvl w:val="0"/>
          <w:numId w:val="36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F72183" w:rsidRDefault="001674A8" w:rsidP="001674A8">
      <w:pPr>
        <w:pStyle w:val="Code"/>
        <w:ind w:left="708"/>
      </w:pPr>
      <w:r w:rsidRPr="00F72183">
        <w:t xml:space="preserve">-- </w:t>
      </w:r>
      <w:r w:rsidRPr="001674A8">
        <w:t>тот</w:t>
      </w:r>
      <w:r w:rsidRPr="00F72183">
        <w:t xml:space="preserve"> </w:t>
      </w:r>
      <w:r w:rsidRPr="001674A8">
        <w:t>же</w:t>
      </w:r>
      <w:r w:rsidRPr="00F72183">
        <w:t xml:space="preserve"> </w:t>
      </w:r>
      <w:r w:rsidRPr="001674A8">
        <w:t>запрос</w:t>
      </w:r>
      <w:r w:rsidRPr="00F72183">
        <w:t xml:space="preserve">, </w:t>
      </w:r>
      <w:r w:rsidRPr="001674A8">
        <w:t>только</w:t>
      </w:r>
      <w:r w:rsidRPr="00F72183">
        <w:t xml:space="preserve"> </w:t>
      </w:r>
      <w:r>
        <w:t>без</w:t>
      </w:r>
      <w:r w:rsidRPr="00F72183">
        <w:t xml:space="preserve"> </w:t>
      </w:r>
      <w:r>
        <w:rPr>
          <w:lang w:val="en-US"/>
        </w:rPr>
        <w:t>INNER</w:t>
      </w:r>
      <w:r w:rsidRPr="00F72183">
        <w:t xml:space="preserve"> </w:t>
      </w:r>
      <w:r>
        <w:rPr>
          <w:lang w:val="en-US"/>
        </w:rPr>
        <w:t>JOIN</w:t>
      </w:r>
      <w:r w:rsidRPr="00F72183">
        <w:t xml:space="preserve"> - </w:t>
      </w:r>
      <w:r>
        <w:t>полный</w:t>
      </w:r>
      <w:r w:rsidRPr="00F72183"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020878">
      <w:pPr>
        <w:pStyle w:val="a9"/>
        <w:numPr>
          <w:ilvl w:val="0"/>
          <w:numId w:val="36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C35DF7">
      <w:pPr>
        <w:pStyle w:val="a9"/>
        <w:numPr>
          <w:ilvl w:val="0"/>
          <w:numId w:val="36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C35DF7">
      <w:pPr>
        <w:pStyle w:val="a9"/>
        <w:numPr>
          <w:ilvl w:val="0"/>
          <w:numId w:val="36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spellStart"/>
      <w:r>
        <w:t>максималью</w:t>
      </w:r>
      <w:proofErr w:type="spell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F72183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F72183">
        <w:rPr>
          <w:lang w:val="en-US"/>
        </w:rPr>
        <w:t xml:space="preserve"> </w:t>
      </w:r>
      <w:r>
        <w:rPr>
          <w:lang w:val="en-US"/>
        </w:rPr>
        <w:t>teachers</w:t>
      </w:r>
      <w:r w:rsidRPr="00F72183">
        <w:rPr>
          <w:lang w:val="en-US"/>
        </w:rPr>
        <w:t>.</w:t>
      </w:r>
      <w:r>
        <w:rPr>
          <w:lang w:val="en-US"/>
        </w:rPr>
        <w:t>name</w:t>
      </w:r>
      <w:r w:rsidRPr="00F72183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F72183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F72183">
        <w:rPr>
          <w:lang w:val="en-US"/>
        </w:rPr>
        <w:t>.</w:t>
      </w:r>
      <w:r>
        <w:rPr>
          <w:lang w:val="en-US"/>
        </w:rPr>
        <w:t>lesson</w:t>
      </w:r>
      <w:r w:rsidRPr="00F7218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72183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245AE4" w:rsidRDefault="00245AE4" w:rsidP="00245AE4">
      <w:pPr>
        <w:pStyle w:val="Code"/>
        <w:rPr>
          <w:lang w:val="en-US"/>
        </w:rPr>
      </w:pPr>
    </w:p>
    <w:p w:rsidR="0068464D" w:rsidRPr="00EB037E" w:rsidRDefault="0068464D" w:rsidP="00245AE4">
      <w:pPr>
        <w:pStyle w:val="Code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FA55CE" w:rsidRDefault="007B7E4C" w:rsidP="007B7E4C">
      <w:pPr>
        <w:pStyle w:val="Code"/>
      </w:pPr>
      <w:r w:rsidRPr="007B7E4C">
        <w:rPr>
          <w:lang w:val="en-US"/>
        </w:rPr>
        <w:t>SELECT</w:t>
      </w:r>
      <w:r w:rsidRPr="00FA55CE">
        <w:t xml:space="preserve"> </w:t>
      </w:r>
      <w:r w:rsidRPr="007B7E4C">
        <w:rPr>
          <w:lang w:val="en-US"/>
        </w:rPr>
        <w:t>country</w:t>
      </w:r>
      <w:r w:rsidRPr="00FA55CE">
        <w:t>.</w:t>
      </w:r>
      <w:r w:rsidRPr="007B7E4C">
        <w:rPr>
          <w:lang w:val="en-US"/>
        </w:rPr>
        <w:t>name</w:t>
      </w:r>
      <w:r w:rsidRPr="00FA55CE">
        <w:t xml:space="preserve"> </w:t>
      </w:r>
    </w:p>
    <w:p w:rsidR="007B7E4C" w:rsidRPr="00FA55CE" w:rsidRDefault="007B7E4C" w:rsidP="007B7E4C">
      <w:pPr>
        <w:pStyle w:val="Code"/>
      </w:pPr>
      <w:r w:rsidRPr="007B7E4C">
        <w:rPr>
          <w:lang w:val="en-US"/>
        </w:rPr>
        <w:t>FROM</w:t>
      </w:r>
      <w:r w:rsidRPr="00FA55CE">
        <w:t xml:space="preserve"> </w:t>
      </w:r>
      <w:r w:rsidRPr="007B7E4C">
        <w:rPr>
          <w:lang w:val="en-US"/>
        </w:rPr>
        <w:t>country</w:t>
      </w:r>
    </w:p>
    <w:p w:rsidR="007B7E4C" w:rsidRPr="00EB037E" w:rsidRDefault="007B7E4C" w:rsidP="007B7E4C">
      <w:pPr>
        <w:pStyle w:val="Code"/>
      </w:pPr>
      <w:r w:rsidRPr="00EB037E">
        <w:t xml:space="preserve">  </w:t>
      </w:r>
      <w:r w:rsidRPr="007B7E4C">
        <w:rPr>
          <w:lang w:val="en-US"/>
        </w:rPr>
        <w:t>WHERE</w:t>
      </w:r>
      <w:r w:rsidRPr="00EB037E">
        <w:t xml:space="preserve"> </w:t>
      </w:r>
      <w:r w:rsidRPr="007B7E4C">
        <w:rPr>
          <w:lang w:val="en-US"/>
        </w:rPr>
        <w:t>country</w:t>
      </w:r>
      <w:r w:rsidRPr="00EB037E">
        <w:t>.</w:t>
      </w:r>
      <w:r w:rsidRPr="007B7E4C">
        <w:rPr>
          <w:lang w:val="en-US"/>
        </w:rPr>
        <w:t>code</w:t>
      </w:r>
      <w:r w:rsidRPr="00EB037E">
        <w:t xml:space="preserve"> &lt;&gt; </w:t>
      </w:r>
      <w:r w:rsidR="00EB037E">
        <w:rPr>
          <w:lang w:val="en-US"/>
        </w:rPr>
        <w:t>NOT</w:t>
      </w:r>
      <w:r w:rsidR="00EB037E" w:rsidRPr="00EB037E">
        <w:t xml:space="preserve"> </w:t>
      </w:r>
      <w:r w:rsidR="00EB037E">
        <w:rPr>
          <w:lang w:val="en-US"/>
        </w:rPr>
        <w:t>IN</w:t>
      </w:r>
      <w:r w:rsidR="00EB037E">
        <w:t xml:space="preserve"> --или (</w:t>
      </w:r>
      <w:r w:rsidR="00EB037E">
        <w:rPr>
          <w:lang w:val="en-US"/>
        </w:rPr>
        <w:t>ALL</w:t>
      </w:r>
      <w:r w:rsidR="00EB037E" w:rsidRPr="00EB037E">
        <w:t xml:space="preserve">) </w:t>
      </w:r>
      <w:r>
        <w:t>где</w:t>
      </w:r>
      <w:r w:rsidRPr="00EB037E">
        <w:t xml:space="preserve"> </w:t>
      </w:r>
      <w:r>
        <w:t>код</w:t>
      </w:r>
      <w:r w:rsidRPr="00EB037E">
        <w:t xml:space="preserve"> </w:t>
      </w:r>
      <w:r>
        <w:t>страны</w:t>
      </w:r>
      <w:r w:rsidRPr="00EB037E">
        <w:t xml:space="preserve"> </w:t>
      </w:r>
      <w:r>
        <w:t>не</w:t>
      </w:r>
      <w:r w:rsidRPr="00EB037E">
        <w:t xml:space="preserve"> </w:t>
      </w:r>
      <w:r>
        <w:t>равен</w:t>
      </w:r>
      <w:r w:rsidRPr="00EB037E">
        <w:t xml:space="preserve"> </w:t>
      </w:r>
      <w:r>
        <w:t>любому</w:t>
      </w:r>
      <w:r w:rsidRPr="00EB037E">
        <w:t xml:space="preserve"> </w:t>
      </w:r>
      <w:r>
        <w:t>из</w:t>
      </w:r>
      <w:r w:rsidRPr="00EB037E"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FA55CE" w:rsidRPr="00FA55CE" w:rsidRDefault="00FA55CE" w:rsidP="00EB037E">
      <w:pPr>
        <w:rPr>
          <w:b/>
          <w:color w:val="FF0000"/>
        </w:rPr>
      </w:pP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Default="00FA55CE" w:rsidP="00FA55CE">
      <w:pPr>
        <w:pStyle w:val="Code"/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FA55CE" w:rsidRDefault="00FA55CE" w:rsidP="00FA55CE">
      <w:pPr>
        <w:pStyle w:val="Code"/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lastRenderedPageBreak/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Default="00F72183" w:rsidP="00D208CE">
      <w:pPr>
        <w:rPr>
          <w:lang w:val="en-US"/>
        </w:rPr>
      </w:pPr>
    </w:p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Default="0068464D" w:rsidP="0068464D"/>
    <w:p w:rsidR="0068464D" w:rsidRPr="0068464D" w:rsidRDefault="0068464D" w:rsidP="0068464D"/>
    <w:p w:rsidR="0068464D" w:rsidRPr="0068464D" w:rsidRDefault="0068464D" w:rsidP="0068464D">
      <w:pPr>
        <w:rPr>
          <w:b/>
          <w:color w:val="FF0000"/>
        </w:rPr>
      </w:pPr>
      <w:r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68464D">
      <w:pPr>
        <w:pStyle w:val="a9"/>
        <w:numPr>
          <w:ilvl w:val="0"/>
          <w:numId w:val="38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D875E9">
      <w:pPr>
        <w:pStyle w:val="a9"/>
        <w:numPr>
          <w:ilvl w:val="0"/>
          <w:numId w:val="38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Default="00D875E9" w:rsidP="00D875E9">
      <w:pPr>
        <w:pStyle w:val="Code"/>
        <w:ind w:left="1416"/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Default="00D875E9" w:rsidP="00D875E9">
      <w:pPr>
        <w:pStyle w:val="Code"/>
        <w:ind w:left="1416"/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Default="00D875E9" w:rsidP="00D875E9">
      <w:pPr>
        <w:pStyle w:val="Code"/>
        <w:ind w:left="708"/>
        <w:rPr>
          <w:lang w:val="en-US"/>
        </w:rPr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EB037E">
      <w:pPr>
        <w:pStyle w:val="a9"/>
        <w:numPr>
          <w:ilvl w:val="0"/>
          <w:numId w:val="41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B2699F" w:rsidRDefault="00B2699F" w:rsidP="00B2699F"/>
    <w:p w:rsidR="00B2699F" w:rsidRDefault="00B2699F" w:rsidP="00B2699F">
      <w:pPr>
        <w:pStyle w:val="Code"/>
      </w:pPr>
      <w:r>
        <w:t>-- создание процедуры</w:t>
      </w:r>
    </w:p>
    <w:p w:rsidR="00B2699F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simpleproc</w:t>
      </w:r>
      <w:proofErr w:type="spellEnd"/>
      <w:r>
        <w:rPr>
          <w:lang w:val="en-US"/>
        </w:rPr>
        <w:t xml:space="preserve"> (OUT param1 INT)</w:t>
      </w:r>
    </w:p>
    <w:p w:rsidR="00B2699F" w:rsidRPr="00B2699F" w:rsidRDefault="00B2699F" w:rsidP="00B2699F">
      <w:pPr>
        <w:pStyle w:val="Code"/>
      </w:pPr>
      <w:r>
        <w:rPr>
          <w:lang w:val="en-US"/>
        </w:rPr>
        <w:t>BEGIN</w:t>
      </w:r>
    </w:p>
    <w:p w:rsidR="00B2699F" w:rsidRPr="00B2699F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r>
        <w:t>тут</w:t>
      </w:r>
      <w:r w:rsidRPr="00B2699F">
        <w:rPr>
          <w:lang w:val="en-US"/>
        </w:rPr>
        <w:t xml:space="preserve">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</w:p>
    <w:p w:rsidR="00B2699F" w:rsidRPr="00B2699F" w:rsidRDefault="00B2699F" w:rsidP="00B2699F">
      <w:pPr>
        <w:pStyle w:val="Code"/>
        <w:rPr>
          <w:lang w:val="en-US"/>
        </w:rPr>
      </w:pPr>
      <w:r>
        <w:rPr>
          <w:lang w:val="en-US"/>
        </w:rPr>
        <w:t>END;</w:t>
      </w:r>
    </w:p>
    <w:p w:rsidR="00FA55CE" w:rsidRPr="00B2699F" w:rsidRDefault="00FA55CE" w:rsidP="00EB037E">
      <w:pPr>
        <w:rPr>
          <w:b/>
          <w:lang w:val="en-US"/>
        </w:rPr>
      </w:pPr>
    </w:p>
    <w:sectPr w:rsidR="00FA55CE" w:rsidRPr="00B2699F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B62" w:rsidRDefault="00760B62" w:rsidP="00BA69D5">
      <w:r>
        <w:separator/>
      </w:r>
    </w:p>
  </w:endnote>
  <w:endnote w:type="continuationSeparator" w:id="0">
    <w:p w:rsidR="00760B62" w:rsidRDefault="00760B62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B2699F" w:rsidRDefault="00B2699F">
        <w:pPr>
          <w:pStyle w:val="a5"/>
          <w:jc w:val="center"/>
        </w:pPr>
        <w:fldSimple w:instr=" PAGE   \* MERGEFORMAT ">
          <w:r w:rsidR="0014158E">
            <w:rPr>
              <w:noProof/>
            </w:rPr>
            <w:t>21</w:t>
          </w:r>
        </w:fldSimple>
      </w:p>
    </w:sdtContent>
  </w:sdt>
  <w:p w:rsidR="00B2699F" w:rsidRDefault="00B269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B62" w:rsidRDefault="00760B62" w:rsidP="00BA69D5">
      <w:r>
        <w:separator/>
      </w:r>
    </w:p>
  </w:footnote>
  <w:footnote w:type="continuationSeparator" w:id="0">
    <w:p w:rsidR="00760B62" w:rsidRDefault="00760B62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C23E3"/>
    <w:multiLevelType w:val="hybridMultilevel"/>
    <w:tmpl w:val="830A8A64"/>
    <w:lvl w:ilvl="0" w:tplc="F3FE122C">
      <w:numFmt w:val="bullet"/>
      <w:lvlText w:val=""/>
      <w:lvlJc w:val="left"/>
      <w:pPr>
        <w:ind w:left="100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610C0"/>
    <w:multiLevelType w:val="hybridMultilevel"/>
    <w:tmpl w:val="ABCA143A"/>
    <w:lvl w:ilvl="0" w:tplc="1882B5AA">
      <w:numFmt w:val="bullet"/>
      <w:lvlText w:val=""/>
      <w:lvlJc w:val="left"/>
      <w:pPr>
        <w:ind w:left="1776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A0FD9"/>
    <w:multiLevelType w:val="hybridMultilevel"/>
    <w:tmpl w:val="5540E2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4B642D"/>
    <w:multiLevelType w:val="hybridMultilevel"/>
    <w:tmpl w:val="22B276FC"/>
    <w:lvl w:ilvl="0" w:tplc="661A7AF8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5FBC6F58"/>
    <w:multiLevelType w:val="hybridMultilevel"/>
    <w:tmpl w:val="B540D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2"/>
  </w:num>
  <w:num w:numId="3">
    <w:abstractNumId w:val="17"/>
  </w:num>
  <w:num w:numId="4">
    <w:abstractNumId w:val="23"/>
  </w:num>
  <w:num w:numId="5">
    <w:abstractNumId w:val="3"/>
  </w:num>
  <w:num w:numId="6">
    <w:abstractNumId w:val="40"/>
  </w:num>
  <w:num w:numId="7">
    <w:abstractNumId w:val="18"/>
  </w:num>
  <w:num w:numId="8">
    <w:abstractNumId w:val="37"/>
  </w:num>
  <w:num w:numId="9">
    <w:abstractNumId w:val="24"/>
  </w:num>
  <w:num w:numId="10">
    <w:abstractNumId w:val="35"/>
  </w:num>
  <w:num w:numId="11">
    <w:abstractNumId w:val="22"/>
  </w:num>
  <w:num w:numId="12">
    <w:abstractNumId w:val="9"/>
  </w:num>
  <w:num w:numId="13">
    <w:abstractNumId w:val="10"/>
  </w:num>
  <w:num w:numId="14">
    <w:abstractNumId w:val="30"/>
  </w:num>
  <w:num w:numId="15">
    <w:abstractNumId w:val="7"/>
  </w:num>
  <w:num w:numId="16">
    <w:abstractNumId w:val="38"/>
  </w:num>
  <w:num w:numId="17">
    <w:abstractNumId w:val="39"/>
  </w:num>
  <w:num w:numId="18">
    <w:abstractNumId w:val="26"/>
  </w:num>
  <w:num w:numId="19">
    <w:abstractNumId w:val="32"/>
  </w:num>
  <w:num w:numId="20">
    <w:abstractNumId w:val="29"/>
  </w:num>
  <w:num w:numId="21">
    <w:abstractNumId w:val="5"/>
  </w:num>
  <w:num w:numId="22">
    <w:abstractNumId w:val="13"/>
  </w:num>
  <w:num w:numId="23">
    <w:abstractNumId w:val="33"/>
  </w:num>
  <w:num w:numId="24">
    <w:abstractNumId w:val="41"/>
  </w:num>
  <w:num w:numId="25">
    <w:abstractNumId w:val="36"/>
  </w:num>
  <w:num w:numId="26">
    <w:abstractNumId w:val="12"/>
  </w:num>
  <w:num w:numId="27">
    <w:abstractNumId w:val="27"/>
  </w:num>
  <w:num w:numId="28">
    <w:abstractNumId w:val="1"/>
  </w:num>
  <w:num w:numId="29">
    <w:abstractNumId w:val="0"/>
  </w:num>
  <w:num w:numId="30">
    <w:abstractNumId w:val="20"/>
  </w:num>
  <w:num w:numId="31">
    <w:abstractNumId w:val="14"/>
  </w:num>
  <w:num w:numId="32">
    <w:abstractNumId w:val="8"/>
  </w:num>
  <w:num w:numId="33">
    <w:abstractNumId w:val="19"/>
  </w:num>
  <w:num w:numId="34">
    <w:abstractNumId w:val="21"/>
  </w:num>
  <w:num w:numId="35">
    <w:abstractNumId w:val="11"/>
  </w:num>
  <w:num w:numId="36">
    <w:abstractNumId w:val="4"/>
  </w:num>
  <w:num w:numId="37">
    <w:abstractNumId w:val="25"/>
  </w:num>
  <w:num w:numId="38">
    <w:abstractNumId w:val="28"/>
  </w:num>
  <w:num w:numId="39">
    <w:abstractNumId w:val="6"/>
  </w:num>
  <w:num w:numId="40">
    <w:abstractNumId w:val="15"/>
  </w:num>
  <w:num w:numId="41">
    <w:abstractNumId w:val="34"/>
  </w:num>
  <w:num w:numId="42">
    <w:abstractNumId w:val="16"/>
  </w:num>
  <w:num w:numId="4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81CB0"/>
    <w:rsid w:val="00096A8C"/>
    <w:rsid w:val="000978A4"/>
    <w:rsid w:val="000B2F1A"/>
    <w:rsid w:val="000C4EA6"/>
    <w:rsid w:val="000D11AE"/>
    <w:rsid w:val="000D1A84"/>
    <w:rsid w:val="000D3A6C"/>
    <w:rsid w:val="000E0263"/>
    <w:rsid w:val="000E55C3"/>
    <w:rsid w:val="000E5E59"/>
    <w:rsid w:val="000F5FCA"/>
    <w:rsid w:val="0011312F"/>
    <w:rsid w:val="001141EF"/>
    <w:rsid w:val="00137711"/>
    <w:rsid w:val="0014158E"/>
    <w:rsid w:val="0014617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D8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54F38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6D2"/>
    <w:rsid w:val="00706746"/>
    <w:rsid w:val="007206ED"/>
    <w:rsid w:val="007433C3"/>
    <w:rsid w:val="00750110"/>
    <w:rsid w:val="00760B62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E14E5"/>
    <w:rsid w:val="007E2A89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2699F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0D84"/>
    <w:rsid w:val="00C35DF7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C5CD5"/>
    <w:rsid w:val="00CD63EE"/>
    <w:rsid w:val="00CF169B"/>
    <w:rsid w:val="00CF1B99"/>
    <w:rsid w:val="00D02637"/>
    <w:rsid w:val="00D04749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2183"/>
    <w:rsid w:val="00F73C48"/>
    <w:rsid w:val="00F740EB"/>
    <w:rsid w:val="00F8117C"/>
    <w:rsid w:val="00F90114"/>
    <w:rsid w:val="00F97ED3"/>
    <w:rsid w:val="00FA55CE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21</Pages>
  <Words>6026</Words>
  <Characters>34349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55</cp:revision>
  <dcterms:created xsi:type="dcterms:W3CDTF">2016-01-17T09:06:00Z</dcterms:created>
  <dcterms:modified xsi:type="dcterms:W3CDTF">2016-05-11T16:17:00Z</dcterms:modified>
</cp:coreProperties>
</file>