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АНАЛИЗ ТРЕБОВАНИЙ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Одни из методик определения обьектов — проанализировать требования. Например: 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user story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nouns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онлайн-покупатель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хочу добавить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товар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в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корзину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, что бы я мог купить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Имена существительные  — будут 3 обьекта системы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verbs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онлайн-покупатель, хочу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добавить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товар в корзину, что бы я мог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купить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Глаголы в данном случае отвечают операциям корзины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требования могут помочь определить отношения между обьектами,  в данном случае обычно 1 покупатель ассоциируется с 1 корзиной, корзина может  содержать множество единиц товара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Категории обьектов проекта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Обьекты сущностей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отвечают обьектам реального мира, например юзер, или дом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Обьект контроля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обьект, который координирует другие обьекты, в тоже время оставляя их слабо связанными. Отичный паттерн — Mediator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 границы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граничат между системами. Например обьект, который запрашивает информацию в нете; или обьект, который выводит информацию для юзера или забирает его инпут;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Концептуальное проектирование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определить основные обьекты задачи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Техническое проектирование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(более углубленный, после концептуального) — определяет детали обьектов, включая их свойства и поведение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Основные принципы проектирования: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гибкость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реюзабельность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поддерживаемость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Концептуальное проектирование — CRC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CRC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карточка Class, Responsibility, Collaborators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Class — сам класс, пишется вверху каты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Resposibility — обязанности класса, пишутся под классом справа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Collaborators — другие классы, с которыми класс взаимодействует что бы выполнять свои обязанности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Пример: банковский автомат. Приходит юзер, вставляет карточку, автомат просит ввести ПИН-код, после чего юзер может на выбор: снять деньги, посмотреть баланс или …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Пользователь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вставить карточку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выбрать операцию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 xml:space="preserve">- </w:t>
            </w:r>
            <w:bookmarkStart w:id="0" w:name="__DdeLink__858_209163829"/>
            <w:bookmarkEnd w:id="0"/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</w:tbl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аутентифицировать юзера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отобразить опции выбора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снятие и запихивание наличных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проверка баланса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Пользователь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тип данных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Тип данных, который не встроен в язык и определяется програмистом. Это группировка связанной информации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Цель обьектно-ориентированного программирования: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Сделать абстрактный тип данных более легким к написанию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Построить систему вокруг абстрактных типов данных, называемых классами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Представить возможность для абстрактных типов данных расширять друг друга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ЧЕТЫРЕ ПРИНЦИПА ПРОЕКТИРОВАНИЯ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Абстракция (abstraction)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идея упрощения концепта в проблемной области. Она разбивает задачу  на упрощенное описание , которое игнорирует несущественные детали и подчеркивает основные, необходимые для концепции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Rule of least astonishment.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Абстракция должна следовать правилу наименьшего удивления. Это правило предполагает, что основные атрибуты и поведение должны быть описаны без сюрпризов и без каких-либо определений, выходящих за рамки необходимых. Это отсекает нерелевантные характеристики как часть абстракции и помогает убедиться, что абстракция имеет смысл для целей концепции.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содержит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атрибуты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и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собаки, </w:t>
      </w:r>
      <w:bookmarkStart w:id="1" w:name="__DdeLink__105_795386356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атрибуты</w:t>
      </w:r>
      <w:bookmarkEnd w:id="1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имя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порода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возраст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цвет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Абстракция собаки, 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есть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спать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бегать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прыгать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Инкапсуляция (encapsulation)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функции, которые ими управляют обьединяются в 1 обьект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обьекта могут быть открытыми и доступными из других классов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могут быть ограничены для использования только внутри обьекта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Инкапсуляция создает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барьер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который не позволяет ее разрушать.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Черный ящик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клиент не знает, что происходит внутри класса, он пользуется лишь его интерфейсом и получает на выходе данные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Декомпозиция (decomposition)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Декомпозиция разделяет большую вещь составляющие, как и наоборот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Составляющие могут быть фиксированными или динамическими (изменяющимися)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Время жизни целого объекта и составляющих может отличаться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может быть вложенность составлящих или они могут находится одновременно в нескольких составляющих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декомпозиции присутствует 3 типа отношений: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ассоциация (осведомленность) —  обьект использует другой обьект. Один обьект получает ссылку на другого, но не управляет временем его жизни.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 — посетитель и отель. Посетитель может взаимодействовать с отелем, а отель может взаимодействовать с множеством посетителей. Loose partnership — свободное партнерство, никак не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аггрегация (делегирование) — один обьект является частью другого. Пример — авиаперевозчик пользуется услугами команды в качестве специалистов по обслуживанию самолета. Weak partnership — слабо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композиция (аггрегация) — целое не может существовать без частей, и когда целое уничтожается, части  также уничтожаются. Получить доступ к частям можно только через целое. Пример — дом с комнатой. Комната не может существовать без дома. Strong partnership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ED1C24"/>
          <w:sz w:val="24"/>
          <w:szCs w:val="24"/>
        </w:rPr>
        <w:t>Обобщение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(generalization) — выделение из методов общих операций и вынос их в отдельные функции. Помогает уменьшить избыточность. Перекликается с принципом DRY.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понятиях классов — вывести общий родительский класс. Например класс собаки и кота можно наследовать от класса ЖИВОТНОЕ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COUPLING AND COHESION (сопряжение и связность)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Coupling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модуль сопряжен с другими модулями (внешняя связь с другими модулями)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Tightly coupled — все классы связаны между собой не через интерфейсы, а через включения и прочее, реюзабельность минимальна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Loosely coupled — у модуля четко определенный интерфейс, слабое сопряжение с другими модулями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Degree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Количество соединений между одним модулем и другими модулями. Degree нужно держать небольшим, как и coupling. Например, модулю понадобится подключить к другому модулю через несколько параметров или узкому (narrow) интерфейсу, degree будет небольшим, а сопряжение свободным (loose coupling)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Ease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Насколько очевидны соединения между одним модулем и другими (например неявная передача параметров или использование глобальных параметров). Как и сопряжение, соединения необходимо поддерживать простыми что бы не было необходимости знать реализацию остальных модулей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Flexibility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Показывает, насколько заменяемы другие модули для данного модуля.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Модули внутри модуля должны легко заменяться на другие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Cohesion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сфокусирован модуль (внутренняя связь между классами) Ясность обязанностей модуля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High cohesion — модуль или класс имеет одну четкую цель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Low cohesion — модуль распылен, обязанности не определены четко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Разделение модулей для увеличения cohesion ведет к увеличению degree из-за того, что модулю приходится чаще общаться с другими модулями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 наоборот, соединение модулей в один большой уменьшает coupling, но ведет так же к уменьшению cohesion — цель модуля становится менее ясной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Separation of </w:t>
      </w:r>
      <w:bookmarkStart w:id="2" w:name="__DdeLink__1153_2594577628"/>
      <w:r>
        <w:rPr>
          <w:rFonts w:cs="Tahoma" w:ascii="Tahoma" w:hAnsi="Tahoma"/>
          <w:b/>
          <w:bCs/>
          <w:color w:val="000000"/>
          <w:sz w:val="24"/>
          <w:szCs w:val="24"/>
        </w:rPr>
        <w:t>concerns</w:t>
      </w:r>
      <w:bookmarkEnd w:id="2"/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 (разделение обязанностей)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Concern — все, что касается обеспечения решения проблемы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Если класс Собаки может есть, должен быть класс Владельца, который бы кормил эту собаку. 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Information hiding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Скрывать реализацию, показывать интерфейсы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Conceptual integrity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Команда должна следовать одним принципам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KRUTCHEN`S 4+1 VIEW MODEL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Для того, что бы полностью смоделировать поведение и разработку программной системы, нужны разные точки зрения. Эта модель предполагает: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Logical view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Фокусируется на функциональности и необходимых обьектах.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Разбирается, что система должна делать для удовлетворения потребностей клиентов с точки зрения функциональности, какие для этог нужны обьекты.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Контекст — это сервисы, которые должны быть предоставлены конечным юзерам. На этом этапе включается UML class and state diagrams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Создание словаря проблемы в рамках системы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обозначение всех классов, их атрубутов и поведения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Process view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Фокусируется на процессах, полученных как результат работы обьектов в </w:t>
      </w:r>
      <w:r>
        <w:rPr>
          <w:rFonts w:cs="Tahoma" w:ascii="Tahoma" w:hAnsi="Tahoma"/>
          <w:b w:val="false"/>
          <w:bCs w:val="false"/>
          <w:i/>
          <w:iCs/>
          <w:color w:val="00000A"/>
          <w:sz w:val="24"/>
          <w:szCs w:val="24"/>
        </w:rPr>
        <w:t>logical view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. Разбирается с точки зрения эффективности системы или взаимодействия подпроцессов во время исполнения программы. Система рассматривается в разрезе производительности, кокурирующих запросов и тд. На этом этапе включают UML sequence and activity diagram. Разбирается через призму атрибутов качества, таких как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производительность системы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доступность системы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Development view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Фокусируется на внедрении стандартов и соглашений, таких как иерархическая структура ПО. Выбранные программный язык имеет сильное значение на конечную структуру и следовательно, привносит свои ограничения. Это распространяется на данные прожект менеджмента, такие как планирование, бюджет и задания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Языки программирования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библиотеки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тулзы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Physical view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Фокусируется на физических компонентах системы и их взаимодействию — количество серверов, что на них будет находится и тд.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Тут строится deplyment UML diagram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Scenarios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Сценарии описывают варианты использования, которые требовались конечными пользователями. Сценарии предоставляют контекст, чтобы помочь детализировать четыре </w:t>
      </w:r>
      <w:r>
        <w:rPr>
          <w:rFonts w:cs="Tahoma" w:ascii="Tahoma" w:hAnsi="Tahoma"/>
          <w:b w:val="false"/>
          <w:bCs w:val="false"/>
          <w:i/>
          <w:iCs/>
          <w:color w:val="00000A"/>
          <w:sz w:val="24"/>
          <w:szCs w:val="24"/>
        </w:rPr>
        <w:t>views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Каждый сценарий является скриптом, в котором описана последовательность взаимодействий между обьектами и процессами. Это вкоючает ключевые обьекты, определенные в logical view, процессы, описанные в process view, иерархию и разные ветки, описанные в physical view. Сценарии их обьеденяют для цельноый картины 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Далеко не все системы нужно описывать через призму данной модели, часто некоторые view можно исключить. Например, если logical и development view чень похожи, они могут быть описаны вместе</w:t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Application>LibreOffice/5.1.6.2$Linux_X86_64 LibreOffice_project/10m0$Build-2</Application>
  <Pages>5</Pages>
  <Words>1191</Words>
  <Characters>7987</Characters>
  <CharactersWithSpaces>9081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2018-10-02T09:28:11Z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