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Сигранатура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b w:val="false"/>
          <w:b w:val="false"/>
          <w:bCs w:val="false"/>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b w:val="false"/>
          <w:b w:val="false"/>
          <w:bCs w:val="false"/>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b w:val="false"/>
          <w:b w:val="false"/>
          <w:bCs w:val="false"/>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rFonts w:ascii="Tahoma" w:hAnsi="Tahoma" w:cs="Tahoma"/>
          <w:color w:val="00000A"/>
          <w:sz w:val="24"/>
          <w:szCs w:val="24"/>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val="false"/>
          <w:b w:val="false"/>
          <w:bCs w:val="false"/>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b w:val="false"/>
          <w:b w:val="false"/>
          <w:bCs w:val="false"/>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b/>
          <w:b/>
          <w:bCs/>
        </w:rPr>
      </w:pPr>
      <w:r>
        <w:rPr>
          <w:rFonts w:cs="Tahoma" w:ascii="Tahoma" w:hAnsi="Tahoma"/>
          <w:b/>
          <w:bCs/>
          <w:color w:val="FF0000"/>
          <w:sz w:val="24"/>
          <w:szCs w:val="24"/>
        </w:rPr>
        <w:t>МЕХАНИЗМЫ ПОВТОРНОГО ИСПОЛЬЗОВАНИЯ</w:t>
      </w:r>
    </w:p>
    <w:p>
      <w:pPr>
        <w:pStyle w:val="Normal"/>
        <w:spacing w:lineRule="auto" w:line="240" w:before="0" w:after="0"/>
        <w:rPr>
          <w:b/>
          <w:b/>
          <w:bCs/>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b/>
          <w:b/>
          <w:bCs/>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b/>
          <w:b/>
          <w:bCs/>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b/>
          <w:b/>
          <w:bCs/>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b/>
          <w:b/>
          <w:bCs/>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b/>
          <w:b/>
          <w:bCs/>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b/>
          <w:b/>
          <w:bCs/>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ascii="Tahoma" w:hAnsi="Tahoma"/>
          <w:b/>
          <w:bCs/>
          <w:color w:val="FF0000"/>
          <w:sz w:val="24"/>
          <w:szCs w:val="24"/>
        </w:rPr>
        <w:t>Виды композиции</w:t>
      </w:r>
    </w:p>
    <w:p>
      <w:pPr>
        <w:pStyle w:val="Normal"/>
        <w:spacing w:lineRule="auto" w:line="240" w:before="0" w:after="0"/>
        <w:rPr>
          <w:b/>
          <w:b/>
          <w:bCs/>
        </w:rPr>
      </w:pPr>
      <w:r>
        <w:rPr>
          <w:rFonts w:cs="Tahoma" w:ascii="Tahoma" w:hAnsi="Tahoma"/>
          <w:b/>
          <w:bCs/>
          <w:color w:val="00000A"/>
          <w:sz w:val="24"/>
          <w:szCs w:val="24"/>
        </w:rPr>
        <w:t xml:space="preserve">Делегирование обьектов </w:t>
      </w:r>
      <w:r>
        <w:rPr>
          <w:rFonts w:cs="Tahoma" w:ascii="Tahoma" w:hAnsi="Tahoma"/>
          <w:b w:val="false"/>
          <w:bCs w:val="false"/>
          <w:color w:val="00000A"/>
          <w:sz w:val="24"/>
          <w:szCs w:val="24"/>
        </w:rPr>
        <w:t>— мощный иструмент композиции, в процесс обработки запроса вовлечено два объекта: 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p>
    <w:p>
      <w:pPr>
        <w:pStyle w:val="Normal"/>
        <w:spacing w:lineRule="auto" w:line="240" w:before="0" w:after="0"/>
        <w:rPr>
          <w:b/>
          <w:b/>
          <w:bCs/>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Осведомленность (acquaintance)</w:t>
      </w:r>
      <w:r>
        <w:rPr>
          <w:rFonts w:cs="Tahoma" w:ascii="Tahoma" w:hAnsi="Tahoma"/>
          <w:b w:val="false"/>
          <w:bCs w:val="false"/>
          <w:color w:val="00000A"/>
          <w:sz w:val="24"/>
          <w:szCs w:val="24"/>
        </w:rPr>
        <w:t xml:space="preserve"> означает, что 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rPr/>
      </w:pPr>
      <w:r>
        <w:rPr>
          <w:rFonts w:cs="Tahoma" w:ascii="Tahoma" w:hAnsi="Tahoma"/>
          <w:b w:val="false"/>
          <w:bCs w:val="false"/>
          <w:color w:val="00000A"/>
          <w:sz w:val="24"/>
          <w:szCs w:val="24"/>
        </w:rPr>
        <w:t>Пример — в функция-обработчик HTTP запроса может передаваться ссылка на логгер —</w:t>
      </w:r>
      <w:r>
        <w:rPr>
          <w:rFonts w:cs="Tahoma" w:ascii="Tahoma" w:hAnsi="Tahoma"/>
          <w:b w:val="false"/>
          <w:bCs w:val="false"/>
          <w:i/>
          <w:iCs/>
          <w:color w:val="00000A"/>
          <w:sz w:val="24"/>
          <w:szCs w:val="24"/>
        </w:rPr>
        <w:t xml:space="preserve"> использует, а не является</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pPr>
      <w:r>
        <w:rPr>
          <w:rFonts w:cs="Tahoma" w:ascii="Tahoma" w:hAnsi="Tahoma"/>
          <w:b/>
          <w:bCs/>
          <w:color w:val="00000A"/>
          <w:sz w:val="24"/>
          <w:szCs w:val="24"/>
        </w:rPr>
        <w:t>Агрегирование</w:t>
      </w:r>
      <w:r>
        <w:rPr>
          <w:rFonts w:cs="Tahoma" w:ascii="Tahoma" w:hAnsi="Tahoma"/>
          <w:b w:val="false"/>
          <w:bCs w:val="false"/>
          <w:color w:val="00000A"/>
          <w:sz w:val="24"/>
          <w:szCs w:val="24"/>
        </w:rPr>
        <w:t xml:space="preserve"> же обозначает, что 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Виды композиции в JS (Eric Elliot)</w:t>
      </w:r>
    </w:p>
    <w:p>
      <w:pPr>
        <w:pStyle w:val="Normal"/>
        <w:spacing w:lineRule="auto" w:line="240" w:before="0" w:after="0"/>
        <w:rPr>
          <w:rFonts w:ascii="Tahoma" w:hAnsi="Tahoma"/>
          <w:sz w:val="24"/>
          <w:szCs w:val="24"/>
        </w:rPr>
      </w:pPr>
      <w:r>
        <w:rPr>
          <w:rFonts w:cs="Tahoma" w:ascii="Tahoma" w:hAnsi="Tahoma"/>
          <w:b/>
          <w:bCs/>
          <w:color w:val="00000A"/>
          <w:sz w:val="24"/>
          <w:szCs w:val="24"/>
        </w:rPr>
        <w:t>Class ingeritance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когда 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0" w:name="__DdeLink__728_730984010"/>
      <w:r>
        <w:rPr/>
        <w:t>const aggregator = {</w:t>
      </w:r>
      <w:bookmarkEnd w:id="0"/>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ind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когда объект формируется добавлением новых свойств в существующий обьект.</w:t>
      </w:r>
    </w:p>
    <w:p>
      <w:pPr>
        <w:pStyle w:val="Normal"/>
        <w:spacing w:lineRule="auto" w:line="240" w:before="0" w:after="0"/>
        <w:ind w:right="0" w:hanging="0"/>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right="0" w:hanging="0"/>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когда объект делегирует выполнение другому </w:t>
      </w:r>
      <w:r>
        <w:rPr>
          <w:rFonts w:cs="Tahoma" w:ascii="Tahoma" w:hAnsi="Tahoma"/>
          <w:b w:val="false"/>
          <w:bCs w:val="false"/>
          <w:color w:val="00000A"/>
          <w:sz w:val="24"/>
          <w:szCs w:val="24"/>
        </w:rPr>
        <w:t>объекту</w:t>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Обработчик HTTP запроса может делегировать логирование переданному в него логгеру</w:t>
      </w:r>
    </w:p>
    <w:p>
      <w:pPr>
        <w:pStyle w:val="Normal"/>
        <w:numPr>
          <w:ilvl w:val="0"/>
          <w:numId w:val="3"/>
        </w:numPr>
        <w:spacing w:lineRule="auto" w:line="240" w:before="0" w:after="0"/>
        <w:rPr/>
      </w:pPr>
      <w:r>
        <w:rPr>
          <w:rFonts w:cs="Tahoma" w:ascii="Tahoma" w:hAnsi="Tahoma"/>
          <w:b w:val="false"/>
          <w:bCs w:val="false"/>
          <w:color w:val="00000A"/>
          <w:sz w:val="24"/>
          <w:szCs w:val="24"/>
        </w:rPr>
        <w:t xml:space="preserve">Экономит память, т.к. не надо создавать новые </w:t>
      </w:r>
      <w:r>
        <w:rPr>
          <w:rFonts w:cs="Tahoma" w:ascii="Tahoma" w:hAnsi="Tahoma"/>
          <w:b w:val="false"/>
          <w:bCs w:val="false"/>
          <w:color w:val="00000A"/>
          <w:sz w:val="24"/>
          <w:szCs w:val="24"/>
        </w:rPr>
        <w:t>объекты</w:t>
      </w:r>
      <w:r>
        <w:rPr>
          <w:rFonts w:cs="Tahoma" w:ascii="Tahoma" w:hAnsi="Tahoma"/>
          <w:b w:val="false"/>
          <w:bCs w:val="false"/>
          <w:color w:val="00000A"/>
          <w:sz w:val="24"/>
          <w:szCs w:val="24"/>
        </w:rPr>
        <w:t>, используем уже существующие</w:t>
      </w:r>
    </w:p>
    <w:p>
      <w:pPr>
        <w:pStyle w:val="Normal"/>
        <w:numPr>
          <w:ilvl w:val="0"/>
          <w:numId w:val="3"/>
        </w:numPr>
        <w:spacing w:lineRule="auto" w:line="240" w:before="0" w:after="0"/>
        <w:rPr/>
      </w:pPr>
      <w:r>
        <w:rPr>
          <w:rFonts w:cs="Tahoma" w:ascii="Tahoma" w:hAnsi="Tahoma"/>
          <w:b w:val="false"/>
          <w:bCs w:val="false"/>
          <w:color w:val="00000A"/>
          <w:sz w:val="24"/>
          <w:szCs w:val="24"/>
        </w:rPr>
        <w:t>динамическое обновление множества экземпляров</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Normal"/>
        <w:spacing w:lineRule="auto" w:line="240" w:before="0" w:after="0"/>
        <w:rPr>
          <w:rFonts w:cs="Tahoma"/>
          <w:b w:val="false"/>
          <w:b w:val="false"/>
          <w:bCs w:val="false"/>
          <w:color w:val="00000A"/>
        </w:rPr>
      </w:pPr>
      <w:r>
        <w:rPr>
          <w:rFonts w:cs="Tahoma"/>
          <w:b w:val="false"/>
          <w:bCs w:val="false"/>
          <w:color w:val="00000A"/>
        </w:rPr>
      </w:r>
      <w:r>
        <w:br w:type="page"/>
      </w:r>
    </w:p>
    <w:p>
      <w:pPr>
        <w:pStyle w:val="Normal"/>
        <w:spacing w:lineRule="auto" w:line="240" w:before="0" w:after="0"/>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numPr>
          <w:ilvl w:val="0"/>
          <w:numId w:val="0"/>
        </w:numPr>
        <w:spacing w:lineRule="auto" w:line="240" w:before="0" w:after="0"/>
        <w:ind w:left="720" w:hanging="0"/>
        <w:rPr>
          <w:i w:val="false"/>
          <w:i w:val="false"/>
          <w:iCs w:val="false"/>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numPr>
          <w:ilvl w:val="0"/>
          <w:numId w:val="0"/>
        </w:numPr>
        <w:spacing w:lineRule="auto" w:line="240" w:before="0" w:after="0"/>
        <w:ind w:left="720" w:hanging="0"/>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numPr>
          <w:ilvl w:val="0"/>
          <w:numId w:val="0"/>
        </w:numPr>
        <w:spacing w:lineRule="auto" w:line="240" w:before="0" w:after="0"/>
        <w:ind w:left="72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посетитель;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numPr>
          <w:ilvl w:val="0"/>
          <w:numId w:val="0"/>
        </w:numPr>
        <w:spacing w:lineRule="auto" w:line="240" w:before="0" w:after="0"/>
        <w:ind w:left="72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numPr>
          <w:ilvl w:val="0"/>
          <w:numId w:val="0"/>
        </w:numPr>
        <w:spacing w:lineRule="auto" w:line="240" w:before="0" w:after="0"/>
        <w:ind w:left="720" w:hanging="0"/>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pPr>
      <w:r>
        <w:rPr>
          <w:rFonts w:cs="Tahoma" w:ascii="Tahoma" w:hAnsi="Tahoma"/>
          <w:b/>
          <w:bCs/>
          <w:color w:val="00000A"/>
          <w:sz w:val="24"/>
          <w:szCs w:val="24"/>
        </w:rPr>
        <w:t>Single responsibility principle</w:t>
      </w:r>
    </w:p>
    <w:p>
      <w:pPr>
        <w:pStyle w:val="Normal"/>
        <w:spacing w:lineRule="auto" w:line="240" w:before="0" w:after="0"/>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ascii="Tahoma" w:hAnsi="Tahoma"/>
          <w:b w:val="false"/>
          <w:bCs w:val="false"/>
          <w:color w:val="00000A"/>
          <w:sz w:val="24"/>
          <w:szCs w:val="24"/>
        </w:rPr>
        <w:t>Один класс — одна задача</w:t>
      </w:r>
    </w:p>
    <w:p>
      <w:pPr>
        <w:pStyle w:val="Normal"/>
        <w:spacing w:lineRule="auto" w:line="240" w:before="0" w:after="0"/>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Open-closed principle</w:t>
      </w:r>
    </w:p>
    <w:p>
      <w:pPr>
        <w:pStyle w:val="Normal"/>
        <w:spacing w:lineRule="auto" w:line="240" w:before="0" w:after="0"/>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Liskov substitution pronciple</w:t>
      </w:r>
    </w:p>
    <w:p>
      <w:pPr>
        <w:pStyle w:val="Normal"/>
        <w:spacing w:lineRule="auto" w:line="240" w:before="0" w:after="0"/>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In other words, as simple as that, a 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Interface segregation principle</w:t>
      </w:r>
    </w:p>
    <w:p>
      <w:pPr>
        <w:pStyle w:val="Normal"/>
        <w:spacing w:lineRule="auto" w:line="240" w:before="0" w:after="0"/>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pPr>
      <w:r>
        <w:rPr>
          <w:rFonts w:ascii="Tahoma" w:hAnsi="Tahoma"/>
          <w:b/>
          <w:bCs/>
          <w:color w:val="CC0000"/>
          <w:sz w:val="24"/>
          <w:szCs w:val="24"/>
        </w:rPr>
        <w:t>ANTI-PATTERNS</w:t>
      </w:r>
    </w:p>
    <w:p>
      <w:pPr>
        <w:pStyle w:val="Normal"/>
        <w:numPr>
          <w:ilvl w:val="0"/>
          <w:numId w:val="1"/>
        </w:numPr>
        <w:spacing w:lineRule="auto" w:line="240" w:before="0" w:after="0"/>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pPr>
      <w:r>
        <w:rPr>
          <w:rFonts w:ascii="Tahoma" w:hAnsi="Tahoma"/>
          <w:b w:val="false"/>
          <w:bCs w:val="false"/>
          <w:sz w:val="24"/>
          <w:szCs w:val="24"/>
        </w:rPr>
        <w:t>Встраивать JS inline</w:t>
      </w:r>
    </w:p>
    <w:p>
      <w:pPr>
        <w:pStyle w:val="Normal"/>
        <w:numPr>
          <w:ilvl w:val="0"/>
          <w:numId w:val="1"/>
        </w:numPr>
        <w:spacing w:lineRule="auto" w:line="240" w:before="0" w:after="0"/>
        <w:rPr/>
      </w:pPr>
      <w:r>
        <w:rPr>
          <w:rFonts w:ascii="Tahoma" w:hAnsi="Tahoma"/>
          <w:b w:val="false"/>
          <w:bCs w:val="false"/>
          <w:sz w:val="24"/>
          <w:szCs w:val="24"/>
        </w:rPr>
        <w:t>Использовать document.write</w:t>
      </w:r>
      <w:r>
        <w:br w:type="page"/>
      </w:r>
    </w:p>
    <w:p>
      <w:pPr>
        <w:pStyle w:val="Normal"/>
        <w:spacing w:lineRule="auto" w:line="240" w:before="0" w:after="0"/>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Constructor</w:t>
      </w:r>
    </w:p>
    <w:p>
      <w:pPr>
        <w:pStyle w:val="Normal"/>
        <w:spacing w:lineRule="auto" w:line="240" w:before="0" w:after="0"/>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1" w:name="__DdeLink__269_895647493"/>
      <w:bookmarkEnd w:id="1"/>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Module</w:t>
      </w:r>
    </w:p>
    <w:p>
      <w:pPr>
        <w:pStyle w:val="Normal"/>
        <w:spacing w:lineRule="auto" w:line="240" w:before="0" w:after="0"/>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pPr>
      <w:r>
        <w:rPr>
          <w:b/>
          <w:bCs/>
        </w:rPr>
        <w:t>var myModule = (function() {</w:t>
      </w:r>
    </w:p>
    <w:p>
      <w:pPr>
        <w:pStyle w:val="Code1"/>
        <w:rPr/>
      </w:pPr>
      <w:r>
        <w:rPr>
          <w:b/>
          <w:bCs/>
        </w:rPr>
        <w:t xml:space="preserve">  </w:t>
      </w:r>
      <w:r>
        <w:rPr>
          <w:b/>
          <w:bCs/>
        </w:rPr>
        <w:t>var memes = ['cats', 'doge', 'harambe'];</w:t>
      </w:r>
    </w:p>
    <w:p>
      <w:pPr>
        <w:pStyle w:val="Code1"/>
        <w:rPr/>
      </w:pPr>
      <w:r>
        <w:rPr>
          <w:b/>
          <w:bCs/>
        </w:rPr>
        <w:t xml:space="preserve">  </w:t>
      </w:r>
      <w:r>
        <w:rPr>
          <w:b/>
          <w:bCs/>
        </w:rPr>
        <w:t>var getMemes = function() { return memes };</w:t>
      </w:r>
    </w:p>
    <w:p>
      <w:pPr>
        <w:pStyle w:val="Code1"/>
        <w:rPr>
          <w:b/>
          <w:b/>
          <w:bCs/>
        </w:rPr>
      </w:pPr>
      <w:r>
        <w:rPr>
          <w:b/>
          <w:bCs/>
        </w:rPr>
      </w:r>
    </w:p>
    <w:p>
      <w:pPr>
        <w:pStyle w:val="Code1"/>
        <w:rPr/>
      </w:pPr>
      <w:r>
        <w:rPr>
          <w:b/>
          <w:bCs/>
        </w:rPr>
        <w:t xml:space="preserve">  </w:t>
      </w:r>
      <w:r>
        <w:rPr>
          <w:b/>
          <w:bCs/>
        </w:rPr>
        <w:t>return { getMemes: getMemes };</w:t>
      </w:r>
    </w:p>
    <w:p>
      <w:pPr>
        <w:pStyle w:val="Code1"/>
        <w:rPr/>
      </w:pPr>
      <w:r>
        <w:rPr>
          <w:b/>
          <w:bCs/>
        </w:rPr>
        <w:t>})();</w:t>
      </w:r>
    </w:p>
    <w:p>
      <w:pPr>
        <w:pStyle w:val="Code1"/>
        <w:rPr>
          <w:b/>
          <w:b/>
          <w:bCs/>
        </w:rPr>
      </w:pPr>
      <w:r>
        <w:rPr>
          <w:b/>
          <w:bCs/>
        </w:rPr>
      </w:r>
    </w:p>
    <w:p>
      <w:pPr>
        <w:pStyle w:val="Code1"/>
        <w:rPr/>
      </w:pPr>
      <w:r>
        <w:rPr>
          <w:b/>
          <w:bCs/>
        </w:rPr>
        <w:t>console.log(myModule.getMemes()); // 'cats', 'doge', 'harambe'</w:t>
      </w:r>
    </w:p>
    <w:p>
      <w:pPr>
        <w:pStyle w:val="Code1"/>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pPr>
      <w:r>
        <w:rPr>
          <w:rFonts w:ascii="Tahoma" w:hAnsi="Tahoma"/>
          <w:b/>
          <w:bCs/>
          <w:color w:val="CC0000"/>
          <w:sz w:val="24"/>
          <w:szCs w:val="24"/>
        </w:rPr>
        <w:t>Creational Patterns</w:t>
      </w:r>
    </w:p>
    <w:p>
      <w:pPr>
        <w:pStyle w:val="Normal"/>
        <w:spacing w:lineRule="auto" w:line="240" w:before="0" w:after="0"/>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Code1"/>
        <w:rPr/>
      </w:pPr>
      <w:bookmarkStart w:id="2" w:name="__DdeLink__259_895647493"/>
      <w:bookmarkEnd w:id="2"/>
      <w:r>
        <w:rPr/>
        <w:t>c</w:t>
      </w:r>
      <w:bookmarkStart w:id="3" w:name="__DdeLink__305_490030193"/>
      <w:bookmarkEnd w:id="3"/>
      <w:r>
        <w:rPr/>
        <w:t>lass MachineFactory {</w:t>
      </w:r>
    </w:p>
    <w:p>
      <w:pPr>
        <w:pStyle w:val="Code1"/>
        <w:rPr/>
      </w:pPr>
      <w:r>
        <w:rPr/>
        <w:t xml:space="preserve">  </w:t>
      </w:r>
      <w:r>
        <w:rPr/>
        <w:t>constructor() {</w:t>
      </w:r>
    </w:p>
    <w:p>
      <w:pPr>
        <w:pStyle w:val="Code1"/>
        <w:rPr/>
      </w:pPr>
      <w:r>
        <w:rPr/>
        <w:t xml:space="preserve">    </w:t>
      </w:r>
      <w:r>
        <w:rPr/>
        <w:t>this.create = function (type){</w:t>
      </w:r>
    </w:p>
    <w:p>
      <w:pPr>
        <w:pStyle w:val="Code1"/>
        <w:rPr/>
      </w:pPr>
      <w:r>
        <w:rPr/>
        <w:t xml:space="preserve">      </w:t>
      </w:r>
      <w:r>
        <w:rPr/>
        <w:t>let machine;</w:t>
      </w:r>
    </w:p>
    <w:p>
      <w:pPr>
        <w:pStyle w:val="Code1"/>
        <w:rPr/>
      </w:pPr>
      <w:r>
        <w:rPr/>
        <w:t xml:space="preserve">      </w:t>
      </w:r>
      <w:r>
        <w:rPr/>
        <w:t>// subclasses has the same interface</w:t>
      </w:r>
    </w:p>
    <w:p>
      <w:pPr>
        <w:pStyle w:val="Code1"/>
        <w:rPr/>
      </w:pPr>
      <w:r>
        <w:rPr/>
        <w:t xml:space="preserve">      </w:t>
      </w:r>
      <w:r>
        <w:rPr/>
        <w:t>if (type === 'auto') machine = new Automobile(4, 500);</w:t>
      </w:r>
    </w:p>
    <w:p>
      <w:pPr>
        <w:pStyle w:val="Code1"/>
        <w:rPr/>
      </w:pPr>
      <w:r>
        <w:rPr/>
        <w:t xml:space="preserve">      </w:t>
      </w:r>
      <w:r>
        <w:rPr/>
        <w:t>if (type === 'moto') machine = new Motorcycle(2, 200);</w:t>
      </w:r>
    </w:p>
    <w:p>
      <w:pPr>
        <w:pStyle w:val="Code1"/>
        <w:rPr/>
      </w:pPr>
      <w:r>
        <w:rPr/>
      </w:r>
    </w:p>
    <w:p>
      <w:pPr>
        <w:pStyle w:val="Code1"/>
        <w:rPr/>
      </w:pPr>
      <w:r>
        <w:rPr/>
        <w:t xml:space="preserve">      </w:t>
      </w:r>
      <w:r>
        <w:rPr/>
        <w:t>machine.start = function (){ };</w:t>
      </w:r>
    </w:p>
    <w:p>
      <w:pPr>
        <w:pStyle w:val="Code1"/>
        <w:rPr/>
      </w:pPr>
      <w:r>
        <w:rPr/>
        <w:t xml:space="preserve">      </w:t>
      </w:r>
      <w:r>
        <w:rPr/>
        <w:t>machine.stop = function (){ };</w:t>
      </w:r>
    </w:p>
    <w:p>
      <w:pPr>
        <w:pStyle w:val="Code1"/>
        <w:rPr/>
      </w:pPr>
      <w:r>
        <w:rPr/>
        <w:t xml:space="preserve">      </w:t>
      </w:r>
      <w:r>
        <w:rPr/>
        <w:t>return machine;</w:t>
      </w:r>
    </w:p>
    <w:p>
      <w:pPr>
        <w:pStyle w:val="Code1"/>
        <w:rPr/>
      </w:pPr>
      <w:r>
        <w:rPr/>
        <w:t xml:space="preserve">    </w:t>
      </w:r>
      <w:r>
        <w:rPr/>
        <w:t>}</w:t>
      </w:r>
    </w:p>
    <w:p>
      <w:pPr>
        <w:pStyle w:val="Code1"/>
        <w:rPr/>
      </w:pPr>
      <w:r>
        <w:rPr/>
        <w:t xml:space="preserve">  </w:t>
      </w:r>
      <w:r>
        <w:rPr/>
        <w:t>}</w:t>
      </w:r>
    </w:p>
    <w:p>
      <w:pPr>
        <w:pStyle w:val="Code1"/>
        <w:rPr/>
      </w:pPr>
      <w:bookmarkStart w:id="4" w:name="__DdeLink__305_4900301931"/>
      <w:bookmarkEnd w:id="4"/>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r>
    </w:p>
    <w:p>
      <w:pPr>
        <w:pStyle w:val="Code1"/>
        <w:rPr/>
      </w:pPr>
      <w:r>
        <w:rPr/>
        <w:t xml:space="preserve">    </w:t>
      </w:r>
      <w:r>
        <w:rPr/>
        <w:t>this.turnOn4x4 = function (){ };</w:t>
      </w:r>
    </w:p>
    <w:p>
      <w:pPr>
        <w:pStyle w:val="Code1"/>
        <w:rPr/>
      </w:pPr>
      <w:r>
        <w:rPr/>
        <w:t xml:space="preserve">  </w:t>
      </w:r>
      <w:r>
        <w:rPr/>
        <w:t>}</w:t>
      </w:r>
    </w:p>
    <w:p>
      <w:pPr>
        <w:pStyle w:val="Code1"/>
        <w:rPr/>
      </w:pPr>
      <w:r>
        <w:rPr/>
        <w:t>}</w:t>
      </w:r>
    </w:p>
    <w:p>
      <w:pPr>
        <w:pStyle w:val="Code1"/>
        <w:rPr/>
      </w:pPr>
      <w:r>
        <w:rPr/>
      </w:r>
    </w:p>
    <w:p>
      <w:pPr>
        <w:pStyle w:val="Code1"/>
        <w:rPr/>
      </w:pPr>
      <w:r>
        <w:rPr/>
        <w:t>class Motorcycle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this.rideOnRearWheel = function (){ }</w:t>
      </w:r>
    </w:p>
    <w:p>
      <w:pPr>
        <w:pStyle w:val="Code1"/>
        <w:rPr/>
      </w:pPr>
      <w:r>
        <w:rPr/>
        <w:t xml:space="preserve">  </w:t>
      </w:r>
      <w:r>
        <w:rPr/>
        <w:t>}</w:t>
      </w:r>
    </w:p>
    <w:p>
      <w:pPr>
        <w:pStyle w:val="Code1"/>
        <w:rPr/>
      </w:pPr>
      <w:r>
        <w:rPr/>
        <w:t>}</w:t>
      </w:r>
    </w:p>
    <w:p>
      <w:pPr>
        <w:pStyle w:val="Code1"/>
        <w:rPr/>
      </w:pPr>
      <w:r>
        <w:rPr/>
      </w:r>
    </w:p>
    <w:p>
      <w:pPr>
        <w:pStyle w:val="Code1"/>
        <w:rPr/>
      </w:pPr>
      <w:r>
        <w:rPr/>
        <w:t>const factory = new MachineFactory();</w:t>
      </w:r>
    </w:p>
    <w:p>
      <w:pPr>
        <w:pStyle w:val="Code1"/>
        <w:rPr/>
      </w:pPr>
      <w:r>
        <w:rPr/>
      </w:r>
    </w:p>
    <w:p>
      <w:pPr>
        <w:pStyle w:val="Code1"/>
        <w:rPr/>
      </w:pPr>
      <w:r>
        <w:rPr/>
        <w:t>const bike = factory.create('moto');</w:t>
      </w:r>
    </w:p>
    <w:p>
      <w:pPr>
        <w:pStyle w:val="Code1"/>
        <w:rPr/>
      </w:pPr>
      <w:r>
        <w:rPr/>
        <w:t>const car = factory.create('auto');</w:t>
      </w:r>
    </w:p>
    <w:p>
      <w:pPr>
        <w:pStyle w:val="Code1"/>
        <w:rPr/>
      </w:pPr>
      <w:r>
        <w:rPr/>
      </w:r>
    </w:p>
    <w:p>
      <w:pPr>
        <w:pStyle w:val="Code1"/>
        <w:rPr/>
      </w:pPr>
      <w:r>
        <w:rPr/>
        <w:t>bike.rideOnRearWheel();</w:t>
      </w:r>
    </w:p>
    <w:p>
      <w:pPr>
        <w:pStyle w:val="Code1"/>
        <w:rPr/>
      </w:pPr>
      <w:bookmarkStart w:id="5" w:name="__DdeLink__445_1705953216"/>
      <w:bookmarkEnd w:id="5"/>
      <w:r>
        <w:rPr/>
        <w:t>car.turnOn4x4();</w:t>
      </w:r>
    </w:p>
    <w:p>
      <w:pPr>
        <w:pStyle w:val="Code1"/>
        <w:rPr/>
      </w:pPr>
      <w:r>
        <w:rPr/>
      </w:r>
    </w:p>
    <w:p>
      <w:pPr>
        <w:pStyle w:val="Code1"/>
        <w:rPr/>
      </w:pPr>
      <w:r>
        <w:rPr/>
      </w:r>
    </w:p>
    <w:p>
      <w:pPr>
        <w:pStyle w:val="Normal"/>
        <w:spacing w:lineRule="auto" w:line="240" w:before="0" w:after="0"/>
        <w:ind w:right="0" w:hanging="0"/>
        <w:rPr/>
      </w:pPr>
      <w:r>
        <w:rPr>
          <w:rFonts w:ascii="Tahoma" w:hAnsi="Tahoma"/>
          <w:b/>
          <w:bCs/>
          <w:color w:val="000000"/>
          <w:sz w:val="24"/>
          <w:szCs w:val="24"/>
        </w:rPr>
        <w:t>Abstract factory</w:t>
      </w:r>
    </w:p>
    <w:p>
      <w:pPr>
        <w:pStyle w:val="Normal"/>
        <w:spacing w:lineRule="auto" w:line="240" w:before="0" w:after="0"/>
        <w:ind w:right="0" w:hanging="0"/>
        <w:rPr/>
      </w:pPr>
      <w:r>
        <w:rPr>
          <w:rFonts w:ascii="Tahoma" w:hAnsi="Tahoma"/>
          <w:b w:val="false"/>
          <w:bCs w:val="false"/>
          <w:color w:val="000000"/>
          <w:sz w:val="24"/>
          <w:szCs w:val="24"/>
        </w:rPr>
        <w:t>Основана на обьектах.</w:t>
      </w:r>
    </w:p>
    <w:p>
      <w:pPr>
        <w:pStyle w:val="Normal"/>
        <w:spacing w:lineRule="auto" w:line="240" w:before="0" w:after="0"/>
        <w:ind w:right="0" w:hanging="0"/>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Builder</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pPr>
      <w:r>
        <w:rPr>
          <w:rFonts w:ascii="Tahoma" w:hAnsi="Tahoma"/>
          <w:b/>
          <w:bCs/>
          <w:color w:val="000000"/>
          <w:sz w:val="24"/>
          <w:szCs w:val="24"/>
        </w:rPr>
        <w:t>Prototype</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6" w:name="__DdeLink__437_1705953216"/>
      <w:bookmarkEnd w:id="6"/>
      <w:r>
        <w:rPr/>
        <w:t>const dolly = Sheep.clone(‘Dolly’, 60)</w:t>
      </w:r>
    </w:p>
    <w:p>
      <w:pPr>
        <w:pStyle w:val="Code1"/>
        <w:rPr/>
      </w:pPr>
      <w:r>
        <w:rPr/>
      </w:r>
    </w:p>
    <w:p>
      <w:pPr>
        <w:pStyle w:val="Normal"/>
        <w:spacing w:lineRule="auto" w:line="240" w:before="0" w:after="0"/>
        <w:rPr/>
      </w:pPr>
      <w:r>
        <w:rPr>
          <w:rFonts w:ascii="Tahoma" w:hAnsi="Tahoma"/>
          <w:b/>
          <w:bCs/>
          <w:color w:val="000000"/>
          <w:sz w:val="24"/>
          <w:szCs w:val="24"/>
        </w:rPr>
        <w:t>Singleton</w:t>
      </w:r>
    </w:p>
    <w:p>
      <w:pPr>
        <w:pStyle w:val="Normal"/>
        <w:spacing w:lineRule="auto" w:line="240" w:before="0" w:after="0"/>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pPr>
      <w:r>
        <w:rPr>
          <w:rFonts w:ascii="Tahoma" w:hAnsi="Tahoma"/>
          <w:b w:val="false"/>
          <w:bCs w:val="false"/>
          <w:color w:val="000000"/>
          <w:sz w:val="24"/>
          <w:szCs w:val="24"/>
        </w:rPr>
        <w:t>Используется в Mongoose.</w:t>
      </w:r>
    </w:p>
    <w:p>
      <w:pPr>
        <w:pStyle w:val="Normal"/>
        <w:spacing w:lineRule="auto" w:line="240" w:before="0" w:after="0"/>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7" w:name="__DdeLink__253_895647493"/>
      <w:r>
        <w:rPr/>
        <w:t>console.log(mysql.getData()); // mongo</w:t>
      </w:r>
      <w:bookmarkEnd w:id="7"/>
      <w:r>
        <w:rPr/>
        <w:t>;</w:t>
      </w:r>
    </w:p>
    <w:p>
      <w:pPr>
        <w:pStyle w:val="Code1"/>
        <w:rPr/>
      </w:pPr>
      <w:r>
        <w:rPr/>
      </w:r>
    </w:p>
    <w:p>
      <w:pPr>
        <w:pStyle w:val="Code1"/>
        <w:ind w:left="426" w:right="0" w:hanging="0"/>
        <w:rPr/>
      </w:pPr>
      <w:r>
        <w:rPr/>
      </w:r>
    </w:p>
    <w:p>
      <w:pPr>
        <w:pStyle w:val="Normal"/>
        <w:spacing w:lineRule="auto" w:line="240" w:before="0" w:after="0"/>
        <w:ind w:right="0" w:hanging="0"/>
        <w:rPr/>
      </w:pPr>
      <w:r>
        <w:rPr>
          <w:rFonts w:ascii="Tahoma" w:hAnsi="Tahoma"/>
          <w:b/>
          <w:bCs/>
          <w:color w:val="CC0000"/>
          <w:sz w:val="24"/>
          <w:szCs w:val="24"/>
        </w:rPr>
        <w:t>Structural Patterns</w:t>
      </w:r>
    </w:p>
    <w:p>
      <w:pPr>
        <w:pStyle w:val="Normal"/>
        <w:spacing w:lineRule="auto" w:line="240" w:before="0" w:after="0"/>
        <w:ind w:right="0" w:hanging="0"/>
        <w:rPr/>
      </w:pPr>
      <w:r>
        <w:rPr>
          <w:rFonts w:ascii="Tahoma" w:hAnsi="Tahoma"/>
          <w:b/>
          <w:bCs/>
          <w:color w:val="000000"/>
          <w:sz w:val="24"/>
          <w:szCs w:val="24"/>
        </w:rPr>
        <w:t>Adapter</w:t>
      </w:r>
    </w:p>
    <w:p>
      <w:pPr>
        <w:pStyle w:val="Normal"/>
        <w:spacing w:lineRule="auto" w:line="240" w:before="0" w:after="0"/>
        <w:ind w:right="0" w:hanging="0"/>
        <w:rPr/>
      </w:pPr>
      <w:r>
        <w:rPr>
          <w:rFonts w:ascii="Tahoma" w:hAnsi="Tahoma"/>
          <w:b w:val="false"/>
          <w:bCs w:val="false"/>
          <w:color w:val="000000"/>
          <w:sz w:val="24"/>
          <w:szCs w:val="24"/>
        </w:rPr>
        <w:t>Интерфейс одного класса тралслируется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right="0" w:hanging="0"/>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Code1"/>
        <w:rPr/>
      </w:pPr>
      <w:r>
        <w:rPr/>
        <w:t>class OldCalculator {</w:t>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2">
            <wp:simplePos x="0" y="0"/>
            <wp:positionH relativeFrom="column">
              <wp:posOffset>2795905</wp:posOffset>
            </wp:positionH>
            <wp:positionV relativeFrom="paragraph">
              <wp:posOffset>99060</wp:posOffset>
            </wp:positionV>
            <wp:extent cx="3552825" cy="23907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ind w:right="0" w:hanging="0"/>
        <w:rPr>
          <w:rFonts w:ascii="Tahoma" w:hAnsi="Tahoma"/>
          <w:b/>
          <w:b/>
          <w:bCs/>
          <w:color w:val="CC0000"/>
          <w:sz w:val="24"/>
          <w:szCs w:val="24"/>
        </w:rPr>
      </w:pPr>
      <w:r>
        <w:rPr>
          <w:rFonts w:ascii="Tahoma" w:hAnsi="Tahoma"/>
          <w:b/>
          <w:bCs/>
          <w:color w:val="CC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8" w:name="__DdeLink__428_1705953216"/>
      <w:bookmarkEnd w:id="8"/>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bookmarkStart w:id="9" w:name="__DdeLink__452_1705953216"/>
      <w:bookmarkEnd w:id="9"/>
      <w:r>
        <w:rPr/>
        <w:t>console.log(inferno.price); // 20</w:t>
      </w:r>
    </w:p>
    <w:p>
      <w:pPr>
        <w:pStyle w:val="Code1"/>
        <w:rPr/>
      </w:pPr>
      <w:r>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реалиховать в JS, т. к. JS позволяет добавлять методы и свойства обьектам динамически</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Используется для сокрытия сложного функционала, предоставления единого и простого публичного интерфейса. 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sectPr>
      <w:footerReference w:type="default" r:id="rId6"/>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18</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4886</TotalTime>
  <Application>LibreOffice/6.0.3.2$Linux_X86_64 LibreOffice_project/00m0$Build-2</Application>
  <Pages>18</Pages>
  <Words>3111</Words>
  <Characters>20871</Characters>
  <CharactersWithSpaces>24383</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2018-09-05T14:04:01Z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