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ПРОЕКТИРОВАНИЕ</w:t>
      </w:r>
    </w:p>
    <w:p>
      <w:pPr>
        <w:pStyle w:val="Heading1"/>
        <w:spacing w:before="240" w:after="120"/>
        <w:rPr/>
      </w:pPr>
      <w:r>
        <w:rPr/>
      </w:r>
    </w:p>
    <w:p>
      <w:pPr>
        <w:pStyle w:val="Normal"/>
        <w:spacing w:lineRule="auto" w:line="240" w:before="0" w:after="0"/>
        <w:rPr/>
      </w:pPr>
      <w:r>
        <w:rPr>
          <w:rFonts w:cs="Tahoma"/>
          <w:b/>
          <w:bCs/>
          <w:color w:val="FF0000"/>
          <w:sz w:val="24"/>
          <w:szCs w:val="24"/>
        </w:rPr>
        <w:t>ПОНЯТИЕ «ОБЬЕКТ»</w:t>
      </w:r>
    </w:p>
    <w:p>
      <w:pPr>
        <w:pStyle w:val="Normal"/>
        <w:spacing w:lineRule="auto" w:line="240" w:before="0" w:after="0"/>
        <w:rPr/>
      </w:pPr>
      <w:r>
        <w:rPr>
          <w:rFonts w:cs="Tahoma"/>
          <w:b w:val="false"/>
          <w:bCs w:val="false"/>
          <w:color w:val="00000A"/>
          <w:sz w:val="24"/>
          <w:szCs w:val="24"/>
        </w:rPr>
        <w:t xml:space="preserve">Объектно-ориентированные программы состоят из объектов. </w:t>
      </w:r>
      <w:r>
        <w:rPr>
          <w:rFonts w:cs="Tahoma"/>
          <w:b/>
          <w:bCs/>
          <w:color w:val="00000A"/>
          <w:sz w:val="24"/>
          <w:szCs w:val="24"/>
        </w:rPr>
        <w:t>Объект</w:t>
      </w:r>
      <w:r>
        <w:rPr>
          <w:rFonts w:cs="Tahoma"/>
          <w:b w:val="false"/>
          <w:bCs w:val="false"/>
          <w:color w:val="00000A"/>
          <w:sz w:val="24"/>
          <w:szCs w:val="24"/>
        </w:rPr>
        <w:t xml:space="preserve"> сочетает данные и процедуры для их обработки. Такие процедуры обычно называют </w:t>
      </w:r>
      <w:r>
        <w:rPr>
          <w:rFonts w:cs="Tahoma"/>
          <w:b/>
          <w:bCs/>
          <w:color w:val="00000A"/>
          <w:sz w:val="24"/>
          <w:szCs w:val="24"/>
        </w:rPr>
        <w:t xml:space="preserve">методами </w:t>
      </w:r>
      <w:r>
        <w:rPr>
          <w:rFonts w:cs="Tahoma"/>
          <w:b w:val="false"/>
          <w:bCs w:val="false"/>
          <w:color w:val="00000A"/>
          <w:sz w:val="24"/>
          <w:szCs w:val="24"/>
        </w:rPr>
        <w:t>или</w:t>
      </w:r>
      <w:r>
        <w:rPr>
          <w:rFonts w:cs="Tahoma"/>
          <w:b/>
          <w:bCs/>
          <w:color w:val="00000A"/>
          <w:sz w:val="24"/>
          <w:szCs w:val="24"/>
        </w:rPr>
        <w:t xml:space="preserve"> операциями.</w:t>
      </w:r>
      <w:r>
        <w:rPr>
          <w:rFonts w:cs="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b/>
          <w:bCs/>
          <w:color w:val="00000A"/>
          <w:sz w:val="24"/>
          <w:szCs w:val="24"/>
        </w:rPr>
        <w:t>Посылка запроса</w:t>
      </w:r>
      <w:r>
        <w:rPr>
          <w:rFonts w:cs="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pPr>
      <w:r>
        <w:rPr>
          <w:rFonts w:cs="Tahoma"/>
          <w:b w:val="false"/>
          <w:bCs w:val="false"/>
          <w:color w:val="00000A"/>
          <w:sz w:val="24"/>
          <w:szCs w:val="24"/>
        </w:rPr>
        <w:t xml:space="preserve">рацию. </w:t>
      </w:r>
    </w:p>
    <w:p>
      <w:pPr>
        <w:pStyle w:val="Normal"/>
        <w:spacing w:lineRule="auto" w:line="240" w:before="0" w:after="0"/>
        <w:rPr/>
      </w:pPr>
      <w:r>
        <w:rPr>
          <w:rFonts w:cs="Tahoma"/>
          <w:b/>
          <w:bCs/>
          <w:color w:val="00000A"/>
          <w:sz w:val="24"/>
          <w:szCs w:val="24"/>
        </w:rPr>
        <w:t>Выполнение операции</w:t>
      </w:r>
      <w:r>
        <w:rPr>
          <w:rFonts w:cs="Tahoma"/>
          <w:b w:val="false"/>
          <w:bCs w:val="false"/>
          <w:color w:val="00000A"/>
          <w:sz w:val="24"/>
          <w:szCs w:val="24"/>
        </w:rPr>
        <w:t xml:space="preserve"> - единственный способ изменить внутреннее со-</w:t>
      </w:r>
    </w:p>
    <w:p>
      <w:pPr>
        <w:pStyle w:val="Normal"/>
        <w:spacing w:lineRule="auto" w:line="240" w:before="0" w:after="0"/>
        <w:rPr/>
      </w:pPr>
      <w:r>
        <w:rPr>
          <w:rFonts w:cs="Tahoma"/>
          <w:b w:val="false"/>
          <w:bCs w:val="false"/>
          <w:color w:val="00000A"/>
          <w:sz w:val="24"/>
          <w:szCs w:val="24"/>
        </w:rPr>
        <w:t xml:space="preserve">стояние объекта. </w:t>
      </w:r>
    </w:p>
    <w:p>
      <w:pPr>
        <w:pStyle w:val="Normal"/>
        <w:spacing w:lineRule="auto" w:line="240" w:before="0" w:after="0"/>
        <w:rPr/>
      </w:pPr>
      <w:r>
        <w:rPr>
          <w:rFonts w:cs="Tahoma"/>
          <w:b w:val="false"/>
          <w:bCs w:val="false"/>
          <w:color w:val="00000A"/>
          <w:sz w:val="24"/>
          <w:szCs w:val="24"/>
        </w:rPr>
        <w:t xml:space="preserve">Имея в виду два эти ограничения, говорят, что внутреннее состояние объекта </w:t>
      </w:r>
      <w:r>
        <w:rPr>
          <w:rFonts w:cs="Tahoma"/>
          <w:b/>
          <w:bCs/>
          <w:color w:val="00000A"/>
          <w:sz w:val="24"/>
          <w:szCs w:val="24"/>
        </w:rPr>
        <w:t>инкапсулировано</w:t>
      </w:r>
      <w:r>
        <w:rPr>
          <w:rFonts w:cs="Tahoma"/>
          <w:b w:val="false"/>
          <w:bCs w:val="false"/>
          <w:color w:val="00000A"/>
          <w:sz w:val="24"/>
          <w:szCs w:val="24"/>
        </w:rPr>
        <w:t>: к нему нельзя получить непосредственный</w:t>
      </w:r>
    </w:p>
    <w:p>
      <w:pPr>
        <w:pStyle w:val="Normal"/>
        <w:spacing w:lineRule="auto" w:line="240" w:before="0" w:after="0"/>
        <w:rPr/>
      </w:pPr>
      <w:r>
        <w:rPr>
          <w:rFonts w:cs="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FF0000"/>
          <w:sz w:val="24"/>
          <w:szCs w:val="24"/>
        </w:rPr>
        <w:t>ИНТЕРФЕЙСЫ</w:t>
      </w:r>
    </w:p>
    <w:p>
      <w:pPr>
        <w:pStyle w:val="Normal"/>
        <w:spacing w:lineRule="auto" w:line="240" w:before="0" w:after="0"/>
        <w:rPr/>
      </w:pPr>
      <w:r>
        <w:rPr>
          <w:rFonts w:cs="Tahoma"/>
          <w:b/>
          <w:bCs/>
          <w:color w:val="00000A"/>
          <w:sz w:val="24"/>
          <w:szCs w:val="24"/>
        </w:rPr>
        <w:t>Сигнатура операции</w:t>
      </w:r>
      <w:r>
        <w:rPr>
          <w:rFonts w:cs="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 xml:space="preserve">Интерфейсом объекта </w:t>
      </w:r>
      <w:r>
        <w:rPr>
          <w:rFonts w:cs="Tahoma"/>
          <w:b w:val="false"/>
          <w:bCs w:val="false"/>
          <w:color w:val="00000A"/>
          <w:sz w:val="24"/>
          <w:szCs w:val="24"/>
        </w:rPr>
        <w:t>называется</w:t>
      </w:r>
      <w:r>
        <w:rPr>
          <w:rFonts w:cs="Tahoma"/>
          <w:b/>
          <w:bCs/>
          <w:color w:val="00000A"/>
          <w:sz w:val="24"/>
          <w:szCs w:val="24"/>
        </w:rPr>
        <w:t xml:space="preserve"> </w:t>
      </w:r>
      <w:r>
        <w:rPr>
          <w:rFonts w:cs="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Интерфейс класса</w:t>
      </w:r>
    </w:p>
    <w:p>
      <w:pPr>
        <w:pStyle w:val="Normal"/>
        <w:spacing w:lineRule="auto" w:line="240" w:before="0" w:after="0"/>
        <w:rPr/>
      </w:pPr>
      <w:r>
        <w:rPr>
          <w:rFonts w:cs="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Тип</w:t>
      </w:r>
      <w:r>
        <w:rPr>
          <w:rFonts w:cs="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b/>
          <w:bCs/>
          <w:color w:val="00000A"/>
          <w:sz w:val="24"/>
          <w:szCs w:val="24"/>
        </w:rPr>
        <w:t xml:space="preserve"> </w:t>
      </w:r>
      <w:r>
        <w:rPr>
          <w:rFonts w:cs="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b/>
          <w:bCs/>
          <w:color w:val="00000A"/>
          <w:sz w:val="24"/>
          <w:szCs w:val="24"/>
        </w:rPr>
        <w:t>супертипом</w:t>
      </w:r>
      <w:r>
        <w:rPr>
          <w:rFonts w:cs="Tahoma"/>
          <w:b w:val="false"/>
          <w:bCs w:val="false"/>
          <w:color w:val="00000A"/>
          <w:sz w:val="24"/>
          <w:szCs w:val="24"/>
        </w:rPr>
        <w:t xml:space="preserve"> для первого. Часто говорят также, что </w:t>
      </w:r>
      <w:r>
        <w:rPr>
          <w:rFonts w:cs="Tahoma"/>
          <w:b/>
          <w:bCs/>
          <w:color w:val="00000A"/>
          <w:sz w:val="24"/>
          <w:szCs w:val="24"/>
        </w:rPr>
        <w:t>подтип</w:t>
      </w:r>
      <w:r>
        <w:rPr>
          <w:rFonts w:cs="Tahoma"/>
          <w:b w:val="false"/>
          <w:bCs w:val="false"/>
          <w:color w:val="00000A"/>
          <w:sz w:val="24"/>
          <w:szCs w:val="24"/>
        </w:rPr>
        <w:t xml:space="preserve"> </w:t>
      </w:r>
      <w:r>
        <w:rPr>
          <w:rFonts w:cs="Tahoma"/>
          <w:b/>
          <w:bCs/>
          <w:color w:val="00000A"/>
          <w:sz w:val="24"/>
          <w:szCs w:val="24"/>
        </w:rPr>
        <w:t>наследует интерфейс своего супертипа.</w:t>
      </w:r>
    </w:p>
    <w:p>
      <w:pPr>
        <w:pStyle w:val="Normal"/>
        <w:spacing w:lineRule="auto" w:line="240" w:before="0" w:after="0"/>
        <w:rPr/>
      </w:pPr>
      <w:r>
        <w:rPr>
          <w:rFonts w:cs="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b/>
          <w:bCs/>
          <w:color w:val="00000A"/>
          <w:sz w:val="24"/>
          <w:szCs w:val="24"/>
        </w:rPr>
        <w:t>динамическим связыванием</w:t>
      </w:r>
      <w:r>
        <w:rPr>
          <w:rFonts w:cs="Tahoma"/>
          <w:b w:val="false"/>
          <w:bCs w:val="false"/>
          <w:color w:val="00000A"/>
          <w:sz w:val="24"/>
          <w:szCs w:val="24"/>
        </w:rPr>
        <w:t>.</w:t>
      </w:r>
    </w:p>
    <w:p>
      <w:pPr>
        <w:pStyle w:val="Normal"/>
        <w:spacing w:lineRule="auto" w:line="240" w:before="0" w:after="0"/>
        <w:rPr/>
      </w:pPr>
      <w:r>
        <w:rPr>
          <w:rFonts w:cs="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b/>
          <w:bCs/>
          <w:color w:val="00000A"/>
          <w:sz w:val="24"/>
          <w:szCs w:val="24"/>
        </w:rPr>
        <w:t>Полиморфизм</w:t>
      </w:r>
      <w:r>
        <w:rPr>
          <w:rFonts w:cs="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pPr>
      <w:r>
        <w:rPr>
          <w:rFonts w:cs="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b/>
          <w:bCs/>
          <w:color w:val="00000A"/>
          <w:sz w:val="24"/>
          <w:szCs w:val="24"/>
        </w:rPr>
        <w:t>Наследование класса</w:t>
      </w:r>
      <w:r>
        <w:rPr>
          <w:rFonts w:cs="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Абстрактный класс</w:t>
      </w:r>
      <w:r>
        <w:rPr>
          <w:rFonts w:cs="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b/>
          <w:bCs/>
          <w:color w:val="00000A"/>
          <w:sz w:val="24"/>
          <w:szCs w:val="24"/>
        </w:rPr>
        <w:t xml:space="preserve">Абстрактные операции </w:t>
      </w:r>
      <w:r>
        <w:rPr>
          <w:rFonts w:cs="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FF0000"/>
          <w:sz w:val="24"/>
          <w:szCs w:val="24"/>
        </w:rPr>
        <w:t>МЕХАНИЗМЫ ПОВТОРНОГО ИСПОЛЬЗОВАНИЯ</w:t>
      </w:r>
    </w:p>
    <w:p>
      <w:pPr>
        <w:pStyle w:val="Normal"/>
        <w:spacing w:lineRule="auto" w:line="240" w:before="0" w:after="0"/>
        <w:rPr/>
      </w:pPr>
      <w:r>
        <w:rPr>
          <w:rFonts w:cs="Tahoma"/>
          <w:b/>
          <w:bCs/>
          <w:color w:val="00000A"/>
          <w:sz w:val="24"/>
          <w:szCs w:val="24"/>
        </w:rPr>
        <w:t xml:space="preserve">Наследование класса — </w:t>
      </w:r>
      <w:r>
        <w:rPr>
          <w:rFonts w:cs="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b/>
          <w:bCs/>
          <w:color w:val="00000A"/>
          <w:sz w:val="24"/>
          <w:szCs w:val="24"/>
        </w:rPr>
        <w:t xml:space="preserve">прозрачным ящиком </w:t>
      </w:r>
      <w:r>
        <w:rPr>
          <w:rFonts w:cs="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pPr>
      <w:r>
        <w:rPr>
          <w:rFonts w:cs="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pPr>
      <w:r>
        <w:rPr>
          <w:rFonts w:cs="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 xml:space="preserve">Композиция объектов </w:t>
      </w:r>
      <w:r>
        <w:rPr>
          <w:rFonts w:cs="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b/>
          <w:bCs/>
          <w:color w:val="00000A"/>
          <w:sz w:val="24"/>
          <w:szCs w:val="24"/>
        </w:rPr>
        <w:t xml:space="preserve">черным ящиком </w:t>
      </w:r>
      <w:r>
        <w:rPr>
          <w:rFonts w:cs="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pPr>
      <w:r>
        <w:rPr>
          <w:rFonts w:cs="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pPr>
      <w:r>
        <w:rPr>
          <w:rFonts w:cs="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pPr>
      <w:r>
        <w:rPr>
          <w:rFonts w:cs="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pPr>
      <w:r>
        <w:rPr>
          <w:rFonts w:cs="Tahoma"/>
          <w:b/>
          <w:bCs/>
          <w:color w:val="FF0000"/>
          <w:sz w:val="24"/>
          <w:szCs w:val="24"/>
        </w:rPr>
        <w:t>Виды композиции</w:t>
      </w:r>
    </w:p>
    <w:p>
      <w:pPr>
        <w:pStyle w:val="Normal"/>
        <w:spacing w:lineRule="auto" w:line="240" w:before="0" w:after="0"/>
        <w:rPr/>
      </w:pPr>
      <w:bookmarkStart w:id="0" w:name="__DdeLink__10285_730473524"/>
      <w:r>
        <w:rPr>
          <w:rFonts w:cs="Tahoma"/>
          <w:b/>
          <w:bCs/>
          <w:color w:val="00000A"/>
          <w:sz w:val="24"/>
          <w:szCs w:val="24"/>
        </w:rPr>
        <w:t>Делегирование</w:t>
      </w:r>
      <w:bookmarkEnd w:id="0"/>
      <w:r>
        <w:rPr>
          <w:rFonts w:cs="Tahoma"/>
          <w:b/>
          <w:bCs/>
          <w:color w:val="00000A"/>
          <w:sz w:val="24"/>
          <w:szCs w:val="24"/>
        </w:rPr>
        <w:t xml:space="preserve"> обьектов </w:t>
      </w:r>
    </w:p>
    <w:p>
      <w:pPr>
        <w:pStyle w:val="Normal"/>
        <w:spacing w:lineRule="auto" w:line="240" w:before="0" w:after="0"/>
        <w:rPr/>
      </w:pPr>
      <w:r>
        <w:rPr>
          <w:rFonts w:cs="Tahoma"/>
          <w:b w:val="false"/>
          <w:bCs w:val="false"/>
          <w:i/>
          <w:iCs/>
          <w:color w:val="00000A"/>
          <w:sz w:val="24"/>
          <w:szCs w:val="24"/>
        </w:rPr>
        <w:t>не является,</w:t>
      </w:r>
      <w:r>
        <w:rPr>
          <w:rFonts w:cs="Tahoma"/>
          <w:b w:val="false"/>
          <w:bCs w:val="false"/>
          <w:color w:val="00000A"/>
          <w:sz w:val="24"/>
          <w:szCs w:val="24"/>
        </w:rPr>
        <w:t xml:space="preserve"> </w:t>
      </w:r>
      <w:r>
        <w:rPr>
          <w:rFonts w:cs="Tahoma"/>
          <w:b w:val="false"/>
          <w:bCs w:val="false"/>
          <w:i/>
          <w:iCs/>
          <w:color w:val="00000A"/>
          <w:sz w:val="24"/>
          <w:szCs w:val="24"/>
        </w:rPr>
        <w:t>а содержит</w:t>
      </w:r>
    </w:p>
    <w:p>
      <w:pPr>
        <w:pStyle w:val="Normal"/>
        <w:spacing w:lineRule="auto" w:line="240" w:before="0" w:after="0"/>
        <w:rPr/>
      </w:pPr>
      <w:r>
        <w:rPr>
          <w:rFonts w:cs="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b/>
          <w:bCs/>
          <w:color w:val="00000A"/>
          <w:sz w:val="24"/>
          <w:szCs w:val="24"/>
        </w:rPr>
        <w:t xml:space="preserve"> </w:t>
      </w:r>
    </w:p>
    <w:p>
      <w:pPr>
        <w:pStyle w:val="Normal"/>
        <w:spacing w:lineRule="auto" w:line="240" w:before="0" w:after="0"/>
        <w:rPr/>
      </w:pPr>
      <w:r>
        <w:rPr>
          <w:rFonts w:cs="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b w:val="false"/>
          <w:bCs w:val="false"/>
          <w:i/>
          <w:iCs/>
          <w:color w:val="00000A"/>
          <w:sz w:val="24"/>
          <w:szCs w:val="24"/>
        </w:rPr>
        <w:t>не является</w:t>
      </w:r>
      <w:r>
        <w:rPr>
          <w:rFonts w:cs="Tahoma"/>
          <w:b w:val="false"/>
          <w:bCs w:val="false"/>
          <w:color w:val="00000A"/>
          <w:sz w:val="24"/>
          <w:szCs w:val="24"/>
        </w:rPr>
        <w:t xml:space="preserve"> прямоугольником, </w:t>
      </w:r>
      <w:r>
        <w:rPr>
          <w:rFonts w:cs="Tahoma"/>
          <w:b w:val="false"/>
          <w:bCs w:val="false"/>
          <w:i/>
          <w:iCs/>
          <w:color w:val="00000A"/>
          <w:sz w:val="24"/>
          <w:szCs w:val="24"/>
        </w:rPr>
        <w:t xml:space="preserve">а содержит </w:t>
      </w:r>
      <w:r>
        <w:rPr>
          <w:rFonts w:cs="Tahoma"/>
          <w:b w:val="false"/>
          <w:bCs w:val="false"/>
          <w:i w:val="false"/>
          <w:iCs w:val="false"/>
          <w:color w:val="00000A"/>
          <w:sz w:val="24"/>
          <w:szCs w:val="24"/>
        </w:rPr>
        <w:t>его</w:t>
      </w:r>
      <w:r>
        <w:rPr>
          <w:rFonts w:cs="Tahoma"/>
          <w:b w:val="false"/>
          <w:bCs w:val="false"/>
          <w:color w:val="00000A"/>
          <w:sz w:val="24"/>
          <w:szCs w:val="24"/>
        </w:rPr>
        <w:t>.</w:t>
      </w:r>
    </w:p>
    <w:p>
      <w:pPr>
        <w:pStyle w:val="Normal"/>
        <w:spacing w:lineRule="auto" w:line="240" w:before="0" w:after="0"/>
        <w:rPr/>
      </w:pPr>
      <w:r>
        <w:rPr>
          <w:rFonts w:cs="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Осведомленность (acquaintance)</w:t>
      </w:r>
    </w:p>
    <w:p>
      <w:pPr>
        <w:pStyle w:val="Normal"/>
        <w:spacing w:lineRule="auto" w:line="240" w:before="0" w:after="0"/>
        <w:rPr/>
      </w:pPr>
      <w:r>
        <w:rPr>
          <w:rFonts w:cs="Tahoma"/>
          <w:b w:val="false"/>
          <w:bCs w:val="false"/>
          <w:i/>
          <w:iCs/>
          <w:color w:val="00000A"/>
          <w:sz w:val="24"/>
          <w:szCs w:val="24"/>
        </w:rPr>
        <w:t>не является, а использует</w:t>
      </w:r>
    </w:p>
    <w:p>
      <w:pPr>
        <w:pStyle w:val="Normal"/>
        <w:spacing w:lineRule="auto" w:line="240" w:before="0" w:after="0"/>
        <w:rPr/>
      </w:pPr>
      <w:r>
        <w:rPr>
          <w:rFonts w:cs="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pPr>
      <w:r>
        <w:rPr>
          <w:rFonts w:cs="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b/>
          <w:bCs/>
          <w:color w:val="00000A"/>
          <w:sz w:val="24"/>
          <w:szCs w:val="24"/>
        </w:rPr>
      </w:r>
    </w:p>
    <w:p>
      <w:pPr>
        <w:pStyle w:val="Normal"/>
        <w:spacing w:lineRule="auto" w:line="240" w:before="0" w:after="0"/>
        <w:rPr/>
      </w:pPr>
      <w:r>
        <w:rPr>
          <w:rFonts w:cs="Tahoma"/>
          <w:b/>
          <w:bCs/>
          <w:color w:val="00000A"/>
          <w:sz w:val="24"/>
          <w:szCs w:val="24"/>
        </w:rPr>
        <w:t>Агрегирование</w:t>
      </w:r>
    </w:p>
    <w:p>
      <w:pPr>
        <w:pStyle w:val="Normal"/>
        <w:spacing w:lineRule="auto" w:line="240" w:before="0" w:after="0"/>
        <w:rPr/>
      </w:pPr>
      <w:r>
        <w:rPr>
          <w:rFonts w:cs="Tahoma"/>
          <w:b w:val="false"/>
          <w:bCs w:val="false"/>
          <w:i/>
          <w:iCs/>
          <w:color w:val="00000A"/>
          <w:sz w:val="24"/>
          <w:szCs w:val="24"/>
        </w:rPr>
        <w:t>является</w:t>
      </w:r>
    </w:p>
    <w:p>
      <w:pPr>
        <w:pStyle w:val="Normal"/>
        <w:spacing w:lineRule="auto" w:line="240" w:before="0" w:after="0"/>
        <w:rPr/>
      </w:pPr>
      <w:r>
        <w:rPr>
          <w:rFonts w:cs="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FF0000"/>
          <w:sz w:val="24"/>
          <w:szCs w:val="24"/>
        </w:rPr>
        <w:t>Виды композиции в JS (Eric Elliot)</w:t>
      </w:r>
    </w:p>
    <w:p>
      <w:pPr>
        <w:pStyle w:val="Normal"/>
        <w:spacing w:lineRule="auto" w:line="240" w:before="0" w:after="0"/>
        <w:rPr/>
      </w:pPr>
      <w:r>
        <w:rPr>
          <w:rFonts w:cs="Tahoma"/>
          <w:b/>
          <w:bCs/>
          <w:color w:val="00000A"/>
          <w:sz w:val="24"/>
          <w:szCs w:val="24"/>
        </w:rPr>
        <w:t>Class inheritance composites</w:t>
      </w:r>
      <w:r>
        <w:rPr>
          <w:rFonts w:cs="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b/>
          <w:bCs/>
          <w:color w:val="00000A"/>
          <w:sz w:val="24"/>
          <w:szCs w:val="24"/>
        </w:rPr>
        <w:t>Acquaintance</w:t>
      </w:r>
    </w:p>
    <w:p>
      <w:pPr>
        <w:pStyle w:val="Normal"/>
        <w:spacing w:lineRule="auto" w:line="240" w:before="0" w:after="0"/>
        <w:ind w:left="0" w:right="0" w:hanging="0"/>
        <w:rPr/>
      </w:pPr>
      <w:r>
        <w:rPr>
          <w:rFonts w:cs="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b/>
          <w:bCs/>
          <w:sz w:val="24"/>
          <w:szCs w:val="24"/>
        </w:rPr>
        <w:t xml:space="preserve">Aggregation </w:t>
      </w:r>
      <w:r>
        <w:rPr>
          <w:b w:val="false"/>
          <w:bCs w:val="false"/>
          <w:sz w:val="24"/>
          <w:szCs w:val="24"/>
        </w:rPr>
        <w:t>—</w:t>
      </w:r>
      <w:r>
        <w:rPr>
          <w:b/>
          <w:bCs/>
          <w:sz w:val="24"/>
          <w:szCs w:val="24"/>
        </w:rPr>
        <w:t xml:space="preserve"> </w:t>
      </w:r>
      <w:r>
        <w:rPr>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sz w:val="24"/>
          <w:szCs w:val="24"/>
        </w:rPr>
        <w:t xml:space="preserve">A </w:t>
      </w:r>
      <w:r>
        <w:rPr>
          <w:i/>
          <w:iCs/>
          <w:sz w:val="24"/>
          <w:szCs w:val="24"/>
        </w:rPr>
        <w:t>has-a</w:t>
      </w:r>
      <w:r>
        <w:rPr>
          <w:sz w:val="24"/>
          <w:szCs w:val="24"/>
        </w:rPr>
        <w:t xml:space="preserve"> relationship, e.g., DOM children are component elements in a DOM node — a DOM node </w:t>
      </w:r>
      <w:r>
        <w:rPr>
          <w:i/>
          <w:iCs/>
          <w:sz w:val="24"/>
          <w:szCs w:val="24"/>
        </w:rPr>
        <w:t>has</w:t>
      </w:r>
      <w:r>
        <w:rPr>
          <w:sz w:val="24"/>
          <w:szCs w:val="24"/>
        </w:rPr>
        <w:t xml:space="preserve"> children</w:t>
      </w:r>
    </w:p>
    <w:p>
      <w:pPr>
        <w:pStyle w:val="Normal"/>
        <w:spacing w:lineRule="auto" w:line="240" w:before="0" w:after="0"/>
        <w:rPr/>
      </w:pPr>
      <w:r>
        <w:rPr>
          <w:rFonts w:cs="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05_730473524"/>
      <w:bookmarkStart w:id="3" w:name="__DdeLink__10316_730473524"/>
      <w:bookmarkEnd w:id="2"/>
      <w:bookmarkEnd w:id="3"/>
      <w:r>
        <w:rPr/>
        <w:t>}</w:t>
      </w:r>
    </w:p>
    <w:p>
      <w:pPr>
        <w:pStyle w:val="Code1"/>
        <w:rPr/>
      </w:pPr>
      <w:r>
        <w:rPr/>
      </w:r>
    </w:p>
    <w:p>
      <w:pPr>
        <w:pStyle w:val="Normal"/>
        <w:spacing w:lineRule="auto" w:line="240" w:before="0" w:after="0"/>
        <w:ind w:left="0" w:right="0" w:hanging="0"/>
        <w:rPr/>
      </w:pPr>
      <w:r>
        <w:rPr>
          <w:rFonts w:cs="Tahoma"/>
          <w:b/>
          <w:bCs/>
          <w:color w:val="00000A"/>
          <w:sz w:val="24"/>
          <w:szCs w:val="24"/>
        </w:rPr>
        <w:t xml:space="preserve">Concatenation </w:t>
      </w:r>
      <w:r>
        <w:rPr>
          <w:rFonts w:cs="Tahoma"/>
          <w:b w:val="false"/>
          <w:bCs w:val="false"/>
          <w:color w:val="00000A"/>
          <w:sz w:val="24"/>
          <w:szCs w:val="24"/>
        </w:rPr>
        <w:t>—</w:t>
      </w:r>
      <w:r>
        <w:rPr>
          <w:rFonts w:cs="Tahoma"/>
          <w:b/>
          <w:bCs/>
          <w:color w:val="00000A"/>
          <w:sz w:val="24"/>
          <w:szCs w:val="24"/>
        </w:rPr>
        <w:t xml:space="preserve"> </w:t>
      </w:r>
      <w:r>
        <w:rPr>
          <w:rFonts w:cs="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pPr>
      <w:r>
        <w:rPr>
          <w:rFonts w:cs="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pPr>
      <w:r>
        <w:rPr>
          <w:rFonts w:cs="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b/>
          <w:bCs/>
          <w:color w:val="00000A"/>
          <w:sz w:val="24"/>
          <w:szCs w:val="24"/>
        </w:rPr>
        <w:t xml:space="preserve">Delegation </w:t>
      </w:r>
      <w:r>
        <w:rPr>
          <w:rFonts w:cs="Tahoma"/>
          <w:b w:val="false"/>
          <w:bCs w:val="false"/>
          <w:color w:val="00000A"/>
          <w:sz w:val="24"/>
          <w:szCs w:val="24"/>
        </w:rPr>
        <w:t>—</w:t>
      </w:r>
      <w:r>
        <w:rPr>
          <w:rFonts w:cs="Tahoma"/>
          <w:b/>
          <w:bCs/>
          <w:color w:val="00000A"/>
          <w:sz w:val="24"/>
          <w:szCs w:val="24"/>
        </w:rPr>
        <w:t xml:space="preserve"> </w:t>
      </w:r>
      <w:r>
        <w:rPr>
          <w:rFonts w:cs="Tahoma"/>
          <w:b w:val="false"/>
          <w:bCs w:val="false"/>
          <w:color w:val="00000A"/>
          <w:sz w:val="24"/>
          <w:szCs w:val="24"/>
        </w:rPr>
        <w:t>объект делегирует выполнение другому объекту</w:t>
      </w:r>
    </w:p>
    <w:p>
      <w:pPr>
        <w:pStyle w:val="Normal"/>
        <w:spacing w:lineRule="auto" w:line="240" w:before="0" w:after="0"/>
        <w:rPr/>
      </w:pPr>
      <w:r>
        <w:rPr>
          <w:rFonts w:cs="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2"/>
        </w:numPr>
        <w:spacing w:lineRule="auto" w:line="240" w:before="0" w:after="0"/>
        <w:rPr/>
      </w:pPr>
      <w:r>
        <w:rPr>
          <w:rFonts w:cs="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2"/>
        </w:numPr>
        <w:spacing w:lineRule="auto" w:line="240" w:before="0" w:after="0"/>
        <w:rPr/>
      </w:pPr>
      <w:r>
        <w:rPr>
          <w:rFonts w:cs="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pPr>
      <w:r>
        <w:rPr>
          <w:rFonts w:cs="Tahoma"/>
          <w:b w:val="false"/>
          <w:bCs w:val="false"/>
          <w:color w:val="00000A"/>
        </w:rPr>
        <w:t>};</w:t>
      </w:r>
    </w:p>
    <w:p>
      <w:pPr>
        <w:pStyle w:val="Normal"/>
        <w:spacing w:lineRule="auto" w:line="240" w:before="0" w:after="0"/>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pPr>
      <w:r>
        <w:rPr>
          <w:rFonts w:cs="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pPr>
      <w:r>
        <w:rPr>
          <w:rFonts w:cs="Tahoma"/>
          <w:b/>
          <w:bCs w:val="false"/>
          <w:color w:val="FF0000"/>
          <w:sz w:val="24"/>
          <w:szCs w:val="24"/>
        </w:rPr>
        <w:t>НАИБОЛЕЕ ЧАСТЫЕ ПРИЧИНЫ РЕФАКТОРИНГА</w:t>
      </w:r>
    </w:p>
    <w:p>
      <w:pPr>
        <w:pStyle w:val="Normal"/>
        <w:numPr>
          <w:ilvl w:val="0"/>
          <w:numId w:val="1"/>
        </w:numPr>
        <w:spacing w:lineRule="auto" w:line="240" w:before="0" w:after="0"/>
        <w:rPr/>
      </w:pPr>
      <w:r>
        <w:rPr>
          <w:rFonts w:cs="Tahoma"/>
          <w:b/>
          <w:bCs/>
          <w:color w:val="00000A"/>
          <w:sz w:val="24"/>
          <w:szCs w:val="24"/>
        </w:rPr>
        <w:t>при создании объекта явно указывается класс.</w:t>
      </w:r>
      <w:r>
        <w:rPr>
          <w:rFonts w:cs="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pPr>
      <w:r>
        <w:rPr>
          <w:rFonts w:cs="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конкретных операций</w:t>
      </w:r>
      <w:r>
        <w:rPr>
          <w:rFonts w:cs="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pPr>
      <w:r>
        <w:rPr>
          <w:rFonts w:cs="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аппаратной и программной платформ.</w:t>
      </w:r>
      <w:r>
        <w:rPr>
          <w:rFonts w:cs="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pPr>
      <w:r>
        <w:rPr>
          <w:rFonts w:cs="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b w:val="false"/>
          <w:bCs w:val="false"/>
          <w:i w:val="false"/>
          <w:i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представления или реализации объекта.</w:t>
      </w:r>
      <w:r>
        <w:rPr>
          <w:rFonts w:cs="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pPr>
      <w:r>
        <w:rPr>
          <w:rFonts w:cs="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алгоритмов.</w:t>
      </w:r>
      <w:r>
        <w:rPr>
          <w:rFonts w:cs="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pPr>
      <w:r>
        <w:rPr>
          <w:rFonts w:cs="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pPr>
      <w:r>
        <w:rPr>
          <w:rFonts w:cs="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 xml:space="preserve">сильная связанность. </w:t>
      </w:r>
      <w:r>
        <w:rPr>
          <w:rFonts w:cs="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pPr>
      <w:r>
        <w:rPr>
          <w:rFonts w:cs="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расширение функциональности за счет порождения подклассов.</w:t>
      </w:r>
      <w:r>
        <w:rPr>
          <w:rFonts w:cs="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pPr>
      <w:r>
        <w:rPr>
          <w:rFonts w:cs="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pPr>
      <w:r>
        <w:rPr>
          <w:rFonts w:cs="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 xml:space="preserve">неудобства при изменении классов. </w:t>
      </w:r>
      <w:r>
        <w:rPr>
          <w:rFonts w:cs="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pPr>
      <w:r>
        <w:rPr>
          <w:rFonts w:cs="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b/>
          <w:bCs w:val="false"/>
          <w:color w:val="FF0000"/>
          <w:sz w:val="24"/>
          <w:szCs w:val="24"/>
        </w:rPr>
      </w:r>
      <w:r>
        <w:br w:type="page"/>
      </w:r>
    </w:p>
    <w:p>
      <w:pPr>
        <w:pStyle w:val="Normal"/>
        <w:spacing w:lineRule="auto" w:line="240" w:before="0" w:after="0"/>
        <w:rPr/>
      </w:pPr>
      <w:r>
        <w:rPr>
          <w:rFonts w:cs="Tahoma"/>
          <w:b/>
          <w:color w:val="FF0000"/>
          <w:sz w:val="24"/>
          <w:szCs w:val="24"/>
        </w:rPr>
        <w:t>S.O.L.D.I.D principles</w:t>
      </w:r>
    </w:p>
    <w:p>
      <w:pPr>
        <w:pStyle w:val="Normal"/>
        <w:spacing w:lineRule="auto" w:line="240" w:before="0" w:after="0"/>
        <w:rPr/>
      </w:pPr>
      <w:hyperlink r:id="rId2">
        <w:r>
          <w:rPr>
            <w:rStyle w:val="InternetLink"/>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b w:val="false"/>
          <w:bCs w:val="false"/>
          <w:sz w:val="24"/>
          <w:szCs w:val="24"/>
        </w:rPr>
      </w:r>
    </w:p>
    <w:p>
      <w:pPr>
        <w:pStyle w:val="Normal"/>
        <w:spacing w:lineRule="auto" w:line="240" w:before="0" w:after="0"/>
        <w:rPr/>
      </w:pPr>
      <w:r>
        <w:rPr>
          <w:rFonts w:cs="Tahoma"/>
          <w:b/>
          <w:bCs/>
          <w:color w:val="00000A"/>
          <w:sz w:val="24"/>
          <w:szCs w:val="24"/>
        </w:rPr>
        <w:t>Single responsibility principle</w:t>
      </w:r>
    </w:p>
    <w:p>
      <w:pPr>
        <w:pStyle w:val="Normal"/>
        <w:spacing w:lineRule="auto" w:line="240" w:before="0" w:after="0"/>
        <w:rPr/>
      </w:pPr>
      <w:r>
        <w:rPr>
          <w:rFonts w:cs="Tahoma"/>
          <w:b w:val="false"/>
          <w:bCs w:val="false"/>
          <w:color w:val="00000A"/>
          <w:sz w:val="24"/>
          <w:szCs w:val="24"/>
        </w:rPr>
        <w:t>A class should have one and only one reason to change, meaning that a class should only have one job.</w:t>
      </w:r>
    </w:p>
    <w:p>
      <w:pPr>
        <w:pStyle w:val="Normal"/>
        <w:spacing w:lineRule="auto" w:line="240" w:before="0" w:after="0"/>
        <w:rPr/>
      </w:pPr>
      <w:r>
        <w:rPr>
          <w:rFonts w:cs="Tahoma"/>
          <w:b w:val="false"/>
          <w:bCs w:val="false"/>
          <w:color w:val="00000A"/>
          <w:sz w:val="24"/>
          <w:szCs w:val="24"/>
        </w:rPr>
        <w:t>Один класс — одна задача</w:t>
      </w:r>
    </w:p>
    <w:p>
      <w:pPr>
        <w:pStyle w:val="Normal"/>
        <w:spacing w:lineRule="auto" w:line="240" w:before="0" w:after="0"/>
        <w:rPr/>
      </w:pPr>
      <w:r>
        <w:rPr>
          <w:rFonts w:cs="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Open-closed principle</w:t>
      </w:r>
    </w:p>
    <w:p>
      <w:pPr>
        <w:pStyle w:val="Normal"/>
        <w:spacing w:lineRule="auto" w:line="240" w:before="0" w:after="0"/>
        <w:rPr/>
      </w:pPr>
      <w:r>
        <w:rPr>
          <w:rFonts w:cs="Tahoma"/>
          <w:b w:val="false"/>
          <w:bCs w:val="false"/>
          <w:color w:val="00000A"/>
          <w:sz w:val="24"/>
          <w:szCs w:val="24"/>
        </w:rPr>
        <w:t>An API should be open for extension, but closed for modification.</w:t>
      </w:r>
    </w:p>
    <w:p>
      <w:pPr>
        <w:pStyle w:val="Normal"/>
        <w:spacing w:lineRule="auto" w:line="240" w:before="0" w:after="0"/>
        <w:rPr/>
      </w:pPr>
      <w:r>
        <w:rPr>
          <w:rFonts w:cs="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pPr>
      <w:r>
        <w:rPr>
          <w:rFonts w:cs="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Liskov substitution pronciple</w:t>
      </w:r>
    </w:p>
    <w:p>
      <w:pPr>
        <w:pStyle w:val="Normal"/>
        <w:spacing w:lineRule="auto" w:line="240" w:before="0" w:after="0"/>
        <w:rPr/>
      </w:pPr>
      <w:r>
        <w:rPr>
          <w:rFonts w:cs="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pPr>
      <w:r>
        <w:rPr>
          <w:rFonts w:cs="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b w:val="false"/>
          <w:bCs w:val="false"/>
          <w:color w:val="00000A"/>
          <w:sz w:val="24"/>
          <w:szCs w:val="24"/>
        </w:rPr>
        <w:t>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Interface segregation principle</w:t>
      </w:r>
    </w:p>
    <w:p>
      <w:pPr>
        <w:pStyle w:val="Normal"/>
        <w:spacing w:lineRule="auto" w:line="240" w:before="0" w:after="0"/>
        <w:rPr/>
      </w:pPr>
      <w:r>
        <w:rPr>
          <w:rFonts w:cs="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pPr>
      <w:r>
        <w:rPr>
          <w:rFonts w:cs="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b/>
          <w:i w:val="false"/>
          <w:caps w:val="false"/>
          <w:smallCaps w:val="false"/>
          <w:color w:val="00000A"/>
          <w:sz w:val="24"/>
          <w:szCs w:val="24"/>
        </w:rPr>
      </w:r>
    </w:p>
    <w:p>
      <w:pPr>
        <w:pStyle w:val="Normal"/>
        <w:spacing w:lineRule="auto" w:line="240" w:before="0" w:after="0"/>
        <w:rPr/>
      </w:pPr>
      <w:r>
        <w:rPr>
          <w:rFonts w:cs="Tahoma"/>
          <w:b/>
          <w:bCs w:val="false"/>
          <w:i w:val="false"/>
          <w:caps w:val="false"/>
          <w:smallCaps w:val="false"/>
          <w:color w:val="00000A"/>
          <w:sz w:val="24"/>
          <w:szCs w:val="24"/>
        </w:rPr>
        <w:t>Dependency inversion principle</w:t>
      </w:r>
    </w:p>
    <w:p>
      <w:pPr>
        <w:pStyle w:val="Normal"/>
        <w:spacing w:lineRule="auto" w:line="240" w:before="0" w:after="0"/>
        <w:rPr/>
      </w:pPr>
      <w:r>
        <w:rPr>
          <w:rFonts w:cs="Tahoma"/>
          <w:b w:val="false"/>
          <w:bCs w:val="false"/>
          <w:i w:val="false"/>
          <w:caps w:val="false"/>
          <w:smallCaps w:val="false"/>
          <w:color w:val="00000A"/>
          <w:sz w:val="24"/>
          <w:szCs w:val="24"/>
        </w:rPr>
        <w:t>High level modules should depend on high level generalizations and not on low level details.</w:t>
      </w:r>
    </w:p>
    <w:p>
      <w:pPr>
        <w:pStyle w:val="Normal"/>
        <w:spacing w:lineRule="auto" w:line="240" w:before="0" w:after="0"/>
        <w:rPr/>
      </w:pPr>
      <w:r>
        <w:rPr>
          <w:b w:val="false"/>
          <w:bCs w:val="false"/>
          <w:sz w:val="24"/>
          <w:szCs w:val="24"/>
        </w:rPr>
        <w:t xml:space="preserve">Entities must depend on abstractions </w:t>
      </w:r>
      <w:r>
        <w:rPr>
          <w:b w:val="false"/>
          <w:bCs w:val="false"/>
          <w:sz w:val="24"/>
          <w:szCs w:val="24"/>
        </w:rPr>
        <w:t>or interfaces and</w:t>
      </w:r>
      <w:r>
        <w:rPr>
          <w:b w:val="false"/>
          <w:bCs w:val="false"/>
          <w:sz w:val="24"/>
          <w:szCs w:val="24"/>
        </w:rPr>
        <w:t xml:space="preserve"> not on concretions. It states that the high level module must not depend on the low level module, but they should depend on abstractions.</w:t>
      </w:r>
    </w:p>
    <w:p>
      <w:pPr>
        <w:pStyle w:val="Normal"/>
        <w:spacing w:lineRule="auto" w:line="240" w:before="0" w:after="0"/>
        <w:rPr/>
      </w:pPr>
      <w:r>
        <w:rPr>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pPr>
      <w:r>
        <w:rPr/>
      </w:r>
    </w:p>
    <w:sectPr>
      <w:footerReference w:type="default" r:id="rId3"/>
      <w:type w:val="nextPage"/>
      <w:pgSz w:w="11906" w:h="16838"/>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ahoma">
    <w:charset w:val="01"/>
    <w:family w:val="swiss"/>
    <w:pitch w:val="variable"/>
  </w:font>
  <w:font w:name="Consolas">
    <w:charset w:val="01"/>
    <w:family w:val="roman"/>
    <w:pitch w:val="variable"/>
  </w:font>
  <w:font w:name="OpenSymbol">
    <w:altName w:val="Arial Unicode MS"/>
    <w:charset w:val="01"/>
    <w:family w:val="roman"/>
    <w:pitch w:val="variable"/>
  </w:font>
  <w:font w:name="PT Sans">
    <w:altName w:val="Helvetica Neue"/>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5</w:t>
    </w:r>
    <w: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false"/>
      <w:bidi w:val="0"/>
      <w:jc w:val="left"/>
    </w:pPr>
    <w:rPr>
      <w:rFonts w:ascii="Tahoma" w:hAnsi="Tahoma" w:eastAsia="Calibri" w:cs="DejaVu Sans"/>
      <w:b/>
      <w:bCs/>
      <w:color w:val="00000A"/>
      <w:sz w:val="24"/>
      <w:szCs w:val="24"/>
      <w:lang w:val="ru-RU" w:eastAsia="en-US" w:bidi="ar-SA"/>
    </w:rPr>
  </w:style>
  <w:style w:type="paragraph" w:styleId="Heading1">
    <w:name w:val="Heading 1"/>
    <w:basedOn w:val="Heading"/>
    <w:qFormat/>
    <w:pPr/>
    <w:rPr>
      <w:rFonts w:ascii="Tahoma" w:hAnsi="Tahoma"/>
      <w:b/>
      <w:bCs/>
      <w:color w:val="FF0000"/>
    </w:rPr>
  </w:style>
  <w:style w:type="paragraph" w:styleId="Heading2">
    <w:name w:val="Heading 2"/>
    <w:basedOn w:val="Heading"/>
    <w:qFormat/>
    <w:pPr/>
    <w:rPr>
      <w:rFonts w:ascii="Tahoma" w:hAnsi="Tahoma"/>
      <w:b/>
      <w:bCs/>
      <w:color w:val="FF0000"/>
      <w:sz w:val="24"/>
      <w:szCs w:val="24"/>
    </w:rPr>
  </w:style>
  <w:style w:type="paragraph" w:styleId="Heading3">
    <w:name w:val="Heading 3"/>
    <w:basedOn w:val="Heading"/>
    <w:qFormat/>
    <w:pPr>
      <w:spacing w:before="288" w:after="115"/>
      <w:contextualSpacing/>
    </w:pPr>
    <w:rPr>
      <w:rFonts w:ascii="Tahoma" w:hAnsi="Tahoma"/>
      <w:b/>
      <w:bCs w:val="false"/>
      <w:sz w:val="24"/>
      <w:szCs w:val="24"/>
    </w:rPr>
  </w:style>
  <w:style w:type="character" w:styleId="DefaultParagraphFont">
    <w:name w:val="Default Paragraph Font"/>
    <w:qFormat/>
    <w:rPr/>
  </w:style>
  <w:style w:type="character" w:styleId="Style11">
    <w:name w:val="Текст выноски Знак"/>
    <w:basedOn w:val="DefaultParagraphFont"/>
    <w:qFormat/>
    <w:rPr>
      <w:rFonts w:ascii="Tahoma" w:hAnsi="Tahoma" w:cs="Tahoma"/>
      <w:sz w:val="16"/>
      <w:szCs w:val="16"/>
    </w:rPr>
  </w:style>
  <w:style w:type="character" w:styleId="Style12">
    <w:name w:val="Верхний колонтитул Знак"/>
    <w:basedOn w:val="DefaultParagraphFont"/>
    <w:qFormat/>
    <w:rPr/>
  </w:style>
  <w:style w:type="character" w:styleId="Style13">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4">
    <w:name w:val="Абзац списка Знак"/>
    <w:basedOn w:val="DefaultParagraphFont"/>
    <w:qFormat/>
    <w:rPr/>
  </w:style>
  <w:style w:type="character" w:styleId="Text">
    <w:name w:val="Text Знак"/>
    <w:basedOn w:val="Style14"/>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Tahoma" w:hAnsi="Tahoma" w:cs="Wingdings"/>
      <w:b w:val="false"/>
      <w:sz w:val="24"/>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ascii="Tahoma" w:hAnsi="Tahoma" w:cs="OpenSymbol"/>
      <w:b w:val="false"/>
      <w:sz w:val="24"/>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ascii="PT Sans;Helvetica Neue;Helvetica;Arial;sans-serif" w:hAnsi="PT Sans;Helvetica Neue;Helvetica;Arial;sans-serif" w:cs="Symbol"/>
      <w:b w:val="false"/>
      <w:sz w:val="24"/>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506">
    <w:name w:val="ListLabel 506"/>
    <w:qFormat/>
    <w:rPr>
      <w:rFonts w:ascii="PT Sans;Helvetica Neue;Helvetica;Arial;sans-serif" w:hAnsi="PT Sans;Helvetica Neue;Helvetica;Arial;sans-serif"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497">
    <w:name w:val="ListLabel 497"/>
    <w:qFormat/>
    <w:rPr>
      <w:rFonts w:ascii="Tahoma" w:hAnsi="Tahoma"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24">
    <w:name w:val="ListLabel 524"/>
    <w:qFormat/>
    <w:rPr>
      <w:rFonts w:ascii="Tahoma" w:hAnsi="Tahoma" w:cs="Wingdings"/>
      <w:b w:val="false"/>
      <w:sz w:val="24"/>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ahoma" w:hAnsi="Tahoma" w:cs="OpenSymbol"/>
      <w:b w:val="false"/>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ascii="PT Sans;Helvetica Neue;Helvetica;Arial;sans-serif" w:hAnsi="PT Sans;Helvetica Neue;Helvetica;Arial;sans-serif" w:cs="Symbol"/>
      <w:b w:val="false"/>
      <w:sz w:val="24"/>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OpenSymbol"/>
      <w:b w:val="false"/>
      <w:sz w:val="24"/>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PT Sans;Helvetica Neue;Helvetica;Arial;sans-serif" w:hAnsi="PT Sans;Helvetica Neue;Helvetica;Arial;sans-serif" w:cs="Symbol"/>
      <w:b w:val="false"/>
      <w:sz w:val="24"/>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ascii="Tahoma" w:hAnsi="Tahoma"/>
      <w:b w:val="false"/>
      <w:bCs w:val="false"/>
      <w:sz w:val="24"/>
      <w:szCs w:val="24"/>
    </w:rPr>
  </w:style>
  <w:style w:type="character" w:styleId="ListLabel606">
    <w:name w:val="ListLabel 606"/>
    <w:qFormat/>
    <w:rPr>
      <w:rFonts w:ascii="Tahoma" w:hAnsi="Tahoma"/>
      <w:b w:val="false"/>
      <w:bCs w:val="false"/>
      <w:color w:val="000000"/>
      <w:sz w:val="24"/>
      <w:szCs w:val="24"/>
    </w:rPr>
  </w:style>
  <w:style w:type="character" w:styleId="ListLabel607">
    <w:name w:val="ListLabel 607"/>
    <w:qFormat/>
    <w:rPr>
      <w:rFonts w:ascii="Tahoma" w:hAnsi="Tahoma" w:cs="Wingdings"/>
      <w:b w:val="false"/>
      <w:sz w:val="24"/>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ascii="Tahoma" w:hAnsi="Tahoma" w:cs="OpenSymbol"/>
      <w:b w:val="false"/>
      <w:sz w:val="24"/>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ascii="PT Sans;Helvetica Neue;Helvetica;Arial;sans-serif" w:hAnsi="PT Sans;Helvetica Neue;Helvetica;Arial;sans-serif" w:cs="Symbol"/>
      <w:b w:val="false"/>
      <w:sz w:val="24"/>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b w:val="false"/>
      <w:sz w:val="24"/>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ascii="PT Sans;Helvetica Neue;Helvetica;Arial;sans-serif" w:hAnsi="PT Sans;Helvetica Neue;Helvetica;Arial;sans-serif" w:cs="Symbol"/>
      <w:b w:val="false"/>
      <w:sz w:val="24"/>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ascii="Tahoma" w:hAnsi="Tahoma"/>
      <w:b w:val="false"/>
      <w:bCs w:val="false"/>
      <w:sz w:val="24"/>
      <w:szCs w:val="24"/>
    </w:rPr>
  </w:style>
  <w:style w:type="character" w:styleId="ListLabel689">
    <w:name w:val="ListLabel 689"/>
    <w:qFormat/>
    <w:rPr>
      <w:rFonts w:ascii="Tahoma" w:hAnsi="Tahoma"/>
      <w:b w:val="false"/>
      <w:bCs w:val="false"/>
      <w:color w:val="000000"/>
      <w:sz w:val="24"/>
      <w:szCs w:val="24"/>
    </w:rPr>
  </w:style>
  <w:style w:type="character" w:styleId="ListLabel690">
    <w:name w:val="ListLabel 690"/>
    <w:qFormat/>
    <w:rPr>
      <w:rFonts w:ascii="Tahoma" w:hAnsi="Tahoma" w:cs="Wingdings"/>
      <w:b w:val="false"/>
      <w:sz w:val="24"/>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ascii="Tahoma" w:hAnsi="Tahoma" w:cs="OpenSymbol"/>
      <w:b w:val="false"/>
      <w:sz w:val="24"/>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ascii="PT Sans;Helvetica Neue;Helvetica;Arial;sans-serif" w:hAnsi="PT Sans;Helvetica Neue;Helvetica;Arial;sans-serif" w:cs="Symbol"/>
      <w:b w:val="false"/>
      <w:sz w:val="24"/>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OpenSymbol"/>
      <w:b w:val="false"/>
      <w:sz w:val="24"/>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b w:val="false"/>
      <w:sz w:val="24"/>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ascii="PT Sans;Helvetica Neue;Helvetica;Arial;sans-serif" w:hAnsi="PT Sans;Helvetica Neue;Helvetica;Arial;sans-serif" w:cs="Symbol"/>
      <w:b w:val="false"/>
      <w:sz w:val="24"/>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ascii="PT Sans;Helvetica Neue;Helvetica;Arial;sans-serif" w:hAnsi="PT Sans;Helvetica Neue;Helvetica;Arial;sans-serif"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PT Sans;Helvetica Neue;Helvetica;Arial;sans-serif" w:hAnsi="PT Sans;Helvetica Neue;Helvetica;Arial;sans-serif" w:cs="OpenSymbol"/>
      <w:b w:val="false"/>
      <w:sz w:val="24"/>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ascii="PT Sans;Helvetica Neue;Helvetica;Arial;sans-serif" w:hAnsi="PT Sans;Helvetica Neue;Helvetica;Arial;sans-serif" w:cs="OpenSymbol"/>
      <w:b w:val="false"/>
      <w:sz w:val="24"/>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ascii="Tahoma" w:hAnsi="Tahoma"/>
      <w:b w:val="false"/>
      <w:bCs w:val="false"/>
      <w:sz w:val="24"/>
      <w:szCs w:val="24"/>
    </w:rPr>
  </w:style>
  <w:style w:type="character" w:styleId="ListLabel799">
    <w:name w:val="ListLabel 799"/>
    <w:qFormat/>
    <w:rPr>
      <w:rFonts w:ascii="Tahoma" w:hAnsi="Tahoma"/>
      <w:b w:val="false"/>
      <w:bCs w:val="false"/>
      <w:color w:val="000000"/>
      <w:sz w:val="24"/>
      <w:szCs w:val="24"/>
    </w:rPr>
  </w:style>
  <w:style w:type="character" w:styleId="ListLabel800">
    <w:name w:val="ListLabel 800"/>
    <w:qFormat/>
    <w:rPr>
      <w:rFonts w:ascii="Tahoma" w:hAnsi="Tahoma" w:cs="Wingdings"/>
      <w:b w:val="false"/>
      <w:sz w:val="24"/>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ascii="Tahoma" w:hAnsi="Tahoma"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ascii="PT Sans;Helvetica Neue;Helvetica;Arial;sans-serif" w:hAnsi="PT Sans;Helvetica Neue;Helvetica;Arial;sans-serif" w:cs="Symbol"/>
      <w:b w:val="false"/>
      <w:sz w:val="24"/>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OpenSymbol"/>
      <w:b w:val="false"/>
      <w:sz w:val="24"/>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b w:val="false"/>
      <w:sz w:val="24"/>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ascii="PT Sans;Helvetica Neue;Helvetica;Arial;sans-serif" w:hAnsi="PT Sans;Helvetica Neue;Helvetica;Arial;sans-serif" w:cs="Symbol"/>
      <w:b w:val="false"/>
      <w:sz w:val="24"/>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OpenSymbol"/>
      <w:b w:val="false"/>
      <w:sz w:val="24"/>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ascii="PT Sans;Helvetica Neue;Helvetica;Arial;sans-serif" w:hAnsi="PT Sans;Helvetica Neue;Helvetica;Arial;sans-serif" w:cs="OpenSymbol"/>
      <w:b w:val="false"/>
      <w:sz w:val="24"/>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ascii="PT Sans;Helvetica Neue;Helvetica;Arial;sans-serif" w:hAnsi="PT Sans;Helvetica Neue;Helvetica;Arial;sans-serif" w:cs="OpenSymbol"/>
      <w:b w:val="false"/>
      <w:sz w:val="24"/>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ascii="Tahoma" w:hAnsi="Tahoma" w:cs="Wingdings"/>
      <w:b w:val="false"/>
      <w:sz w:val="24"/>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ascii="Tahoma" w:hAnsi="Tahoma" w:cs="OpenSymbol"/>
      <w:b w:val="false"/>
      <w:sz w:val="24"/>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ascii="PT Sans;Helvetica Neue;Helvetica;Arial;sans-serif" w:hAnsi="PT Sans;Helvetica Neue;Helvetica;Arial;sans-serif" w:cs="Symbol"/>
      <w:b w:val="false"/>
      <w:sz w:val="24"/>
    </w:rPr>
  </w:style>
  <w:style w:type="character" w:styleId="ListLabel945">
    <w:name w:val="ListLabel 945"/>
    <w:qFormat/>
    <w:rPr>
      <w:rFonts w:cs="Symbol"/>
    </w:rPr>
  </w:style>
  <w:style w:type="character" w:styleId="ListLabel946">
    <w:name w:val="ListLabel 946"/>
    <w:qFormat/>
    <w:rPr>
      <w:rFonts w:cs="Symbol"/>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OpenSymbol"/>
      <w:b w:val="false"/>
      <w:sz w:val="24"/>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b w:val="false"/>
      <w:sz w:val="24"/>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ascii="PT Sans;Helvetica Neue;Helvetica;Arial;sans-serif" w:hAnsi="PT Sans;Helvetica Neue;Helvetica;Arial;sans-serif" w:cs="Symbol"/>
      <w:b w:val="false"/>
      <w:sz w:val="24"/>
    </w:rPr>
  </w:style>
  <w:style w:type="character" w:styleId="ListLabel981">
    <w:name w:val="ListLabel 981"/>
    <w:qFormat/>
    <w:rPr>
      <w:rFonts w:cs="Symbol"/>
    </w:rPr>
  </w:style>
  <w:style w:type="character" w:styleId="ListLabel982">
    <w:name w:val="ListLabel 982"/>
    <w:qFormat/>
    <w:rPr>
      <w:rFonts w:cs="Symbol"/>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OpenSymbol"/>
      <w:b w:val="false"/>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ascii="PT Sans;Helvetica Neue;Helvetica;Arial;sans-serif" w:hAnsi="PT Sans;Helvetica Neue;Helvetica;Arial;sans-serif" w:cs="OpenSymbol"/>
      <w:b w:val="false"/>
      <w:sz w:val="24"/>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ascii="PT Sans;Helvetica Neue;Helvetica;Arial;sans-serif" w:hAnsi="PT Sans;Helvetica Neue;Helvetica;Arial;sans-serif" w:cs="OpenSymbol"/>
      <w:b w:val="false"/>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ascii="PT Sans;Helvetica Neue;Helvetica;Arial;sans-serif" w:hAnsi="PT Sans;Helvetica Neue;Helvetica;Arial;sans-serif" w:cs="Symbol"/>
      <w:b/>
      <w:sz w:val="24"/>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ascii="Tahoma" w:hAnsi="Tahoma" w:cs="Wingdings"/>
      <w:b w:val="false"/>
      <w:sz w:val="24"/>
    </w:rPr>
  </w:style>
  <w:style w:type="character" w:styleId="ListLabel1026">
    <w:name w:val="ListLabel 1026"/>
    <w:qFormat/>
    <w:rPr>
      <w:rFonts w:cs="Wingdings"/>
    </w:rPr>
  </w:style>
  <w:style w:type="character" w:styleId="ListLabel1027">
    <w:name w:val="ListLabel 1027"/>
    <w:qFormat/>
    <w:rPr>
      <w:rFonts w:cs="Wingdings"/>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Tahoma" w:hAnsi="Tahoma"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Tahoma" w:hAnsi="Tahoma" w:cs="Symbol"/>
      <w:b w:val="false"/>
      <w:sz w:val="24"/>
    </w:rPr>
  </w:style>
  <w:style w:type="character" w:styleId="ListLabel1053">
    <w:name w:val="ListLabel 1053"/>
    <w:qFormat/>
    <w:rPr>
      <w:rFonts w:cs="Symbol"/>
    </w:rPr>
  </w:style>
  <w:style w:type="character" w:styleId="ListLabel1054">
    <w:name w:val="ListLabel 1054"/>
    <w:qFormat/>
    <w:rPr>
      <w:rFonts w:cs="Symbol"/>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ascii="Tahoma" w:hAnsi="Tahoma" w:cs="Symbol"/>
      <w:b w:val="false"/>
      <w:sz w:val="24"/>
    </w:rPr>
  </w:style>
  <w:style w:type="character" w:styleId="ListLabel1062">
    <w:name w:val="ListLabel 1062"/>
    <w:qFormat/>
    <w:rPr>
      <w:rFonts w:cs="Symbol"/>
    </w:rPr>
  </w:style>
  <w:style w:type="character" w:styleId="ListLabel1063">
    <w:name w:val="ListLabel 1063"/>
    <w:qFormat/>
    <w:rPr>
      <w:rFonts w:cs="Symbol"/>
    </w:rPr>
  </w:style>
  <w:style w:type="character" w:styleId="ListLabel1064">
    <w:name w:val="ListLabel 1064"/>
    <w:qFormat/>
    <w:rPr>
      <w:rFonts w:cs="Symbol"/>
    </w:rPr>
  </w:style>
  <w:style w:type="character" w:styleId="ListLabel1065">
    <w:name w:val="ListLabel 1065"/>
    <w:qFormat/>
    <w:rPr>
      <w:rFonts w:cs="Symbol"/>
    </w:rPr>
  </w:style>
  <w:style w:type="character" w:styleId="ListLabel1066">
    <w:name w:val="ListLabel 1066"/>
    <w:qFormat/>
    <w:rPr>
      <w:rFonts w:cs="Symbol"/>
    </w:rPr>
  </w:style>
  <w:style w:type="character" w:styleId="ListLabel1067">
    <w:name w:val="ListLabel 1067"/>
    <w:qFormat/>
    <w:rPr>
      <w:rFonts w:cs="Symbol"/>
    </w:rPr>
  </w:style>
  <w:style w:type="character" w:styleId="ListLabel1068">
    <w:name w:val="ListLabel 1068"/>
    <w:qFormat/>
    <w:rPr>
      <w:rFonts w:cs="Symbol"/>
    </w:rPr>
  </w:style>
  <w:style w:type="character" w:styleId="ListLabel1069">
    <w:name w:val="ListLabel 1069"/>
    <w:qFormat/>
    <w:rPr>
      <w:rFonts w:cs="Symbol"/>
    </w:rPr>
  </w:style>
  <w:style w:type="character" w:styleId="ListLabel1070">
    <w:name w:val="ListLabel 1070"/>
    <w:qFormat/>
    <w:rPr>
      <w:rFonts w:ascii="Tahoma" w:hAnsi="Tahoma" w:cs="OpenSymbol"/>
      <w:b w:val="false"/>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ascii="Tahoma" w:hAnsi="Tahoma" w:cs="OpenSymbol"/>
      <w:b w:val="false"/>
      <w:sz w:val="24"/>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Tahoma" w:hAnsi="Tahoma" w:cs="OpenSymbol"/>
      <w:b w:val="false"/>
      <w:sz w:val="24"/>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ascii="Tahoma" w:hAnsi="Tahoma" w:cs="Symbol"/>
      <w:b w:val="false"/>
      <w:sz w:val="24"/>
    </w:rPr>
  </w:style>
  <w:style w:type="character" w:styleId="ListLabel1098">
    <w:name w:val="ListLabel 1098"/>
    <w:qFormat/>
    <w:rPr>
      <w:rFonts w:cs="Symbol"/>
    </w:rPr>
  </w:style>
  <w:style w:type="character" w:styleId="ListLabel1099">
    <w:name w:val="ListLabel 1099"/>
    <w:qFormat/>
    <w:rPr>
      <w:rFonts w:cs="Symbol"/>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ascii="PT Sans;Helvetica Neue;Helvetica;Arial;sans-serif" w:hAnsi="PT Sans;Helvetica Neue;Helvetica;Arial;sans-serif"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ascii="PT Sans;Helvetica Neue;Helvetica;Arial;sans-serif" w:hAnsi="PT Sans;Helvetica Neue;Helvetica;Arial;sans-serif" w:cs="OpenSymbol"/>
      <w:b w:val="false"/>
      <w:sz w:val="24"/>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ascii="PT Sans;Helvetica Neue;Helvetica;Arial;sans-serif" w:hAnsi="PT Sans;Helvetica Neue;Helvetica;Arial;sans-serif" w:cs="OpenSymbol"/>
      <w:b w:val="false"/>
      <w:sz w:val="24"/>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ascii="PT Sans;Helvetica Neue;Helvetica;Arial;sans-serif" w:hAnsi="PT Sans;Helvetica Neue;Helvetica;Arial;sans-serif" w:cs="Symbol"/>
      <w:b w:val="false"/>
      <w:sz w:val="24"/>
    </w:rPr>
  </w:style>
  <w:style w:type="character" w:styleId="ListLabel1134">
    <w:name w:val="ListLabel 1134"/>
    <w:qFormat/>
    <w:rPr>
      <w:rFonts w:cs="Symbol"/>
    </w:rPr>
  </w:style>
  <w:style w:type="character" w:styleId="ListLabel1135">
    <w:name w:val="ListLabel 1135"/>
    <w:qFormat/>
    <w:rPr>
      <w:rFonts w:cs="Symbol"/>
    </w:rPr>
  </w:style>
  <w:style w:type="character" w:styleId="ListLabel1136">
    <w:name w:val="ListLabel 1136"/>
    <w:qFormat/>
    <w:rPr>
      <w:rFonts w:cs="Symbol"/>
    </w:rPr>
  </w:style>
  <w:style w:type="character" w:styleId="ListLabel1137">
    <w:name w:val="ListLabel 1137"/>
    <w:qFormat/>
    <w:rPr>
      <w:rFonts w:cs="Symbol"/>
    </w:rPr>
  </w:style>
  <w:style w:type="character" w:styleId="ListLabel1138">
    <w:name w:val="ListLabel 1138"/>
    <w:qFormat/>
    <w:rPr>
      <w:rFonts w:cs="Symbol"/>
    </w:rPr>
  </w:style>
  <w:style w:type="character" w:styleId="ListLabel1139">
    <w:name w:val="ListLabel 1139"/>
    <w:qFormat/>
    <w:rPr>
      <w:rFonts w:cs="Symbol"/>
    </w:rPr>
  </w:style>
  <w:style w:type="character" w:styleId="ListLabel1140">
    <w:name w:val="ListLabel 1140"/>
    <w:qFormat/>
    <w:rPr>
      <w:rFonts w:cs="Symbol"/>
    </w:rPr>
  </w:style>
  <w:style w:type="character" w:styleId="ListLabel1141">
    <w:name w:val="ListLabel 1141"/>
    <w:qFormat/>
    <w:rPr>
      <w:rFonts w:cs="Symbol"/>
    </w:rPr>
  </w:style>
  <w:style w:type="character" w:styleId="ListLabel1142">
    <w:name w:val="ListLabel 1142"/>
    <w:qFormat/>
    <w:rPr>
      <w:rFonts w:ascii="Tahoma" w:hAnsi="Tahoma" w:cs="Symbol"/>
      <w:b w:val="false"/>
      <w:sz w:val="24"/>
    </w:rPr>
  </w:style>
  <w:style w:type="character" w:styleId="ListLabel1143">
    <w:name w:val="ListLabel 1143"/>
    <w:qFormat/>
    <w:rPr>
      <w:rFonts w:cs="Symbol"/>
    </w:rPr>
  </w:style>
  <w:style w:type="character" w:styleId="ListLabel1144">
    <w:name w:val="ListLabel 1144"/>
    <w:qFormat/>
    <w:rPr>
      <w:rFonts w:cs="Symbol"/>
    </w:rPr>
  </w:style>
  <w:style w:type="character" w:styleId="ListLabel1145">
    <w:name w:val="ListLabel 1145"/>
    <w:qFormat/>
    <w:rPr>
      <w:rFonts w:cs="Symbol"/>
    </w:rPr>
  </w:style>
  <w:style w:type="character" w:styleId="ListLabel1146">
    <w:name w:val="ListLabel 1146"/>
    <w:qFormat/>
    <w:rPr>
      <w:rFonts w:cs="Symbol"/>
    </w:rPr>
  </w:style>
  <w:style w:type="character" w:styleId="ListLabel1147">
    <w:name w:val="ListLabel 1147"/>
    <w:qFormat/>
    <w:rPr>
      <w:rFonts w:cs="Symbol"/>
    </w:rPr>
  </w:style>
  <w:style w:type="character" w:styleId="ListLabel1148">
    <w:name w:val="ListLabel 1148"/>
    <w:qFormat/>
    <w:rPr>
      <w:rFonts w:cs="Symbol"/>
    </w:rPr>
  </w:style>
  <w:style w:type="character" w:styleId="ListLabel1149">
    <w:name w:val="ListLabel 1149"/>
    <w:qFormat/>
    <w:rPr>
      <w:rFonts w:cs="Symbol"/>
    </w:rPr>
  </w:style>
  <w:style w:type="character" w:styleId="ListLabel1150">
    <w:name w:val="ListLabel 1150"/>
    <w:qFormat/>
    <w:rPr>
      <w:rFonts w:cs="Symbol"/>
    </w:rPr>
  </w:style>
  <w:style w:type="character" w:styleId="ListLabel1151">
    <w:name w:val="ListLabel 1151"/>
    <w:qFormat/>
    <w:rPr>
      <w:rFonts w:ascii="Tahoma" w:hAnsi="Tahoma"/>
      <w:b w:val="false"/>
      <w:bCs w:val="false"/>
      <w:sz w:val="24"/>
      <w:szCs w:val="24"/>
    </w:rPr>
  </w:style>
  <w:style w:type="character" w:styleId="ListLabel1152">
    <w:name w:val="ListLabel 1152"/>
    <w:qFormat/>
    <w:rPr>
      <w:rFonts w:ascii="Tahoma" w:hAnsi="Tahoma"/>
      <w:b w:val="false"/>
      <w:bCs w:val="false"/>
      <w:color w:val="000000"/>
      <w:sz w:val="24"/>
      <w:szCs w:val="24"/>
    </w:rPr>
  </w:style>
  <w:style w:type="character" w:styleId="ListLabel1153">
    <w:name w:val="ListLabel 1153"/>
    <w:qFormat/>
    <w:rPr>
      <w:rFonts w:ascii="Tahoma" w:hAnsi="Tahoma" w:cs="Wingdings"/>
      <w:b w:val="false"/>
      <w:sz w:val="24"/>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ascii="Tahoma" w:hAnsi="Tahoma" w:cs="OpenSymbol"/>
      <w:b w:val="false"/>
      <w:sz w:val="24"/>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ascii="Tahoma" w:hAnsi="Tahoma" w:cs="Symbol"/>
      <w:b w:val="false"/>
      <w:sz w:val="24"/>
    </w:rPr>
  </w:style>
  <w:style w:type="character" w:styleId="ListLabel1181">
    <w:name w:val="ListLabel 1181"/>
    <w:qFormat/>
    <w:rPr>
      <w:rFonts w:cs="Symbol"/>
    </w:rPr>
  </w:style>
  <w:style w:type="character" w:styleId="ListLabel1182">
    <w:name w:val="ListLabel 1182"/>
    <w:qFormat/>
    <w:rPr>
      <w:rFonts w:cs="Symbol"/>
    </w:rPr>
  </w:style>
  <w:style w:type="character" w:styleId="ListLabel1183">
    <w:name w:val="ListLabel 1183"/>
    <w:qFormat/>
    <w:rPr>
      <w:rFonts w:cs="Symbol"/>
    </w:rPr>
  </w:style>
  <w:style w:type="character" w:styleId="ListLabel1184">
    <w:name w:val="ListLabel 1184"/>
    <w:qFormat/>
    <w:rPr>
      <w:rFonts w:cs="Symbol"/>
    </w:rPr>
  </w:style>
  <w:style w:type="character" w:styleId="ListLabel1185">
    <w:name w:val="ListLabel 1185"/>
    <w:qFormat/>
    <w:rPr>
      <w:rFonts w:cs="Symbol"/>
    </w:rPr>
  </w:style>
  <w:style w:type="character" w:styleId="ListLabel1186">
    <w:name w:val="ListLabel 1186"/>
    <w:qFormat/>
    <w:rPr>
      <w:rFonts w:cs="Symbol"/>
    </w:rPr>
  </w:style>
  <w:style w:type="character" w:styleId="ListLabel1187">
    <w:name w:val="ListLabel 1187"/>
    <w:qFormat/>
    <w:rPr>
      <w:rFonts w:cs="Symbol"/>
    </w:rPr>
  </w:style>
  <w:style w:type="character" w:styleId="ListLabel1188">
    <w:name w:val="ListLabel 1188"/>
    <w:qFormat/>
    <w:rPr>
      <w:rFonts w:cs="Symbol"/>
    </w:rPr>
  </w:style>
  <w:style w:type="character" w:styleId="ListLabel1189">
    <w:name w:val="ListLabel 1189"/>
    <w:qFormat/>
    <w:rPr>
      <w:rFonts w:ascii="Tahoma" w:hAnsi="Tahoma" w:cs="Symbol"/>
      <w:b w:val="false"/>
      <w:sz w:val="24"/>
    </w:rPr>
  </w:style>
  <w:style w:type="character" w:styleId="ListLabel1190">
    <w:name w:val="ListLabel 1190"/>
    <w:qFormat/>
    <w:rPr>
      <w:rFonts w:cs="Symbol"/>
    </w:rPr>
  </w:style>
  <w:style w:type="character" w:styleId="ListLabel1191">
    <w:name w:val="ListLabel 1191"/>
    <w:qFormat/>
    <w:rPr>
      <w:rFonts w:cs="Symbol"/>
    </w:rPr>
  </w:style>
  <w:style w:type="character" w:styleId="ListLabel1192">
    <w:name w:val="ListLabel 1192"/>
    <w:qFormat/>
    <w:rPr>
      <w:rFonts w:cs="Symbol"/>
    </w:rPr>
  </w:style>
  <w:style w:type="character" w:styleId="ListLabel1193">
    <w:name w:val="ListLabel 1193"/>
    <w:qFormat/>
    <w:rPr>
      <w:rFonts w:cs="Symbol"/>
    </w:rPr>
  </w:style>
  <w:style w:type="character" w:styleId="ListLabel1194">
    <w:name w:val="ListLabel 1194"/>
    <w:qFormat/>
    <w:rPr>
      <w:rFonts w:cs="Symbol"/>
    </w:rPr>
  </w:style>
  <w:style w:type="character" w:styleId="ListLabel1195">
    <w:name w:val="ListLabel 1195"/>
    <w:qFormat/>
    <w:rPr>
      <w:rFonts w:cs="Symbol"/>
    </w:rPr>
  </w:style>
  <w:style w:type="character" w:styleId="ListLabel1196">
    <w:name w:val="ListLabel 1196"/>
    <w:qFormat/>
    <w:rPr>
      <w:rFonts w:cs="Symbol"/>
    </w:rPr>
  </w:style>
  <w:style w:type="character" w:styleId="ListLabel1197">
    <w:name w:val="ListLabel 1197"/>
    <w:qFormat/>
    <w:rPr>
      <w:rFonts w:cs="Symbol"/>
    </w:rPr>
  </w:style>
  <w:style w:type="character" w:styleId="ListLabel1198">
    <w:name w:val="ListLabel 1198"/>
    <w:qFormat/>
    <w:rPr>
      <w:rFonts w:ascii="Tahoma" w:hAnsi="Tahoma" w:cs="OpenSymbol"/>
      <w:b w:val="false"/>
      <w:sz w:val="24"/>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ascii="Tahoma" w:hAnsi="Tahoma" w:cs="OpenSymbol"/>
      <w:b w:val="false"/>
      <w:sz w:val="24"/>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Tahoma" w:hAnsi="Tahoma" w:cs="OpenSymbol"/>
      <w:b w:val="false"/>
      <w:sz w:val="24"/>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Tahoma" w:hAnsi="Tahoma" w:cs="Symbol"/>
      <w:b w:val="false"/>
      <w:sz w:val="24"/>
    </w:rPr>
  </w:style>
  <w:style w:type="character" w:styleId="ListLabel1226">
    <w:name w:val="ListLabel 1226"/>
    <w:qFormat/>
    <w:rPr>
      <w:rFonts w:cs="Symbol"/>
    </w:rPr>
  </w:style>
  <w:style w:type="character" w:styleId="ListLabel1227">
    <w:name w:val="ListLabel 1227"/>
    <w:qFormat/>
    <w:rPr>
      <w:rFonts w:cs="Symbol"/>
    </w:rPr>
  </w:style>
  <w:style w:type="character" w:styleId="ListLabel1228">
    <w:name w:val="ListLabel 1228"/>
    <w:qFormat/>
    <w:rPr>
      <w:rFonts w:cs="Symbol"/>
    </w:rPr>
  </w:style>
  <w:style w:type="character" w:styleId="ListLabel1229">
    <w:name w:val="ListLabel 1229"/>
    <w:qFormat/>
    <w:rPr>
      <w:rFonts w:cs="Symbol"/>
    </w:rPr>
  </w:style>
  <w:style w:type="character" w:styleId="ListLabel1230">
    <w:name w:val="ListLabel 1230"/>
    <w:qFormat/>
    <w:rPr>
      <w:rFonts w:cs="Symbol"/>
    </w:rPr>
  </w:style>
  <w:style w:type="character" w:styleId="ListLabel1231">
    <w:name w:val="ListLabel 1231"/>
    <w:qFormat/>
    <w:rPr>
      <w:rFonts w:cs="Symbol"/>
    </w:rPr>
  </w:style>
  <w:style w:type="character" w:styleId="ListLabel1232">
    <w:name w:val="ListLabel 1232"/>
    <w:qFormat/>
    <w:rPr>
      <w:rFonts w:cs="Symbol"/>
    </w:rPr>
  </w:style>
  <w:style w:type="character" w:styleId="ListLabel1233">
    <w:name w:val="ListLabel 1233"/>
    <w:qFormat/>
    <w:rPr>
      <w:rFonts w:cs="Symbol"/>
    </w:rPr>
  </w:style>
  <w:style w:type="character" w:styleId="ListLabel1234">
    <w:name w:val="ListLabel 1234"/>
    <w:qFormat/>
    <w:rPr>
      <w:rFonts w:ascii="PT Sans;Helvetica Neue;Helvetica;Arial;sans-serif" w:hAnsi="PT Sans;Helvetica Neue;Helvetica;Arial;sans-serif" w:cs="OpenSymbol"/>
      <w:b w:val="false"/>
      <w:sz w:val="24"/>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ascii="PT Sans;Helvetica Neue;Helvetica;Arial;sans-serif" w:hAnsi="PT Sans;Helvetica Neue;Helvetica;Arial;sans-serif" w:cs="OpenSymbol"/>
      <w:b w:val="false"/>
      <w:sz w:val="24"/>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ascii="PT Sans;Helvetica Neue;Helvetica;Arial;sans-serif" w:hAnsi="PT Sans;Helvetica Neue;Helvetica;Arial;sans-serif" w:cs="OpenSymbol"/>
      <w:b w:val="false"/>
      <w:sz w:val="24"/>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ascii="PT Sans;Helvetica Neue;Helvetica;Arial;sans-serif" w:hAnsi="PT Sans;Helvetica Neue;Helvetica;Arial;sans-serif" w:cs="Symbol"/>
      <w:b w:val="false"/>
      <w:sz w:val="24"/>
    </w:rPr>
  </w:style>
  <w:style w:type="character" w:styleId="ListLabel1262">
    <w:name w:val="ListLabel 1262"/>
    <w:qFormat/>
    <w:rPr>
      <w:rFonts w:cs="Symbol"/>
    </w:rPr>
  </w:style>
  <w:style w:type="character" w:styleId="ListLabel1263">
    <w:name w:val="ListLabel 1263"/>
    <w:qFormat/>
    <w:rPr>
      <w:rFonts w:cs="Symbol"/>
    </w:rPr>
  </w:style>
  <w:style w:type="character" w:styleId="ListLabel1264">
    <w:name w:val="ListLabel 1264"/>
    <w:qFormat/>
    <w:rPr>
      <w:rFonts w:cs="Symbol"/>
    </w:rPr>
  </w:style>
  <w:style w:type="character" w:styleId="ListLabel1265">
    <w:name w:val="ListLabel 1265"/>
    <w:qFormat/>
    <w:rPr>
      <w:rFonts w:cs="Symbol"/>
    </w:rPr>
  </w:style>
  <w:style w:type="character" w:styleId="ListLabel1266">
    <w:name w:val="ListLabel 1266"/>
    <w:qFormat/>
    <w:rPr>
      <w:rFonts w:cs="Symbol"/>
    </w:rPr>
  </w:style>
  <w:style w:type="character" w:styleId="ListLabel1267">
    <w:name w:val="ListLabel 1267"/>
    <w:qFormat/>
    <w:rPr>
      <w:rFonts w:cs="Symbol"/>
    </w:rPr>
  </w:style>
  <w:style w:type="character" w:styleId="ListLabel1268">
    <w:name w:val="ListLabel 1268"/>
    <w:qFormat/>
    <w:rPr>
      <w:rFonts w:cs="Symbol"/>
    </w:rPr>
  </w:style>
  <w:style w:type="character" w:styleId="ListLabel1269">
    <w:name w:val="ListLabel 1269"/>
    <w:qFormat/>
    <w:rPr>
      <w:rFonts w:cs="Symbol"/>
    </w:rPr>
  </w:style>
  <w:style w:type="character" w:styleId="ListLabel1270">
    <w:name w:val="ListLabel 1270"/>
    <w:qFormat/>
    <w:rPr>
      <w:rFonts w:ascii="Tahoma" w:hAnsi="Tahoma" w:cs="Symbol"/>
      <w:b w:val="false"/>
      <w:sz w:val="24"/>
    </w:rPr>
  </w:style>
  <w:style w:type="character" w:styleId="ListLabel1271">
    <w:name w:val="ListLabel 1271"/>
    <w:qFormat/>
    <w:rPr>
      <w:rFonts w:cs="Symbol"/>
    </w:rPr>
  </w:style>
  <w:style w:type="character" w:styleId="ListLabel1272">
    <w:name w:val="ListLabel 1272"/>
    <w:qFormat/>
    <w:rPr>
      <w:rFonts w:cs="Symbol"/>
    </w:rPr>
  </w:style>
  <w:style w:type="character" w:styleId="ListLabel1273">
    <w:name w:val="ListLabel 1273"/>
    <w:qFormat/>
    <w:rPr>
      <w:rFonts w:cs="Symbol"/>
    </w:rPr>
  </w:style>
  <w:style w:type="character" w:styleId="ListLabel1274">
    <w:name w:val="ListLabel 1274"/>
    <w:qFormat/>
    <w:rPr>
      <w:rFonts w:cs="Symbol"/>
    </w:rPr>
  </w:style>
  <w:style w:type="character" w:styleId="ListLabel1275">
    <w:name w:val="ListLabel 1275"/>
    <w:qFormat/>
    <w:rPr>
      <w:rFonts w:cs="Symbol"/>
    </w:rPr>
  </w:style>
  <w:style w:type="character" w:styleId="ListLabel1276">
    <w:name w:val="ListLabel 1276"/>
    <w:qFormat/>
    <w:rPr>
      <w:rFonts w:cs="Symbol"/>
    </w:rPr>
  </w:style>
  <w:style w:type="character" w:styleId="ListLabel1277">
    <w:name w:val="ListLabel 1277"/>
    <w:qFormat/>
    <w:rPr>
      <w:rFonts w:cs="Symbol"/>
    </w:rPr>
  </w:style>
  <w:style w:type="character" w:styleId="ListLabel1278">
    <w:name w:val="ListLabel 1278"/>
    <w:qFormat/>
    <w:rPr>
      <w:rFonts w:cs="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ascii="PT Sans;Helvetica Neue;Helvetica;Arial;sans-serif" w:hAnsi="PT Sans;Helvetica Neue;Helvetica;Arial;sans-serif" w:cs="OpenSymbol"/>
      <w:b w:val="false"/>
      <w:sz w:val="24"/>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ascii="PT Sans;Helvetica Neue;Helvetica;Arial;sans-serif" w:hAnsi="PT Sans;Helvetica Neue;Helvetica;Arial;sans-serif" w:cs="OpenSymbol"/>
      <w:b w:val="false"/>
      <w:sz w:val="24"/>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Tahoma" w:hAnsi="Tahoma" w:cs="Wingdings"/>
      <w:b w:val="false"/>
      <w:sz w:val="24"/>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ascii="Tahoma" w:hAnsi="Tahoma" w:cs="OpenSymbol"/>
      <w:b w:val="false"/>
      <w:sz w:val="24"/>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ascii="Tahoma" w:hAnsi="Tahoma" w:cs="Symbol"/>
      <w:b w:val="false"/>
      <w:sz w:val="24"/>
    </w:rPr>
  </w:style>
  <w:style w:type="character" w:styleId="ListLabel1343">
    <w:name w:val="ListLabel 1343"/>
    <w:qFormat/>
    <w:rPr>
      <w:rFonts w:cs="Symbol"/>
    </w:rPr>
  </w:style>
  <w:style w:type="character" w:styleId="ListLabel1344">
    <w:name w:val="ListLabel 1344"/>
    <w:qFormat/>
    <w:rPr>
      <w:rFonts w:cs="Symbol"/>
    </w:rPr>
  </w:style>
  <w:style w:type="character" w:styleId="ListLabel1345">
    <w:name w:val="ListLabel 1345"/>
    <w:qFormat/>
    <w:rPr>
      <w:rFonts w:cs="Symbol"/>
    </w:rPr>
  </w:style>
  <w:style w:type="character" w:styleId="ListLabel1346">
    <w:name w:val="ListLabel 1346"/>
    <w:qFormat/>
    <w:rPr>
      <w:rFonts w:cs="Symbol"/>
    </w:rPr>
  </w:style>
  <w:style w:type="character" w:styleId="ListLabel1347">
    <w:name w:val="ListLabel 1347"/>
    <w:qFormat/>
    <w:rPr>
      <w:rFonts w:cs="Symbol"/>
    </w:rPr>
  </w:style>
  <w:style w:type="character" w:styleId="ListLabel1348">
    <w:name w:val="ListLabel 1348"/>
    <w:qFormat/>
    <w:rPr>
      <w:rFonts w:cs="Symbol"/>
    </w:rPr>
  </w:style>
  <w:style w:type="character" w:styleId="ListLabel1349">
    <w:name w:val="ListLabel 1349"/>
    <w:qFormat/>
    <w:rPr>
      <w:rFonts w:cs="Symbol"/>
    </w:rPr>
  </w:style>
  <w:style w:type="character" w:styleId="ListLabel1350">
    <w:name w:val="ListLabel 1350"/>
    <w:qFormat/>
    <w:rPr>
      <w:rFonts w:cs="Symbol"/>
    </w:rPr>
  </w:style>
  <w:style w:type="character" w:styleId="ListLabel1351">
    <w:name w:val="ListLabel 1351"/>
    <w:qFormat/>
    <w:rPr>
      <w:rFonts w:ascii="PT Sans;Helvetica Neue;Helvetica;Arial;sans-serif" w:hAnsi="PT Sans;Helvetica Neue;Helvetica;Arial;sans-serif" w:cs="Symbol"/>
      <w:b/>
      <w:sz w:val="24"/>
    </w:rPr>
  </w:style>
  <w:style w:type="character" w:styleId="ListLabel1352">
    <w:name w:val="ListLabel 1352"/>
    <w:qFormat/>
    <w:rPr>
      <w:rFonts w:cs="Symbol"/>
    </w:rPr>
  </w:style>
  <w:style w:type="character" w:styleId="ListLabel1353">
    <w:name w:val="ListLabel 1353"/>
    <w:qFormat/>
    <w:rPr>
      <w:rFonts w:cs="Symbol"/>
    </w:rPr>
  </w:style>
  <w:style w:type="character" w:styleId="ListLabel1354">
    <w:name w:val="ListLabel 1354"/>
    <w:qFormat/>
    <w:rPr>
      <w:rFonts w:cs="Symbol"/>
    </w:rPr>
  </w:style>
  <w:style w:type="character" w:styleId="ListLabel1355">
    <w:name w:val="ListLabel 1355"/>
    <w:qFormat/>
    <w:rPr>
      <w:rFonts w:cs="Symbol"/>
    </w:rPr>
  </w:style>
  <w:style w:type="character" w:styleId="ListLabel1356">
    <w:name w:val="ListLabel 1356"/>
    <w:qFormat/>
    <w:rPr>
      <w:rFonts w:cs="Symbol"/>
    </w:rPr>
  </w:style>
  <w:style w:type="character" w:styleId="ListLabel1357">
    <w:name w:val="ListLabel 1357"/>
    <w:qFormat/>
    <w:rPr>
      <w:rFonts w:cs="Symbol"/>
    </w:rPr>
  </w:style>
  <w:style w:type="character" w:styleId="ListLabel1358">
    <w:name w:val="ListLabel 1358"/>
    <w:qFormat/>
    <w:rPr>
      <w:rFonts w:cs="Symbol"/>
    </w:rPr>
  </w:style>
  <w:style w:type="character" w:styleId="ListLabel1359">
    <w:name w:val="ListLabel 1359"/>
    <w:qFormat/>
    <w:rPr>
      <w:rFonts w:cs="Symbol"/>
    </w:rPr>
  </w:style>
  <w:style w:type="character" w:styleId="ListLabel1360">
    <w:name w:val="ListLabel 1360"/>
    <w:qFormat/>
    <w:rPr>
      <w:rFonts w:ascii="Tahoma" w:hAnsi="Tahoma" w:cs="OpenSymbol"/>
      <w:b w:val="false"/>
      <w:sz w:val="24"/>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ascii="Tahoma" w:hAnsi="Tahoma" w:cs="OpenSymbol"/>
      <w:b w:val="false"/>
      <w:sz w:val="24"/>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ascii="Tahoma" w:hAnsi="Tahoma" w:cs="OpenSymbol"/>
      <w:b w:val="false"/>
      <w:sz w:val="24"/>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ascii="Tahoma" w:hAnsi="Tahoma" w:cs="Symbol"/>
      <w:b w:val="false"/>
      <w:sz w:val="24"/>
    </w:rPr>
  </w:style>
  <w:style w:type="character" w:styleId="ListLabel1388">
    <w:name w:val="ListLabel 1388"/>
    <w:qFormat/>
    <w:rPr>
      <w:rFonts w:cs="Symbol"/>
    </w:rPr>
  </w:style>
  <w:style w:type="character" w:styleId="ListLabel1389">
    <w:name w:val="ListLabel 1389"/>
    <w:qFormat/>
    <w:rPr>
      <w:rFonts w:cs="Symbol"/>
    </w:rPr>
  </w:style>
  <w:style w:type="character" w:styleId="ListLabel1390">
    <w:name w:val="ListLabel 1390"/>
    <w:qFormat/>
    <w:rPr>
      <w:rFonts w:cs="Symbol"/>
    </w:rPr>
  </w:style>
  <w:style w:type="character" w:styleId="ListLabel1391">
    <w:name w:val="ListLabel 1391"/>
    <w:qFormat/>
    <w:rPr>
      <w:rFonts w:cs="Symbol"/>
    </w:rPr>
  </w:style>
  <w:style w:type="character" w:styleId="ListLabel1392">
    <w:name w:val="ListLabel 1392"/>
    <w:qFormat/>
    <w:rPr>
      <w:rFonts w:cs="Symbol"/>
    </w:rPr>
  </w:style>
  <w:style w:type="character" w:styleId="ListLabel1393">
    <w:name w:val="ListLabel 1393"/>
    <w:qFormat/>
    <w:rPr>
      <w:rFonts w:cs="Symbol"/>
    </w:rPr>
  </w:style>
  <w:style w:type="character" w:styleId="ListLabel1394">
    <w:name w:val="ListLabel 1394"/>
    <w:qFormat/>
    <w:rPr>
      <w:rFonts w:cs="Symbol"/>
    </w:rPr>
  </w:style>
  <w:style w:type="character" w:styleId="ListLabel1395">
    <w:name w:val="ListLabel 1395"/>
    <w:qFormat/>
    <w:rPr>
      <w:rFonts w:cs="Symbol"/>
    </w:rPr>
  </w:style>
  <w:style w:type="character" w:styleId="ListLabel1396">
    <w:name w:val="ListLabel 1396"/>
    <w:qFormat/>
    <w:rPr>
      <w:rFonts w:ascii="PT Sans;Helvetica Neue;Helvetica;Arial;sans-serif" w:hAnsi="PT Sans;Helvetica Neue;Helvetica;Arial;sans-serif" w:cs="OpenSymbol"/>
      <w:b w:val="false"/>
      <w:sz w:val="24"/>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PT Sans;Helvetica Neue;Helvetica;Arial;sans-serif" w:hAnsi="PT Sans;Helvetica Neue;Helvetica;Arial;sans-serif"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ascii="PT Sans;Helvetica Neue;Helvetica;Arial;sans-serif" w:hAnsi="PT Sans;Helvetica Neue;Helvetica;Arial;sans-serif" w:cs="OpenSymbol"/>
      <w:b w:val="false"/>
      <w:sz w:val="24"/>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ascii="PT Sans;Helvetica Neue;Helvetica;Arial;sans-serif" w:hAnsi="PT Sans;Helvetica Neue;Helvetica;Arial;sans-serif" w:cs="Symbol"/>
      <w:b w:val="false"/>
      <w:sz w:val="24"/>
    </w:rPr>
  </w:style>
  <w:style w:type="character" w:styleId="ListLabel1424">
    <w:name w:val="ListLabel 1424"/>
    <w:qFormat/>
    <w:rPr>
      <w:rFonts w:cs="Symbol"/>
    </w:rPr>
  </w:style>
  <w:style w:type="character" w:styleId="ListLabel1425">
    <w:name w:val="ListLabel 1425"/>
    <w:qFormat/>
    <w:rPr>
      <w:rFonts w:cs="Symbol"/>
    </w:rPr>
  </w:style>
  <w:style w:type="character" w:styleId="ListLabel1426">
    <w:name w:val="ListLabel 1426"/>
    <w:qFormat/>
    <w:rPr>
      <w:rFonts w:cs="Symbol"/>
    </w:rPr>
  </w:style>
  <w:style w:type="character" w:styleId="ListLabel1427">
    <w:name w:val="ListLabel 1427"/>
    <w:qFormat/>
    <w:rPr>
      <w:rFonts w:cs="Symbol"/>
    </w:rPr>
  </w:style>
  <w:style w:type="character" w:styleId="ListLabel1428">
    <w:name w:val="ListLabel 1428"/>
    <w:qFormat/>
    <w:rPr>
      <w:rFonts w:cs="Symbol"/>
    </w:rPr>
  </w:style>
  <w:style w:type="character" w:styleId="ListLabel1429">
    <w:name w:val="ListLabel 1429"/>
    <w:qFormat/>
    <w:rPr>
      <w:rFonts w:cs="Symbol"/>
    </w:rPr>
  </w:style>
  <w:style w:type="character" w:styleId="ListLabel1430">
    <w:name w:val="ListLabel 1430"/>
    <w:qFormat/>
    <w:rPr>
      <w:rFonts w:cs="Symbol"/>
    </w:rPr>
  </w:style>
  <w:style w:type="character" w:styleId="ListLabel1431">
    <w:name w:val="ListLabel 1431"/>
    <w:qFormat/>
    <w:rPr>
      <w:rFonts w:cs="Symbol"/>
    </w:rPr>
  </w:style>
  <w:style w:type="character" w:styleId="ListLabel1432">
    <w:name w:val="ListLabel 1432"/>
    <w:qFormat/>
    <w:rPr>
      <w:rFonts w:ascii="Tahoma" w:hAnsi="Tahoma" w:cs="Symbol"/>
      <w:b w:val="false"/>
      <w:sz w:val="24"/>
    </w:rPr>
  </w:style>
  <w:style w:type="character" w:styleId="ListLabel1433">
    <w:name w:val="ListLabel 1433"/>
    <w:qFormat/>
    <w:rPr>
      <w:rFonts w:cs="Symbol"/>
    </w:rPr>
  </w:style>
  <w:style w:type="character" w:styleId="ListLabel1434">
    <w:name w:val="ListLabel 1434"/>
    <w:qFormat/>
    <w:rPr>
      <w:rFonts w:cs="Symbol"/>
    </w:rPr>
  </w:style>
  <w:style w:type="character" w:styleId="ListLabel1435">
    <w:name w:val="ListLabel 1435"/>
    <w:qFormat/>
    <w:rPr>
      <w:rFonts w:cs="Symbol"/>
    </w:rPr>
  </w:style>
  <w:style w:type="character" w:styleId="ListLabel1436">
    <w:name w:val="ListLabel 1436"/>
    <w:qFormat/>
    <w:rPr>
      <w:rFonts w:cs="Symbol"/>
    </w:rPr>
  </w:style>
  <w:style w:type="character" w:styleId="ListLabel1437">
    <w:name w:val="ListLabel 1437"/>
    <w:qFormat/>
    <w:rPr>
      <w:rFonts w:cs="Symbol"/>
    </w:rPr>
  </w:style>
  <w:style w:type="character" w:styleId="ListLabel1438">
    <w:name w:val="ListLabel 1438"/>
    <w:qFormat/>
    <w:rPr>
      <w:rFonts w:cs="Symbol"/>
    </w:rPr>
  </w:style>
  <w:style w:type="character" w:styleId="ListLabel1439">
    <w:name w:val="ListLabel 1439"/>
    <w:qFormat/>
    <w:rPr>
      <w:rFonts w:cs="Symbol"/>
    </w:rPr>
  </w:style>
  <w:style w:type="character" w:styleId="ListLabel1440">
    <w:name w:val="ListLabel 1440"/>
    <w:qFormat/>
    <w:rPr>
      <w:rFonts w:cs="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ascii="PT Sans;Helvetica Neue;Helvetica;Arial;sans-serif" w:hAnsi="PT Sans;Helvetica Neue;Helvetica;Arial;sans-serif" w:cs="OpenSymbol"/>
      <w:b w:val="false"/>
      <w:sz w:val="24"/>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PT Sans;Helvetica Neue;Helvetica;Arial;sans-serif" w:hAnsi="PT Sans;Helvetica Neue;Helvetica;Arial;sans-serif" w:cs="OpenSymbol"/>
      <w:b w:val="false"/>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PT Sans;Helvetica Neue;Helvetica;Arial;sans-serif" w:hAnsi="PT Sans;Helvetica Neue;Helvetica;Arial;sans-serif" w:cs="Symbol"/>
      <w:b w:val="false"/>
      <w:sz w:val="24"/>
    </w:rPr>
  </w:style>
  <w:style w:type="character" w:styleId="ListLabel1478">
    <w:name w:val="ListLabel 1478"/>
    <w:qFormat/>
    <w:rPr>
      <w:rFonts w:cs="Symbol"/>
    </w:rPr>
  </w:style>
  <w:style w:type="character" w:styleId="ListLabel1479">
    <w:name w:val="ListLabel 1479"/>
    <w:qFormat/>
    <w:rPr>
      <w:rFonts w:cs="Symbol"/>
    </w:rPr>
  </w:style>
  <w:style w:type="character" w:styleId="ListLabel1480">
    <w:name w:val="ListLabel 1480"/>
    <w:qFormat/>
    <w:rPr>
      <w:rFonts w:cs="Symbol"/>
    </w:rPr>
  </w:style>
  <w:style w:type="character" w:styleId="ListLabel1481">
    <w:name w:val="ListLabel 1481"/>
    <w:qFormat/>
    <w:rPr>
      <w:rFonts w:cs="Symbol"/>
    </w:rPr>
  </w:style>
  <w:style w:type="character" w:styleId="ListLabel1482">
    <w:name w:val="ListLabel 1482"/>
    <w:qFormat/>
    <w:rPr>
      <w:rFonts w:cs="Symbol"/>
    </w:rPr>
  </w:style>
  <w:style w:type="character" w:styleId="ListLabel1483">
    <w:name w:val="ListLabel 1483"/>
    <w:qFormat/>
    <w:rPr>
      <w:rFonts w:cs="Symbol"/>
    </w:rPr>
  </w:style>
  <w:style w:type="character" w:styleId="ListLabel1484">
    <w:name w:val="ListLabel 1484"/>
    <w:qFormat/>
    <w:rPr>
      <w:rFonts w:cs="Symbol"/>
    </w:rPr>
  </w:style>
  <w:style w:type="character" w:styleId="ListLabel1485">
    <w:name w:val="ListLabel 1485"/>
    <w:qFormat/>
    <w:rPr>
      <w:rFonts w:cs="Symbol"/>
    </w:rPr>
  </w:style>
  <w:style w:type="character" w:styleId="ListLabel1486">
    <w:name w:val="ListLabel 1486"/>
    <w:qFormat/>
    <w:rPr>
      <w:rFonts w:ascii="Tahoma" w:hAnsi="Tahoma"/>
      <w:b w:val="false"/>
      <w:bCs w:val="false"/>
      <w:sz w:val="24"/>
      <w:szCs w:val="24"/>
    </w:rPr>
  </w:style>
  <w:style w:type="character" w:styleId="ListLabel1487">
    <w:name w:val="ListLabel 1487"/>
    <w:qFormat/>
    <w:rPr>
      <w:rFonts w:ascii="Tahoma" w:hAnsi="Tahoma"/>
      <w:b w:val="false"/>
      <w:bCs w:val="false"/>
      <w:color w:val="000000"/>
      <w:sz w:val="24"/>
      <w:szCs w:val="24"/>
    </w:rPr>
  </w:style>
  <w:style w:type="character" w:styleId="ListLabel1488">
    <w:name w:val="ListLabel 1488"/>
    <w:qFormat/>
    <w:rPr>
      <w:rFonts w:cs="Wingdings"/>
      <w:b w:val="false"/>
      <w:sz w:val="24"/>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rPr>
  </w:style>
  <w:style w:type="character" w:styleId="ListLabel1496">
    <w:name w:val="ListLabel 1496"/>
    <w:qFormat/>
    <w:rPr>
      <w:rFonts w:cs="Wingdings"/>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b w:val="false"/>
      <w:sz w:val="24"/>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Symbol"/>
      <w:b w:val="false"/>
      <w:sz w:val="24"/>
    </w:rPr>
  </w:style>
  <w:style w:type="character" w:styleId="ListLabel1516">
    <w:name w:val="ListLabel 1516"/>
    <w:qFormat/>
    <w:rPr>
      <w:rFonts w:cs="Symbol"/>
    </w:rPr>
  </w:style>
  <w:style w:type="character" w:styleId="ListLabel1517">
    <w:name w:val="ListLabel 1517"/>
    <w:qFormat/>
    <w:rPr>
      <w:rFonts w:cs="Symbol"/>
    </w:rPr>
  </w:style>
  <w:style w:type="character" w:styleId="ListLabel1518">
    <w:name w:val="ListLabel 1518"/>
    <w:qFormat/>
    <w:rPr>
      <w:rFonts w:cs="Symbol"/>
    </w:rPr>
  </w:style>
  <w:style w:type="character" w:styleId="ListLabel1519">
    <w:name w:val="ListLabel 1519"/>
    <w:qFormat/>
    <w:rPr>
      <w:rFonts w:cs="Symbol"/>
    </w:rPr>
  </w:style>
  <w:style w:type="character" w:styleId="ListLabel1520">
    <w:name w:val="ListLabel 1520"/>
    <w:qFormat/>
    <w:rPr>
      <w:rFonts w:cs="Symbol"/>
    </w:rPr>
  </w:style>
  <w:style w:type="character" w:styleId="ListLabel1521">
    <w:name w:val="ListLabel 1521"/>
    <w:qFormat/>
    <w:rPr>
      <w:rFonts w:cs="Symbol"/>
    </w:rPr>
  </w:style>
  <w:style w:type="character" w:styleId="ListLabel1522">
    <w:name w:val="ListLabel 1522"/>
    <w:qFormat/>
    <w:rPr>
      <w:rFonts w:cs="Symbol"/>
    </w:rPr>
  </w:style>
  <w:style w:type="character" w:styleId="ListLabel1523">
    <w:name w:val="ListLabel 1523"/>
    <w:qFormat/>
    <w:rPr>
      <w:rFonts w:cs="Symbol"/>
    </w:rPr>
  </w:style>
  <w:style w:type="character" w:styleId="ListLabel1524">
    <w:name w:val="ListLabel 1524"/>
    <w:qFormat/>
    <w:rPr>
      <w:rFonts w:cs="Symbol"/>
      <w:b/>
      <w:sz w:val="24"/>
    </w:rPr>
  </w:style>
  <w:style w:type="character" w:styleId="ListLabel1525">
    <w:name w:val="ListLabel 1525"/>
    <w:qFormat/>
    <w:rPr>
      <w:rFonts w:cs="Symbol"/>
    </w:rPr>
  </w:style>
  <w:style w:type="character" w:styleId="ListLabel1526">
    <w:name w:val="ListLabel 1526"/>
    <w:qFormat/>
    <w:rPr>
      <w:rFonts w:cs="Symbol"/>
    </w:rPr>
  </w:style>
  <w:style w:type="character" w:styleId="ListLabel1527">
    <w:name w:val="ListLabel 1527"/>
    <w:qFormat/>
    <w:rPr>
      <w:rFonts w:cs="Symbol"/>
    </w:rPr>
  </w:style>
  <w:style w:type="character" w:styleId="ListLabel1528">
    <w:name w:val="ListLabel 1528"/>
    <w:qFormat/>
    <w:rPr>
      <w:rFonts w:cs="Symbol"/>
    </w:rPr>
  </w:style>
  <w:style w:type="character" w:styleId="ListLabel1529">
    <w:name w:val="ListLabel 1529"/>
    <w:qFormat/>
    <w:rPr>
      <w:rFonts w:cs="Symbol"/>
    </w:rPr>
  </w:style>
  <w:style w:type="character" w:styleId="ListLabel1530">
    <w:name w:val="ListLabel 1530"/>
    <w:qFormat/>
    <w:rPr>
      <w:rFonts w:cs="Symbol"/>
    </w:rPr>
  </w:style>
  <w:style w:type="character" w:styleId="ListLabel1531">
    <w:name w:val="ListLabel 1531"/>
    <w:qFormat/>
    <w:rPr>
      <w:rFonts w:cs="Symbol"/>
    </w:rPr>
  </w:style>
  <w:style w:type="character" w:styleId="ListLabel1532">
    <w:name w:val="ListLabel 1532"/>
    <w:qFormat/>
    <w:rPr>
      <w:rFonts w:cs="Symbol"/>
    </w:rPr>
  </w:style>
  <w:style w:type="character" w:styleId="ListLabel1533">
    <w:name w:val="ListLabel 1533"/>
    <w:qFormat/>
    <w:rPr>
      <w:rFonts w:cs="OpenSymbol"/>
      <w:b w:val="false"/>
      <w:sz w:val="24"/>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b w:val="false"/>
      <w:sz w:val="24"/>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b w:val="false"/>
      <w:sz w:val="24"/>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Symbol"/>
      <w:b w:val="false"/>
      <w:sz w:val="24"/>
    </w:rPr>
  </w:style>
  <w:style w:type="character" w:styleId="ListLabel1561">
    <w:name w:val="ListLabel 1561"/>
    <w:qFormat/>
    <w:rPr>
      <w:rFonts w:cs="Symbol"/>
    </w:rPr>
  </w:style>
  <w:style w:type="character" w:styleId="ListLabel1562">
    <w:name w:val="ListLabel 1562"/>
    <w:qFormat/>
    <w:rPr>
      <w:rFonts w:cs="Symbol"/>
    </w:rPr>
  </w:style>
  <w:style w:type="character" w:styleId="ListLabel1563">
    <w:name w:val="ListLabel 1563"/>
    <w:qFormat/>
    <w:rPr>
      <w:rFonts w:cs="Symbol"/>
    </w:rPr>
  </w:style>
  <w:style w:type="character" w:styleId="ListLabel1564">
    <w:name w:val="ListLabel 1564"/>
    <w:qFormat/>
    <w:rPr>
      <w:rFonts w:cs="Symbol"/>
    </w:rPr>
  </w:style>
  <w:style w:type="character" w:styleId="ListLabel1565">
    <w:name w:val="ListLabel 1565"/>
    <w:qFormat/>
    <w:rPr>
      <w:rFonts w:cs="Symbol"/>
    </w:rPr>
  </w:style>
  <w:style w:type="character" w:styleId="ListLabel1566">
    <w:name w:val="ListLabel 1566"/>
    <w:qFormat/>
    <w:rPr>
      <w:rFonts w:cs="Symbol"/>
    </w:rPr>
  </w:style>
  <w:style w:type="character" w:styleId="ListLabel1567">
    <w:name w:val="ListLabel 1567"/>
    <w:qFormat/>
    <w:rPr>
      <w:rFonts w:cs="Symbol"/>
    </w:rPr>
  </w:style>
  <w:style w:type="character" w:styleId="ListLabel1568">
    <w:name w:val="ListLabel 1568"/>
    <w:qFormat/>
    <w:rPr>
      <w:rFonts w:cs="Symbol"/>
    </w:rPr>
  </w:style>
  <w:style w:type="character" w:styleId="ListLabel1569">
    <w:name w:val="ListLabel 1569"/>
    <w:qFormat/>
    <w:rPr>
      <w:rFonts w:cs="OpenSymbol"/>
      <w:b w:val="false"/>
      <w:sz w:val="24"/>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b w:val="false"/>
      <w:sz w:val="24"/>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b w:val="false"/>
      <w:sz w:val="24"/>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Symbol"/>
      <w:b w:val="false"/>
      <w:sz w:val="24"/>
    </w:rPr>
  </w:style>
  <w:style w:type="character" w:styleId="ListLabel1597">
    <w:name w:val="ListLabel 1597"/>
    <w:qFormat/>
    <w:rPr>
      <w:rFonts w:cs="Symbol"/>
    </w:rPr>
  </w:style>
  <w:style w:type="character" w:styleId="ListLabel1598">
    <w:name w:val="ListLabel 1598"/>
    <w:qFormat/>
    <w:rPr>
      <w:rFonts w:cs="Symbol"/>
    </w:rPr>
  </w:style>
  <w:style w:type="character" w:styleId="ListLabel1599">
    <w:name w:val="ListLabel 1599"/>
    <w:qFormat/>
    <w:rPr>
      <w:rFonts w:cs="Symbol"/>
    </w:rPr>
  </w:style>
  <w:style w:type="character" w:styleId="ListLabel1600">
    <w:name w:val="ListLabel 1600"/>
    <w:qFormat/>
    <w:rPr>
      <w:rFonts w:cs="Symbol"/>
    </w:rPr>
  </w:style>
  <w:style w:type="character" w:styleId="ListLabel1601">
    <w:name w:val="ListLabel 1601"/>
    <w:qFormat/>
    <w:rPr>
      <w:rFonts w:cs="Symbol"/>
    </w:rPr>
  </w:style>
  <w:style w:type="character" w:styleId="ListLabel1602">
    <w:name w:val="ListLabel 1602"/>
    <w:qFormat/>
    <w:rPr>
      <w:rFonts w:cs="Symbol"/>
    </w:rPr>
  </w:style>
  <w:style w:type="character" w:styleId="ListLabel1603">
    <w:name w:val="ListLabel 1603"/>
    <w:qFormat/>
    <w:rPr>
      <w:rFonts w:cs="Symbol"/>
    </w:rPr>
  </w:style>
  <w:style w:type="character" w:styleId="ListLabel1604">
    <w:name w:val="ListLabel 1604"/>
    <w:qFormat/>
    <w:rPr>
      <w:rFonts w:cs="Symbol"/>
    </w:rPr>
  </w:style>
  <w:style w:type="character" w:styleId="ListLabel1605">
    <w:name w:val="ListLabel 1605"/>
    <w:qFormat/>
    <w:rPr>
      <w:rFonts w:cs="Symbol"/>
      <w:b w:val="false"/>
      <w:sz w:val="24"/>
    </w:rPr>
  </w:style>
  <w:style w:type="character" w:styleId="ListLabel1606">
    <w:name w:val="ListLabel 1606"/>
    <w:qFormat/>
    <w:rPr>
      <w:rFonts w:cs="Symbol"/>
    </w:rPr>
  </w:style>
  <w:style w:type="character" w:styleId="ListLabel1607">
    <w:name w:val="ListLabel 1607"/>
    <w:qFormat/>
    <w:rPr>
      <w:rFonts w:cs="Symbol"/>
    </w:rPr>
  </w:style>
  <w:style w:type="character" w:styleId="ListLabel1608">
    <w:name w:val="ListLabel 1608"/>
    <w:qFormat/>
    <w:rPr>
      <w:rFonts w:cs="Symbol"/>
    </w:rPr>
  </w:style>
  <w:style w:type="character" w:styleId="ListLabel1609">
    <w:name w:val="ListLabel 1609"/>
    <w:qFormat/>
    <w:rPr>
      <w:rFonts w:cs="Symbol"/>
    </w:rPr>
  </w:style>
  <w:style w:type="character" w:styleId="ListLabel1610">
    <w:name w:val="ListLabel 1610"/>
    <w:qFormat/>
    <w:rPr>
      <w:rFonts w:cs="Symbol"/>
    </w:rPr>
  </w:style>
  <w:style w:type="character" w:styleId="ListLabel1611">
    <w:name w:val="ListLabel 1611"/>
    <w:qFormat/>
    <w:rPr>
      <w:rFonts w:cs="Symbol"/>
    </w:rPr>
  </w:style>
  <w:style w:type="character" w:styleId="ListLabel1612">
    <w:name w:val="ListLabel 1612"/>
    <w:qFormat/>
    <w:rPr>
      <w:rFonts w:cs="Symbol"/>
    </w:rPr>
  </w:style>
  <w:style w:type="character" w:styleId="ListLabel1613">
    <w:name w:val="ListLabel 1613"/>
    <w:qFormat/>
    <w:rPr>
      <w:rFonts w:cs="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b w:val="false"/>
      <w:sz w:val="24"/>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b w:val="false"/>
      <w:sz w:val="24"/>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Symbol"/>
      <w:b w:val="false"/>
      <w:sz w:val="24"/>
    </w:rPr>
  </w:style>
  <w:style w:type="character" w:styleId="ListLabel1651">
    <w:name w:val="ListLabel 1651"/>
    <w:qFormat/>
    <w:rPr>
      <w:rFonts w:cs="Symbol"/>
    </w:rPr>
  </w:style>
  <w:style w:type="character" w:styleId="ListLabel1652">
    <w:name w:val="ListLabel 1652"/>
    <w:qFormat/>
    <w:rPr>
      <w:rFonts w:cs="Symbol"/>
    </w:rPr>
  </w:style>
  <w:style w:type="character" w:styleId="ListLabel1653">
    <w:name w:val="ListLabel 1653"/>
    <w:qFormat/>
    <w:rPr>
      <w:rFonts w:cs="Symbol"/>
    </w:rPr>
  </w:style>
  <w:style w:type="character" w:styleId="ListLabel1654">
    <w:name w:val="ListLabel 1654"/>
    <w:qFormat/>
    <w:rPr>
      <w:rFonts w:cs="Symbol"/>
    </w:rPr>
  </w:style>
  <w:style w:type="character" w:styleId="ListLabel1655">
    <w:name w:val="ListLabel 1655"/>
    <w:qFormat/>
    <w:rPr>
      <w:rFonts w:cs="Symbol"/>
    </w:rPr>
  </w:style>
  <w:style w:type="character" w:styleId="ListLabel1656">
    <w:name w:val="ListLabel 1656"/>
    <w:qFormat/>
    <w:rPr>
      <w:rFonts w:cs="Symbol"/>
    </w:rPr>
  </w:style>
  <w:style w:type="character" w:styleId="ListLabel1657">
    <w:name w:val="ListLabel 1657"/>
    <w:qFormat/>
    <w:rPr>
      <w:rFonts w:cs="Symbol"/>
    </w:rPr>
  </w:style>
  <w:style w:type="character" w:styleId="ListLabel1658">
    <w:name w:val="ListLabel 1658"/>
    <w:qFormat/>
    <w:rPr>
      <w:rFonts w:cs="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b w:val="false"/>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b w:val="false"/>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850">
    <w:name w:val="ListLabel 1850"/>
    <w:qFormat/>
    <w:rPr>
      <w:rFonts w:ascii="Tahoma" w:hAnsi="Tahoma"/>
      <w:b w:val="false"/>
      <w:bCs w:val="false"/>
      <w:sz w:val="24"/>
      <w:szCs w:val="24"/>
    </w:rPr>
  </w:style>
  <w:style w:type="character" w:styleId="ListLabel1851">
    <w:name w:val="ListLabel 1851"/>
    <w:qFormat/>
    <w:rPr>
      <w:rFonts w:cs="OpenSymbol"/>
      <w:b w:val="false"/>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b w:val="false"/>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next w:val="Normal"/>
    <w:autoRedefine/>
    <w:pPr>
      <w:widowControl/>
      <w:overflowPunct w:val="false"/>
      <w:bidi w:val="0"/>
      <w:spacing w:lineRule="auto" w:line="240" w:before="0" w:after="0"/>
      <w:jc w:val="left"/>
    </w:pPr>
    <w:rPr>
      <w:rFonts w:ascii="Tahoma" w:hAnsi="Tahoma" w:eastAsia="Calibri" w:cs="DejaVu Sans"/>
      <w:b w:val="false"/>
      <w:bCs w:val="false"/>
      <w:color w:val="00000A"/>
      <w:sz w:val="24"/>
      <w:szCs w:val="24"/>
      <w:lang w:val="ru-RU"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00000A"/>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6210</TotalTime>
  <Application>LibreOffice/5.1.6.2$Linux_X86_64 LibreOffice_project/10m0$Build-2</Application>
  <Pages>7</Pages>
  <Words>1891</Words>
  <Characters>12807</Characters>
  <CharactersWithSpaces>14666</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2018-09-30T18:22:30Z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