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2271562"/>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2271562"/>
                    </a:xfrm>
                    <a:prstGeom prst="rect">
                      <a:avLst/>
                    </a:prstGeom>
                    <a:noFill/>
                    <a:ln w="254000" cap="rnd">
                      <a:noFill/>
                    </a:ln>
                    <a:effectLst/>
                  </pic:spPr>
                </pic:pic>
              </a:graphicData>
            </a:graphic>
          </wp:inline>
        </w:drawing>
      </w:r>
    </w:p>
    <w:bookmarkEnd w:id="0"/>
    <w:bookmarkEnd w:id="1"/>
    <w:bookmarkEnd w:id="2"/>
    <w:bookmarkEnd w:id="3"/>
    <w:bookmarkEnd w:id="4"/>
    <w:p w:rsidR="00C6554A" w:rsidRDefault="00A757B3" w:rsidP="00C6554A">
      <w:pPr>
        <w:pStyle w:val="Title"/>
      </w:pPr>
      <w:r>
        <w:t>Office 365 domain name update</w:t>
      </w:r>
    </w:p>
    <w:p w:rsidR="00C6554A" w:rsidRPr="00D5413C" w:rsidRDefault="00A757B3" w:rsidP="00C6554A">
      <w:pPr>
        <w:pStyle w:val="Subtitle"/>
      </w:pPr>
      <w:r>
        <w:t>sigitglobal.onmicrosoft.com problem</w:t>
      </w:r>
    </w:p>
    <w:p w:rsidR="00C6554A" w:rsidRDefault="00A757B3" w:rsidP="00C6554A">
      <w:pPr>
        <w:pStyle w:val="ContactInfo"/>
      </w:pPr>
      <w:r>
        <w:t>Andrei Alex</w:t>
      </w:r>
      <w:r w:rsidR="00C6554A">
        <w:t xml:space="preserve"> | </w:t>
      </w:r>
      <w:r>
        <w:t>GITO</w:t>
      </w:r>
      <w:r w:rsidR="00C6554A">
        <w:t xml:space="preserve"> |</w:t>
      </w:r>
      <w:r w:rsidR="00C6554A" w:rsidRPr="00D5413C">
        <w:t xml:space="preserve"> </w:t>
      </w:r>
      <w:r>
        <w:t>13.02.2017</w:t>
      </w:r>
      <w:r w:rsidR="00C6554A">
        <w:br w:type="page"/>
      </w:r>
    </w:p>
    <w:p w:rsidR="00C6554A" w:rsidRDefault="00A757B3" w:rsidP="00C6554A">
      <w:pPr>
        <w:pStyle w:val="Heading1"/>
      </w:pPr>
      <w:r>
        <w:lastRenderedPageBreak/>
        <w:t>Introduction</w:t>
      </w:r>
    </w:p>
    <w:p w:rsidR="00C6554A" w:rsidRDefault="00A757B3" w:rsidP="00A757B3">
      <w:r>
        <w:t>We are currently having an issue with some accounts, where the domain name is not updated and it defaults to sigitglobal.onmicrosoft.com instead of the defined default domain in Office 365 (sig.biz).  In this case we can’t even change the email addresses from the O365 console.</w:t>
      </w:r>
    </w:p>
    <w:p w:rsidR="00A757B3" w:rsidRPr="00A757B3" w:rsidRDefault="00A757B3" w:rsidP="00A757B3">
      <w:r w:rsidRPr="00A757B3">
        <w:t>The reason is, with Active Directory (AD) synchronization enabled by default, it uses the proxy address field of the user sent from AD. If that is blank in AD it will use domainname.onmicrosoft.com.</w:t>
      </w:r>
    </w:p>
    <w:p w:rsidR="00A757B3" w:rsidRPr="00A757B3" w:rsidRDefault="00A757B3" w:rsidP="00A757B3">
      <w:r w:rsidRPr="00A757B3">
        <w:t>If you try to manually populate it in AD, it won’t work.</w:t>
      </w:r>
    </w:p>
    <w:p w:rsidR="00A757B3" w:rsidRPr="00A757B3" w:rsidRDefault="00A757B3" w:rsidP="00A757B3">
      <w:r w:rsidRPr="00A757B3">
        <w:t>There are two ways to address this problem. You can either use ADSIedit to modify the proxy address fields individually for each user, or you can use a PowerShell script and .csv file to do it in bulk.</w:t>
      </w:r>
    </w:p>
    <w:p w:rsidR="00A757B3" w:rsidRDefault="00A757B3" w:rsidP="00A757B3">
      <w:pPr>
        <w:pStyle w:val="Heading1"/>
      </w:pPr>
      <w:r>
        <w:t>Using ADSIedit</w:t>
      </w:r>
    </w:p>
    <w:p w:rsidR="00A757B3" w:rsidRPr="00A757B3" w:rsidRDefault="00A757B3" w:rsidP="00A757B3">
      <w:r>
        <w:t xml:space="preserve">Example: </w:t>
      </w:r>
    </w:p>
    <w:p w:rsidR="00C6554A" w:rsidRPr="00D5413C" w:rsidRDefault="00A757B3" w:rsidP="00A757B3">
      <w:r>
        <w:rPr>
          <w:noProof/>
        </w:rPr>
        <w:drawing>
          <wp:inline distT="0" distB="0" distL="0" distR="0">
            <wp:extent cx="5486400" cy="304800"/>
            <wp:effectExtent l="0" t="0" r="0" b="0"/>
            <wp:docPr id="1" name="Picture 1" descr="https://www.mirazon.com/wp-content/uploads/2015/04/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razon.com/wp-content/uploads/2015/04/1-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4800"/>
                    </a:xfrm>
                    <a:prstGeom prst="rect">
                      <a:avLst/>
                    </a:prstGeom>
                    <a:noFill/>
                    <a:ln>
                      <a:noFill/>
                    </a:ln>
                  </pic:spPr>
                </pic:pic>
              </a:graphicData>
            </a:graphic>
          </wp:inline>
        </w:drawing>
      </w:r>
    </w:p>
    <w:p w:rsidR="00A757B3" w:rsidRDefault="00A757B3" w:rsidP="00A757B3">
      <w:r>
        <w:rPr>
          <w:noProof/>
        </w:rPr>
        <w:drawing>
          <wp:anchor distT="0" distB="0" distL="114300" distR="114300" simplePos="0" relativeHeight="251658240" behindDoc="1" locked="0" layoutInCell="1" allowOverlap="1">
            <wp:simplePos x="0" y="0"/>
            <wp:positionH relativeFrom="column">
              <wp:posOffset>2152650</wp:posOffset>
            </wp:positionH>
            <wp:positionV relativeFrom="paragraph">
              <wp:posOffset>-62865</wp:posOffset>
            </wp:positionV>
            <wp:extent cx="3401628" cy="3819525"/>
            <wp:effectExtent l="0" t="0" r="8890" b="0"/>
            <wp:wrapTight wrapText="bothSides">
              <wp:wrapPolygon edited="0">
                <wp:start x="0" y="0"/>
                <wp:lineTo x="0" y="21438"/>
                <wp:lineTo x="21535" y="21438"/>
                <wp:lineTo x="21535" y="0"/>
                <wp:lineTo x="0" y="0"/>
              </wp:wrapPolygon>
            </wp:wrapTight>
            <wp:docPr id="2" name="Picture 2" descr="https://www.mirazon.com/wp-content/uploads/2015/0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irazon.com/wp-content/uploads/2015/04/3-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1628"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Before making any changes: </w:t>
      </w:r>
    </w:p>
    <w:p w:rsidR="00A757B3" w:rsidRDefault="00A757B3" w:rsidP="00A757B3"/>
    <w:p w:rsidR="00A757B3" w:rsidRDefault="00A757B3" w:rsidP="00A757B3"/>
    <w:p w:rsidR="00A757B3" w:rsidRDefault="00A757B3" w:rsidP="00A757B3"/>
    <w:p w:rsidR="00A757B3" w:rsidRDefault="00A757B3" w:rsidP="00A757B3"/>
    <w:p w:rsidR="00A757B3" w:rsidRDefault="00A757B3" w:rsidP="00A757B3"/>
    <w:p w:rsidR="00A757B3" w:rsidRDefault="00A757B3" w:rsidP="00A757B3"/>
    <w:p w:rsidR="00A757B3" w:rsidRDefault="00A757B3" w:rsidP="00A757B3"/>
    <w:p w:rsidR="00A757B3" w:rsidRDefault="00A757B3" w:rsidP="00A757B3">
      <w:r w:rsidRPr="00A757B3">
        <w:t>Note: to see the proxyAddresses field, make sure that you do not have the “Show only attributes that have values” filter enabled when viewing the object.</w:t>
      </w:r>
    </w:p>
    <w:p w:rsidR="00A757B3" w:rsidRDefault="00A757B3" w:rsidP="00A757B3"/>
    <w:p w:rsidR="00A757B3" w:rsidRDefault="00A757B3" w:rsidP="00A757B3">
      <w:r>
        <w:rPr>
          <w:noProof/>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3629025" cy="3657600"/>
            <wp:effectExtent l="0" t="0" r="9525" b="0"/>
            <wp:wrapTight wrapText="bothSides">
              <wp:wrapPolygon edited="0">
                <wp:start x="0" y="0"/>
                <wp:lineTo x="0" y="21488"/>
                <wp:lineTo x="21543" y="21488"/>
                <wp:lineTo x="21543" y="0"/>
                <wp:lineTo x="0" y="0"/>
              </wp:wrapPolygon>
            </wp:wrapTight>
            <wp:docPr id="3" name="Picture 3" descr="https://www.mirazon.com/wp-content/uploads/2015/04/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irazon.com/wp-content/uploads/2015/04/4-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025" cy="3657600"/>
                    </a:xfrm>
                    <a:prstGeom prst="rect">
                      <a:avLst/>
                    </a:prstGeom>
                    <a:noFill/>
                    <a:ln>
                      <a:noFill/>
                    </a:ln>
                  </pic:spPr>
                </pic:pic>
              </a:graphicData>
            </a:graphic>
          </wp:anchor>
        </w:drawing>
      </w:r>
    </w:p>
    <w:p w:rsidR="00A757B3" w:rsidRDefault="00A757B3" w:rsidP="00A757B3">
      <w:r w:rsidRPr="00A757B3">
        <w:t>The populated proxyAddresses value:</w:t>
      </w:r>
    </w:p>
    <w:p w:rsidR="00A757B3" w:rsidRDefault="00A757B3" w:rsidP="00A757B3"/>
    <w:p w:rsidR="00A757B3" w:rsidRDefault="00A757B3" w:rsidP="00A757B3"/>
    <w:p w:rsidR="00A757B3" w:rsidRDefault="00A757B3" w:rsidP="00A757B3"/>
    <w:p w:rsidR="00A757B3" w:rsidRDefault="00A757B3" w:rsidP="00A757B3"/>
    <w:p w:rsidR="00A757B3" w:rsidRDefault="00A757B3" w:rsidP="00A757B3">
      <w:r w:rsidRPr="00A757B3">
        <w:t>SMTP in all caps denotes primary SMTP, lower case denotes secondary SMTP. After AD Sync happens, Office 365 will now let you change the user name on the settings screen:</w:t>
      </w:r>
    </w:p>
    <w:p w:rsidR="00A757B3" w:rsidRDefault="00A757B3" w:rsidP="00A757B3"/>
    <w:p w:rsidR="00A757B3" w:rsidRDefault="00A757B3" w:rsidP="00A757B3"/>
    <w:p w:rsidR="00A757B3" w:rsidRDefault="00A757B3" w:rsidP="00A757B3">
      <w:r>
        <w:rPr>
          <w:noProof/>
        </w:rPr>
        <w:drawing>
          <wp:inline distT="0" distB="0" distL="0" distR="0">
            <wp:extent cx="5486400" cy="2376105"/>
            <wp:effectExtent l="0" t="0" r="0" b="5715"/>
            <wp:docPr id="4" name="Picture 4" descr="https://www.mirazon.com/wp-content/uploads/2015/04/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irazon.com/wp-content/uploads/2015/04/5-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76105"/>
                    </a:xfrm>
                    <a:prstGeom prst="rect">
                      <a:avLst/>
                    </a:prstGeom>
                    <a:noFill/>
                    <a:ln>
                      <a:noFill/>
                    </a:ln>
                  </pic:spPr>
                </pic:pic>
              </a:graphicData>
            </a:graphic>
          </wp:inline>
        </w:drawing>
      </w:r>
    </w:p>
    <w:p w:rsidR="00A757B3" w:rsidRDefault="00A757B3" w:rsidP="00A757B3"/>
    <w:p w:rsidR="00A757B3" w:rsidRDefault="00A757B3" w:rsidP="00A757B3"/>
    <w:p w:rsidR="00A757B3" w:rsidRDefault="00A757B3" w:rsidP="00A757B3"/>
    <w:p w:rsidR="00A757B3" w:rsidRDefault="00A757B3" w:rsidP="00A757B3"/>
    <w:p w:rsidR="00A757B3" w:rsidRDefault="00A757B3" w:rsidP="00A757B3">
      <w:pPr>
        <w:pStyle w:val="Heading1"/>
      </w:pPr>
      <w:r>
        <w:lastRenderedPageBreak/>
        <w:t>Using Excel and PowerShell</w:t>
      </w:r>
    </w:p>
    <w:p w:rsidR="00A757B3" w:rsidRDefault="00A757B3" w:rsidP="00A757B3"/>
    <w:p w:rsidR="00A757B3" w:rsidRPr="00A757B3" w:rsidRDefault="00A757B3" w:rsidP="00A757B3">
      <w:r w:rsidRPr="00A757B3">
        <w:t>Note: it will overwrite any existing proxyaddresses, not just SMTP: (primary). It will also remove SMTP: (aliases) if you run it as is. Additionally, if your “user logon name” does not match your “user logon name (Pre-Windows 2000)”, it will fail.</w:t>
      </w:r>
    </w:p>
    <w:p w:rsidR="00A757B3" w:rsidRPr="00A757B3" w:rsidRDefault="00A757B3" w:rsidP="00A757B3">
      <w:r w:rsidRPr="00A757B3">
        <w:t>Create an Excel file with the following fields and export to a .csv called “c:\mailboxlist.csv”.</w:t>
      </w:r>
    </w:p>
    <w:tbl>
      <w:tblPr>
        <w:tblW w:w="9000" w:type="dxa"/>
        <w:tblBorders>
          <w:top w:val="single" w:sz="6" w:space="0" w:color="ECECEC"/>
        </w:tblBorders>
        <w:shd w:val="clear" w:color="auto" w:fill="FFFFFF"/>
        <w:tblCellMar>
          <w:left w:w="0" w:type="dxa"/>
          <w:right w:w="0" w:type="dxa"/>
        </w:tblCellMar>
        <w:tblLook w:val="04A0" w:firstRow="1" w:lastRow="0" w:firstColumn="1" w:lastColumn="0" w:noHBand="0" w:noVBand="1"/>
      </w:tblPr>
      <w:tblGrid>
        <w:gridCol w:w="2826"/>
        <w:gridCol w:w="6174"/>
      </w:tblGrid>
      <w:tr w:rsidR="00A757B3" w:rsidRPr="00A757B3" w:rsidTr="00A757B3">
        <w:tc>
          <w:tcPr>
            <w:tcW w:w="2595" w:type="dxa"/>
            <w:tcBorders>
              <w:top w:val="nil"/>
              <w:left w:val="single" w:sz="6" w:space="0" w:color="ECECEC"/>
              <w:bottom w:val="single" w:sz="6" w:space="0" w:color="ECECEC"/>
              <w:right w:val="single" w:sz="6" w:space="0" w:color="ECECEC"/>
            </w:tcBorders>
            <w:shd w:val="clear" w:color="auto" w:fill="FCFCFC"/>
            <w:tcMar>
              <w:top w:w="150" w:type="dxa"/>
              <w:left w:w="150" w:type="dxa"/>
              <w:bottom w:w="150" w:type="dxa"/>
              <w:right w:w="150" w:type="dxa"/>
            </w:tcMar>
            <w:vAlign w:val="bottom"/>
            <w:hideMark/>
          </w:tcPr>
          <w:p w:rsidR="00A757B3" w:rsidRPr="00A757B3" w:rsidRDefault="00A757B3" w:rsidP="00A757B3">
            <w:r w:rsidRPr="00A757B3">
              <w:t>name</w:t>
            </w:r>
          </w:p>
        </w:tc>
        <w:tc>
          <w:tcPr>
            <w:tcW w:w="5670" w:type="dxa"/>
            <w:tcBorders>
              <w:top w:val="nil"/>
              <w:left w:val="nil"/>
              <w:bottom w:val="single" w:sz="6" w:space="0" w:color="ECECEC"/>
              <w:right w:val="single" w:sz="6" w:space="0" w:color="ECECEC"/>
            </w:tcBorders>
            <w:shd w:val="clear" w:color="auto" w:fill="FCFCFC"/>
            <w:tcMar>
              <w:top w:w="150" w:type="dxa"/>
              <w:left w:w="150" w:type="dxa"/>
              <w:bottom w:w="150" w:type="dxa"/>
              <w:right w:w="150" w:type="dxa"/>
            </w:tcMar>
            <w:vAlign w:val="bottom"/>
            <w:hideMark/>
          </w:tcPr>
          <w:p w:rsidR="00A757B3" w:rsidRPr="00A757B3" w:rsidRDefault="00A757B3" w:rsidP="00A757B3">
            <w:r w:rsidRPr="00A757B3">
              <w:t>ProxyAddress</w:t>
            </w:r>
          </w:p>
        </w:tc>
      </w:tr>
      <w:tr w:rsidR="00A757B3" w:rsidRPr="00A757B3" w:rsidTr="00A757B3">
        <w:tc>
          <w:tcPr>
            <w:tcW w:w="0" w:type="auto"/>
            <w:tcBorders>
              <w:top w:val="nil"/>
              <w:left w:val="single" w:sz="6" w:space="0" w:color="ECECEC"/>
              <w:bottom w:val="single" w:sz="6" w:space="0" w:color="ECECEC"/>
              <w:right w:val="single" w:sz="6" w:space="0" w:color="ECECEC"/>
            </w:tcBorders>
            <w:shd w:val="clear" w:color="auto" w:fill="FFFFFF"/>
            <w:tcMar>
              <w:top w:w="150" w:type="dxa"/>
              <w:left w:w="150" w:type="dxa"/>
              <w:bottom w:w="150" w:type="dxa"/>
              <w:right w:w="150" w:type="dxa"/>
            </w:tcMar>
            <w:vAlign w:val="bottom"/>
            <w:hideMark/>
          </w:tcPr>
          <w:p w:rsidR="00A757B3" w:rsidRPr="00A757B3" w:rsidRDefault="00A757B3" w:rsidP="00A757B3">
            <w:r w:rsidRPr="00A757B3">
              <w:t>kevin.oppihle</w:t>
            </w:r>
          </w:p>
        </w:tc>
        <w:tc>
          <w:tcPr>
            <w:tcW w:w="0" w:type="auto"/>
            <w:tcBorders>
              <w:top w:val="nil"/>
              <w:left w:val="nil"/>
              <w:bottom w:val="single" w:sz="6" w:space="0" w:color="ECECEC"/>
              <w:right w:val="single" w:sz="6" w:space="0" w:color="ECECEC"/>
            </w:tcBorders>
            <w:shd w:val="clear" w:color="auto" w:fill="FFFFFF"/>
            <w:tcMar>
              <w:top w:w="150" w:type="dxa"/>
              <w:left w:w="150" w:type="dxa"/>
              <w:bottom w:w="150" w:type="dxa"/>
              <w:right w:w="150" w:type="dxa"/>
            </w:tcMar>
            <w:vAlign w:val="bottom"/>
            <w:hideMark/>
          </w:tcPr>
          <w:p w:rsidR="00A757B3" w:rsidRPr="00A757B3" w:rsidRDefault="00A757B3" w:rsidP="00A757B3">
            <w:r w:rsidRPr="00A757B3">
              <w:t>SMTP:kevin.oppihle@domainname.com</w:t>
            </w:r>
          </w:p>
        </w:tc>
      </w:tr>
    </w:tbl>
    <w:p w:rsidR="00A757B3" w:rsidRPr="00A757B3" w:rsidRDefault="00A757B3" w:rsidP="00A757B3">
      <w:r w:rsidRPr="00A757B3">
        <w:t>Create a .txt file and input the following</w:t>
      </w:r>
    </w:p>
    <w:p w:rsidR="00A757B3" w:rsidRPr="00A757B3" w:rsidRDefault="00A757B3" w:rsidP="00A757B3">
      <w:r w:rsidRPr="00A757B3">
        <w:rPr>
          <w:i/>
          <w:iCs/>
        </w:rPr>
        <w:t>$users=import-csv C:\mailboxlist.csv</w:t>
      </w:r>
      <w:r w:rsidRPr="00A757B3">
        <w:rPr>
          <w:i/>
          <w:iCs/>
        </w:rPr>
        <w:br/>
        <w:t>foreach($user in $users){</w:t>
      </w:r>
      <w:r w:rsidRPr="00A757B3">
        <w:rPr>
          <w:i/>
          <w:iCs/>
        </w:rPr>
        <w:br/>
        <w:t>$u = Get-ADUser $user.name -Properties mail,department,ProxyAddresses</w:t>
      </w:r>
      <w:r w:rsidRPr="00A757B3">
        <w:rPr>
          <w:i/>
          <w:iCs/>
        </w:rPr>
        <w:br/>
        <w:t>$u.ProxyAddresses = $user.ProxyAddress</w:t>
      </w:r>
      <w:r w:rsidRPr="00A757B3">
        <w:rPr>
          <w:i/>
          <w:iCs/>
        </w:rPr>
        <w:br/>
        <w:t>Set-ADUser -instance $u</w:t>
      </w:r>
      <w:r w:rsidRPr="00A757B3">
        <w:rPr>
          <w:i/>
          <w:iCs/>
        </w:rPr>
        <w:br/>
        <w:t>}</w:t>
      </w:r>
    </w:p>
    <w:p w:rsidR="00A757B3" w:rsidRPr="00A757B3" w:rsidRDefault="00A757B3" w:rsidP="00A757B3">
      <w:r w:rsidRPr="00A757B3">
        <w:t>Save the file as “proxyemail.ps1</w:t>
      </w:r>
      <w:r w:rsidRPr="00A757B3">
        <w:rPr>
          <w:rFonts w:ascii="Times New Roman" w:hAnsi="Times New Roman" w:cs="Times New Roman"/>
        </w:rPr>
        <w:t>″</w:t>
      </w:r>
      <w:r w:rsidRPr="00A757B3">
        <w:t>.</w:t>
      </w:r>
    </w:p>
    <w:p w:rsidR="00A757B3" w:rsidRPr="00A757B3" w:rsidRDefault="00A757B3" w:rsidP="00A757B3">
      <w:r w:rsidRPr="00A757B3">
        <w:t>Open PowerShell as an administrator on your local AD server and run:</w:t>
      </w:r>
    </w:p>
    <w:p w:rsidR="00A757B3" w:rsidRPr="00A757B3" w:rsidRDefault="00A757B3" w:rsidP="00A757B3">
      <w:r w:rsidRPr="00A757B3">
        <w:rPr>
          <w:i/>
          <w:iCs/>
        </w:rPr>
        <w:t> ./proxyemail.ps1</w:t>
      </w:r>
    </w:p>
    <w:p w:rsidR="00A757B3" w:rsidRPr="00A757B3" w:rsidRDefault="00A757B3" w:rsidP="00A757B3">
      <w:r w:rsidRPr="00A757B3">
        <w:t>You can then use ADSIedit to confirm the proxy addresses were assigned to the users.</w:t>
      </w:r>
    </w:p>
    <w:p w:rsidR="00A757B3" w:rsidRPr="00A757B3" w:rsidRDefault="00A757B3" w:rsidP="00A757B3">
      <w:r w:rsidRPr="00A757B3">
        <w:t>With the next DirSync process, the updates should push to Office 365.</w:t>
      </w:r>
    </w:p>
    <w:p w:rsidR="00A757B3" w:rsidRPr="00A757B3" w:rsidRDefault="00A757B3" w:rsidP="00A757B3">
      <w:r w:rsidRPr="00A757B3">
        <w:t>Here’s what the user will look like in Office 365 now:</w:t>
      </w:r>
    </w:p>
    <w:p w:rsidR="00A757B3" w:rsidRPr="00A757B3" w:rsidRDefault="00A757B3" w:rsidP="00A757B3"/>
    <w:p w:rsidR="00A757B3" w:rsidRDefault="00A757B3" w:rsidP="00A757B3">
      <w:r>
        <w:rPr>
          <w:noProof/>
        </w:rPr>
        <w:drawing>
          <wp:inline distT="0" distB="0" distL="0" distR="0">
            <wp:extent cx="5486400" cy="433983"/>
            <wp:effectExtent l="0" t="0" r="0" b="4445"/>
            <wp:docPr id="5" name="Picture 5" descr="https://www.mirazon.com/wp-content/uploads/2015/04/7-1024x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mirazon.com/wp-content/uploads/2015/04/7-1024x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33983"/>
                    </a:xfrm>
                    <a:prstGeom prst="rect">
                      <a:avLst/>
                    </a:prstGeom>
                    <a:noFill/>
                    <a:ln>
                      <a:noFill/>
                    </a:ln>
                  </pic:spPr>
                </pic:pic>
              </a:graphicData>
            </a:graphic>
          </wp:inline>
        </w:drawing>
      </w:r>
    </w:p>
    <w:p w:rsidR="00A757B3" w:rsidRDefault="00A757B3" w:rsidP="00A757B3"/>
    <w:p w:rsidR="00A757B3" w:rsidRDefault="00A757B3" w:rsidP="00A757B3">
      <w:r>
        <w:t xml:space="preserve">Hope this helps. </w:t>
      </w:r>
      <w:bookmarkStart w:id="5" w:name="_GoBack"/>
      <w:bookmarkEnd w:id="5"/>
    </w:p>
    <w:sectPr w:rsidR="00A757B3">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D7E" w:rsidRDefault="006D2D7E" w:rsidP="00C6554A">
      <w:pPr>
        <w:spacing w:before="0" w:after="0" w:line="240" w:lineRule="auto"/>
      </w:pPr>
      <w:r>
        <w:separator/>
      </w:r>
    </w:p>
  </w:endnote>
  <w:endnote w:type="continuationSeparator" w:id="0">
    <w:p w:rsidR="006D2D7E" w:rsidRDefault="006D2D7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A757B3">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D7E" w:rsidRDefault="006D2D7E" w:rsidP="00C6554A">
      <w:pPr>
        <w:spacing w:before="0" w:after="0" w:line="240" w:lineRule="auto"/>
      </w:pPr>
      <w:r>
        <w:separator/>
      </w:r>
    </w:p>
  </w:footnote>
  <w:footnote w:type="continuationSeparator" w:id="0">
    <w:p w:rsidR="006D2D7E" w:rsidRDefault="006D2D7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B3"/>
    <w:rsid w:val="002554CD"/>
    <w:rsid w:val="00293B83"/>
    <w:rsid w:val="002B4294"/>
    <w:rsid w:val="00333D0D"/>
    <w:rsid w:val="004C049F"/>
    <w:rsid w:val="005000E2"/>
    <w:rsid w:val="006A3CE7"/>
    <w:rsid w:val="006D2D7E"/>
    <w:rsid w:val="00A757B3"/>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E96D0"/>
  <w15:chartTrackingRefBased/>
  <w15:docId w15:val="{670E477C-19E9-4F8D-93B9-6216741A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04127">
      <w:bodyDiv w:val="1"/>
      <w:marLeft w:val="0"/>
      <w:marRight w:val="0"/>
      <w:marTop w:val="0"/>
      <w:marBottom w:val="0"/>
      <w:divBdr>
        <w:top w:val="none" w:sz="0" w:space="0" w:color="auto"/>
        <w:left w:val="none" w:sz="0" w:space="0" w:color="auto"/>
        <w:bottom w:val="none" w:sz="0" w:space="0" w:color="auto"/>
        <w:right w:val="none" w:sz="0" w:space="0" w:color="auto"/>
      </w:divBdr>
    </w:div>
    <w:div w:id="298264726">
      <w:bodyDiv w:val="1"/>
      <w:marLeft w:val="0"/>
      <w:marRight w:val="0"/>
      <w:marTop w:val="0"/>
      <w:marBottom w:val="0"/>
      <w:divBdr>
        <w:top w:val="none" w:sz="0" w:space="0" w:color="auto"/>
        <w:left w:val="none" w:sz="0" w:space="0" w:color="auto"/>
        <w:bottom w:val="none" w:sz="0" w:space="0" w:color="auto"/>
        <w:right w:val="none" w:sz="0" w:space="0" w:color="auto"/>
      </w:divBdr>
    </w:div>
    <w:div w:id="157694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10029\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21</TotalTime>
  <Pages>4</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Alexandru-Nicusor</dc:creator>
  <cp:keywords/>
  <dc:description/>
  <cp:lastModifiedBy>Andrei, Alexandru-Nicusor</cp:lastModifiedBy>
  <cp:revision>1</cp:revision>
  <dcterms:created xsi:type="dcterms:W3CDTF">2017-02-13T04:38:00Z</dcterms:created>
  <dcterms:modified xsi:type="dcterms:W3CDTF">2017-02-13T04:59:00Z</dcterms:modified>
</cp:coreProperties>
</file>