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10" w:orient="portrait"/>
          <w:pgMar w:bottom="280" w:top="560" w:left="566" w:right="425" w:header="720" w:footer="720"/>
          <w:pgNumType w:start="1"/>
        </w:sectPr>
      </w:pPr>
      <w:bookmarkStart w:colFirst="0" w:colLast="0" w:name="_ogkuguqeyhev" w:id="0"/>
      <w:bookmarkEnd w:id="0"/>
      <w:r w:rsidDel="00000000" w:rsidR="00000000" w:rsidRPr="00000000">
        <w:rPr>
          <w:rFonts w:ascii="Cambria" w:cs="Cambria" w:eastAsia="Cambria" w:hAnsi="Cambria"/>
          <w:b w:val="0"/>
          <w:bCs w:val="0"/>
          <w:i w:val="0"/>
          <w:iCs w:val="0"/>
          <w:smallCaps w:val="0"/>
          <w:strike w:val="0"/>
          <w:color w:val="000000"/>
          <w:sz w:val="41"/>
          <w:szCs w:val="41"/>
          <w:u w:val="none"/>
          <w:shd w:fill="auto" w:val="clear"/>
          <w:vertAlign w:val="baseline"/>
          <w:rtl w:val="0"/>
        </w:rPr>
        <w:t xml:space="preserve">Trabajo práctico 02</w:t>
      </w:r>
      <w:r w:rsidDel="00000000" w:rsidR="00000000" w:rsidRPr="00000000">
        <w:rPr>
          <w:rtl w:val="0"/>
        </w:rPr>
      </w:r>
    </w:p>
    <w:p w:rsidR="00000000" w:rsidDel="00000000" w:rsidP="00000000" w:rsidRDefault="00000000" w:rsidRPr="00000000" w14:paraId="00000002">
      <w:pPr>
        <w:spacing w:after="0" w:before="0" w:line="240" w:lineRule="auto"/>
        <w:ind w:left="6554" w:firstLine="0"/>
        <w:jc w:val="left"/>
        <w:rPr>
          <w:sz w:val="20"/>
          <w:szCs w:val="20"/>
        </w:rPr>
      </w:pPr>
      <w:r w:rsidDel="00000000" w:rsidR="00000000" w:rsidRPr="00000000">
        <w:rPr>
          <w:sz w:val="20"/>
          <w:szCs w:val="20"/>
        </w:rPr>
        <w:drawing>
          <wp:inline distB="0" distT="0" distL="0" distR="0">
            <wp:extent cx="2638218" cy="1027176"/>
            <wp:effectExtent b="0" l="0" r="0" t="0"/>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38218" cy="10271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04">
      <w:pPr>
        <w:pStyle w:val="Title"/>
        <w:ind w:firstLine="6"/>
        <w:rPr>
          <w:rFonts w:ascii="Ubuntu" w:cs="Ubuntu" w:eastAsia="Ubuntu" w:hAnsi="Ubuntu"/>
        </w:rPr>
      </w:pPr>
      <w:bookmarkStart w:colFirst="0" w:colLast="0" w:name="_sm3iv0b9ksfi" w:id="1"/>
      <w:bookmarkEnd w:id="1"/>
      <w:r w:rsidDel="00000000" w:rsidR="00000000" w:rsidRPr="00000000">
        <w:rPr>
          <w:rtl w:val="0"/>
        </w:rPr>
      </w:r>
    </w:p>
    <w:p w:rsidR="00000000" w:rsidDel="00000000" w:rsidP="00000000" w:rsidRDefault="00000000" w:rsidRPr="00000000" w14:paraId="00000005">
      <w:pPr>
        <w:pStyle w:val="Title"/>
        <w:ind w:firstLine="6"/>
        <w:rPr>
          <w:rFonts w:ascii="Ubuntu" w:cs="Ubuntu" w:eastAsia="Ubuntu" w:hAnsi="Ubuntu"/>
        </w:rPr>
      </w:pPr>
      <w:bookmarkStart w:colFirst="0" w:colLast="0" w:name="_ewe3t3ictdtx" w:id="2"/>
      <w:bookmarkEnd w:id="2"/>
      <w:r w:rsidDel="00000000" w:rsidR="00000000" w:rsidRPr="00000000">
        <w:rPr>
          <w:rFonts w:ascii="Ubuntu" w:cs="Ubuntu" w:eastAsia="Ubuntu" w:hAnsi="Ubuntu"/>
          <w:rtl w:val="0"/>
        </w:rPr>
        <w:t xml:space="preserve">Trabajo práctico 02</w:t>
      </w:r>
    </w:p>
    <w:p w:rsidR="00000000" w:rsidDel="00000000" w:rsidP="00000000" w:rsidRDefault="00000000" w:rsidRPr="00000000" w14:paraId="00000006">
      <w:pPr>
        <w:rPr/>
      </w:pPr>
      <w:r w:rsidDel="00000000" w:rsidR="00000000" w:rsidRPr="00000000">
        <w:rPr>
          <w:rtl w:val="0"/>
        </w:rPr>
        <w:t xml:space="preserve">Verano 2025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before="191" w:line="240" w:lineRule="auto"/>
        <w:jc w:val="left"/>
        <w:rPr>
          <w:sz w:val="20"/>
          <w:szCs w:val="20"/>
        </w:rPr>
      </w:pPr>
      <w:r w:rsidDel="00000000" w:rsidR="00000000" w:rsidRPr="00000000">
        <w:rPr>
          <w:rtl w:val="0"/>
        </w:rPr>
      </w:r>
    </w:p>
    <w:tbl>
      <w:tblPr>
        <w:tblStyle w:val="Table1"/>
        <w:tblW w:w="5925.0" w:type="dxa"/>
        <w:jc w:val="left"/>
        <w:tblInd w:w="2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55"/>
        <w:gridCol w:w="945"/>
        <w:gridCol w:w="2925"/>
        <w:tblGridChange w:id="0">
          <w:tblGrid>
            <w:gridCol w:w="2055"/>
            <w:gridCol w:w="945"/>
            <w:gridCol w:w="2925"/>
          </w:tblGrid>
        </w:tblGridChange>
      </w:tblGrid>
      <w:tr>
        <w:trPr>
          <w:cantSplit w:val="0"/>
          <w:trHeight w:val="35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B">
            <w:pPr>
              <w:spacing w:after="0" w:before="54" w:line="240" w:lineRule="auto"/>
              <w:ind w:left="627" w:firstLine="0"/>
              <w:jc w:val="left"/>
              <w:rPr>
                <w:sz w:val="19"/>
                <w:szCs w:val="19"/>
              </w:rPr>
            </w:pPr>
            <w:r w:rsidDel="00000000" w:rsidR="00000000" w:rsidRPr="00000000">
              <w:rPr>
                <w:sz w:val="19"/>
                <w:szCs w:val="19"/>
                <w:rtl w:val="0"/>
              </w:rPr>
              <w:t xml:space="preserve">Integrante</w:t>
            </w:r>
          </w:p>
        </w:tc>
        <w:tc>
          <w:tcPr>
            <w:tcBorders>
              <w:top w:color="000000" w:space="0" w:sz="4" w:val="single"/>
              <w:bottom w:color="000000" w:space="0" w:sz="4" w:val="single"/>
            </w:tcBorders>
          </w:tcPr>
          <w:p w:rsidR="00000000" w:rsidDel="00000000" w:rsidP="00000000" w:rsidRDefault="00000000" w:rsidRPr="00000000" w14:paraId="0000000C">
            <w:pPr>
              <w:spacing w:after="0" w:before="54" w:line="240" w:lineRule="auto"/>
              <w:ind w:left="12" w:right="38" w:firstLine="0"/>
              <w:jc w:val="center"/>
              <w:rPr>
                <w:sz w:val="19"/>
                <w:szCs w:val="19"/>
              </w:rPr>
            </w:pPr>
            <w:r w:rsidDel="00000000" w:rsidR="00000000" w:rsidRPr="00000000">
              <w:rPr>
                <w:sz w:val="19"/>
                <w:szCs w:val="19"/>
                <w:rtl w:val="0"/>
              </w:rPr>
              <w:t xml:space="preserve">LU</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D">
            <w:pPr>
              <w:spacing w:after="0" w:before="54" w:line="240" w:lineRule="auto"/>
              <w:ind w:left="653" w:firstLine="0"/>
              <w:jc w:val="left"/>
              <w:rPr>
                <w:sz w:val="19"/>
                <w:szCs w:val="19"/>
              </w:rPr>
            </w:pPr>
            <w:r w:rsidDel="00000000" w:rsidR="00000000" w:rsidRPr="00000000">
              <w:rPr>
                <w:sz w:val="19"/>
                <w:szCs w:val="19"/>
                <w:rtl w:val="0"/>
              </w:rPr>
              <w:t xml:space="preserve">Correo electrónico</w:t>
            </w:r>
          </w:p>
        </w:tc>
      </w:tr>
      <w:tr>
        <w:trPr>
          <w:cantSplit w:val="0"/>
          <w:trHeight w:val="36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E">
            <w:pPr>
              <w:spacing w:after="0" w:before="54" w:line="240" w:lineRule="auto"/>
              <w:ind w:left="113" w:firstLine="0"/>
              <w:jc w:val="left"/>
              <w:rPr>
                <w:sz w:val="20"/>
                <w:szCs w:val="20"/>
              </w:rPr>
            </w:pPr>
            <w:r w:rsidDel="00000000" w:rsidR="00000000" w:rsidRPr="00000000">
              <w:rPr>
                <w:sz w:val="20"/>
                <w:szCs w:val="20"/>
                <w:rtl w:val="0"/>
              </w:rPr>
              <w:t xml:space="preserve">Ballera</w:t>
            </w:r>
            <w:r w:rsidDel="00000000" w:rsidR="00000000" w:rsidRPr="00000000">
              <w:rPr>
                <w:sz w:val="20"/>
                <w:szCs w:val="20"/>
                <w:rtl w:val="0"/>
              </w:rPr>
              <w:t xml:space="preserve">, Alexander</w:t>
            </w:r>
          </w:p>
        </w:tc>
        <w:tc>
          <w:tcPr>
            <w:tcBorders>
              <w:top w:color="000000" w:space="0" w:sz="4" w:val="single"/>
              <w:bottom w:color="000000" w:space="0" w:sz="4" w:val="single"/>
            </w:tcBorders>
          </w:tcPr>
          <w:p w:rsidR="00000000" w:rsidDel="00000000" w:rsidP="00000000" w:rsidRDefault="00000000" w:rsidRPr="00000000" w14:paraId="0000000F">
            <w:pPr>
              <w:spacing w:after="0" w:before="54" w:line="240" w:lineRule="auto"/>
              <w:ind w:left="28" w:right="26" w:firstLine="0"/>
              <w:jc w:val="center"/>
              <w:rPr>
                <w:sz w:val="20"/>
                <w:szCs w:val="20"/>
              </w:rPr>
            </w:pPr>
            <w:r w:rsidDel="00000000" w:rsidR="00000000" w:rsidRPr="00000000">
              <w:rPr>
                <w:sz w:val="20"/>
                <w:szCs w:val="20"/>
                <w:rtl w:val="0"/>
              </w:rPr>
              <w:t xml:space="preserve">668/24</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0">
            <w:pPr>
              <w:spacing w:before="87" w:lineRule="auto"/>
              <w:ind w:left="175" w:firstLine="0"/>
              <w:rPr>
                <w:sz w:val="19"/>
                <w:szCs w:val="19"/>
              </w:rPr>
            </w:pPr>
            <w:r w:rsidDel="00000000" w:rsidR="00000000" w:rsidRPr="00000000">
              <w:rPr>
                <w:sz w:val="19"/>
                <w:szCs w:val="19"/>
                <w:rtl w:val="0"/>
              </w:rPr>
              <w:t xml:space="preserve">alexballera@gmail.com</w:t>
            </w:r>
          </w:p>
        </w:tc>
      </w:tr>
    </w:tbl>
    <w:p w:rsidR="00000000" w:rsidDel="00000000" w:rsidP="00000000" w:rsidRDefault="00000000" w:rsidRPr="00000000" w14:paraId="00000011">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2">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3">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4">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5">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6">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7">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8">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9">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A">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B">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C">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D">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E">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F">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0">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1">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2">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3">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4">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5">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6">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7">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8">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9">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A">
      <w:pPr>
        <w:spacing w:after="0" w:before="227" w:line="240" w:lineRule="auto"/>
        <w:jc w:val="left"/>
        <w:rPr>
          <w:sz w:val="20"/>
          <w:szCs w:val="20"/>
        </w:rPr>
      </w:pPr>
      <w:r w:rsidDel="00000000" w:rsidR="00000000" w:rsidRPr="00000000">
        <w:rPr>
          <w:rtl w:val="0"/>
        </w:rPr>
      </w:r>
    </w:p>
    <w:p w:rsidR="00000000" w:rsidDel="00000000" w:rsidP="00000000" w:rsidRDefault="00000000" w:rsidRPr="00000000" w14:paraId="0000002B">
      <w:pPr>
        <w:spacing w:before="1" w:line="235" w:lineRule="auto"/>
        <w:ind w:left="5934" w:right="1020" w:hanging="1.0000000000002274"/>
        <w:jc w:val="left"/>
        <w:rPr>
          <w:sz w:val="20"/>
          <w:szCs w:val="20"/>
        </w:rPr>
      </w:pPr>
      <w:r w:rsidDel="00000000" w:rsidR="00000000" w:rsidRPr="00000000">
        <w:rPr>
          <w:sz w:val="20"/>
          <w:szCs w:val="20"/>
          <w:rtl w:val="0"/>
        </w:rPr>
        <w:t xml:space="preserve">Facultad de Ciencias Exactas y Naturales Universidad de Buenos Aires</w:t>
      </w:r>
      <w:r w:rsidDel="00000000" w:rsidR="00000000" w:rsidRPr="00000000">
        <w:drawing>
          <wp:anchor allowOverlap="1" behindDoc="0" distB="0" distT="0" distL="0" distR="0" hidden="0" layoutInCell="1" locked="0" relativeHeight="0" simplePos="0">
            <wp:simplePos x="0" y="0"/>
            <wp:positionH relativeFrom="column">
              <wp:posOffset>3300</wp:posOffset>
            </wp:positionH>
            <wp:positionV relativeFrom="paragraph">
              <wp:posOffset>-1747884</wp:posOffset>
            </wp:positionV>
            <wp:extent cx="2831565" cy="2903204"/>
            <wp:effectExtent b="0" l="0" r="0" t="0"/>
            <wp:wrapNone/>
            <wp:docPr id="29"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2831565" cy="2903204"/>
                    </a:xfrm>
                    <a:prstGeom prst="rect"/>
                    <a:ln/>
                  </pic:spPr>
                </pic:pic>
              </a:graphicData>
            </a:graphic>
          </wp:anchor>
        </w:drawing>
      </w:r>
    </w:p>
    <w:p w:rsidR="00000000" w:rsidDel="00000000" w:rsidP="00000000" w:rsidRDefault="00000000" w:rsidRPr="00000000" w14:paraId="0000002C">
      <w:pPr>
        <w:spacing w:after="0" w:before="55" w:line="350" w:lineRule="auto"/>
        <w:ind w:left="5928" w:right="1020" w:firstLine="3.9999999999997726"/>
        <w:jc w:val="left"/>
        <w:rPr>
          <w:sz w:val="14"/>
          <w:szCs w:val="14"/>
        </w:rPr>
      </w:pPr>
      <w:r w:rsidDel="00000000" w:rsidR="00000000" w:rsidRPr="00000000">
        <w:rPr>
          <w:rFonts w:ascii="Arial Unicode MS" w:cs="Arial Unicode MS" w:eastAsia="Arial Unicode MS" w:hAnsi="Arial Unicode MS"/>
          <w:sz w:val="14"/>
          <w:szCs w:val="14"/>
          <w:rtl w:val="0"/>
        </w:rPr>
        <w:t xml:space="preserve">Ciudad Universitaria - (Pabellón 0+∞) </w:t>
      </w:r>
    </w:p>
    <w:p w:rsidR="00000000" w:rsidDel="00000000" w:rsidP="00000000" w:rsidRDefault="00000000" w:rsidRPr="00000000" w14:paraId="0000002D">
      <w:pPr>
        <w:spacing w:after="0" w:before="55" w:line="350" w:lineRule="auto"/>
        <w:ind w:left="5928" w:right="1020" w:firstLine="3.9999999999997726"/>
        <w:jc w:val="left"/>
        <w:rPr>
          <w:sz w:val="14"/>
          <w:szCs w:val="14"/>
        </w:rPr>
      </w:pPr>
      <w:r w:rsidDel="00000000" w:rsidR="00000000" w:rsidRPr="00000000">
        <w:rPr>
          <w:sz w:val="14"/>
          <w:szCs w:val="14"/>
          <w:rtl w:val="0"/>
        </w:rPr>
        <w:t xml:space="preserve">Intendente Güiraldes 2610 - C1428EGA</w:t>
      </w:r>
    </w:p>
    <w:p w:rsidR="00000000" w:rsidDel="00000000" w:rsidP="00000000" w:rsidRDefault="00000000" w:rsidRPr="00000000" w14:paraId="0000002E">
      <w:pPr>
        <w:spacing w:after="0" w:before="0" w:line="350" w:lineRule="auto"/>
        <w:ind w:left="5932" w:right="1306" w:firstLine="1.0000000000002274"/>
        <w:jc w:val="left"/>
        <w:rPr>
          <w:sz w:val="14"/>
          <w:szCs w:val="14"/>
        </w:rPr>
      </w:pPr>
      <w:r w:rsidDel="00000000" w:rsidR="00000000" w:rsidRPr="00000000">
        <w:rPr>
          <w:sz w:val="14"/>
          <w:szCs w:val="14"/>
          <w:rtl w:val="0"/>
        </w:rPr>
        <w:t xml:space="preserve">Ciudad Autónoma de Buenos Aires - Rep. Argentina</w:t>
      </w:r>
    </w:p>
    <w:p w:rsidR="00000000" w:rsidDel="00000000" w:rsidP="00000000" w:rsidRDefault="00000000" w:rsidRPr="00000000" w14:paraId="0000002F">
      <w:pPr>
        <w:spacing w:after="0" w:before="0" w:line="350" w:lineRule="auto"/>
        <w:ind w:left="5932" w:right="1306" w:firstLine="1.0000000000002274"/>
        <w:jc w:val="left"/>
        <w:rPr>
          <w:sz w:val="14"/>
          <w:szCs w:val="14"/>
        </w:rPr>
      </w:pPr>
      <w:r w:rsidDel="00000000" w:rsidR="00000000" w:rsidRPr="00000000">
        <w:rPr>
          <w:sz w:val="14"/>
          <w:szCs w:val="14"/>
          <w:rtl w:val="0"/>
        </w:rPr>
        <w:t xml:space="preserve">Tel/Fax: (++54 +11) 4576-3300</w:t>
      </w:r>
    </w:p>
    <w:p w:rsidR="00000000" w:rsidDel="00000000" w:rsidP="00000000" w:rsidRDefault="00000000" w:rsidRPr="00000000" w14:paraId="00000030">
      <w:pPr>
        <w:spacing w:after="0" w:before="0" w:line="240" w:lineRule="auto"/>
        <w:ind w:left="5932" w:firstLine="0"/>
        <w:jc w:val="left"/>
        <w:rPr>
          <w:sz w:val="14"/>
          <w:szCs w:val="14"/>
        </w:rPr>
      </w:pPr>
      <w:hyperlink r:id="rId8">
        <w:r w:rsidDel="00000000" w:rsidR="00000000" w:rsidRPr="00000000">
          <w:rPr>
            <w:sz w:val="14"/>
            <w:szCs w:val="14"/>
            <w:rtl w:val="0"/>
          </w:rPr>
          <w:t xml:space="preserve">http://www.exactas.uba.ar</w:t>
        </w:r>
      </w:hyperlink>
      <w:r w:rsidDel="00000000" w:rsidR="00000000" w:rsidRPr="00000000">
        <w:rPr>
          <w:rtl w:val="0"/>
        </w:rPr>
      </w:r>
    </w:p>
    <w:p w:rsidR="00000000" w:rsidDel="00000000" w:rsidP="00000000" w:rsidRDefault="00000000" w:rsidRPr="00000000" w14:paraId="00000031">
      <w:pPr>
        <w:spacing w:after="0" w:before="0" w:line="240" w:lineRule="auto"/>
        <w:ind w:left="5932" w:firstLine="0"/>
        <w:jc w:val="left"/>
        <w:rPr>
          <w:sz w:val="14"/>
          <w:szCs w:val="14"/>
        </w:rPr>
      </w:pPr>
      <w:r w:rsidDel="00000000" w:rsidR="00000000" w:rsidRPr="00000000">
        <w:rPr>
          <w:rtl w:val="0"/>
        </w:rPr>
      </w:r>
    </w:p>
    <w:p w:rsidR="00000000" w:rsidDel="00000000" w:rsidP="00000000" w:rsidRDefault="00000000" w:rsidRPr="00000000" w14:paraId="00000032">
      <w:pPr>
        <w:spacing w:after="0" w:before="0" w:line="240" w:lineRule="auto"/>
        <w:ind w:left="5932" w:firstLine="0"/>
        <w:jc w:val="left"/>
        <w:rPr>
          <w:sz w:val="14"/>
          <w:szCs w:val="14"/>
        </w:rPr>
      </w:pPr>
      <w:r w:rsidDel="00000000" w:rsidR="00000000" w:rsidRPr="00000000">
        <w:rPr>
          <w:rtl w:val="0"/>
        </w:rPr>
      </w:r>
    </w:p>
    <w:p w:rsidR="00000000" w:rsidDel="00000000" w:rsidP="00000000" w:rsidRDefault="00000000" w:rsidRPr="00000000" w14:paraId="00000033">
      <w:pPr>
        <w:spacing w:after="0" w:before="0" w:line="240" w:lineRule="auto"/>
        <w:jc w:val="left"/>
        <w:rPr>
          <w:sz w:val="32"/>
          <w:szCs w:val="32"/>
        </w:rPr>
      </w:pPr>
      <w:r w:rsidDel="00000000" w:rsidR="00000000" w:rsidRPr="00000000">
        <w:rPr>
          <w:rtl w:val="0"/>
        </w:rPr>
      </w:r>
    </w:p>
    <w:p w:rsidR="00000000" w:rsidDel="00000000" w:rsidP="00000000" w:rsidRDefault="00000000" w:rsidRPr="00000000" w14:paraId="00000034">
      <w:pPr>
        <w:pStyle w:val="Heading2"/>
        <w:rPr/>
      </w:pPr>
      <w:bookmarkStart w:colFirst="0" w:colLast="0" w:name="_4k6w1gf5j9lk" w:id="3"/>
      <w:bookmarkEnd w:id="3"/>
      <w:r w:rsidDel="00000000" w:rsidR="00000000" w:rsidRPr="00000000">
        <w:rPr>
          <w:rtl w:val="0"/>
        </w:rPr>
        <w:t xml:space="preserve">Resumen</w:t>
      </w:r>
    </w:p>
    <w:p w:rsidR="00000000" w:rsidDel="00000000" w:rsidP="00000000" w:rsidRDefault="00000000" w:rsidRPr="00000000" w14:paraId="00000035">
      <w:pPr>
        <w:rPr/>
      </w:pPr>
      <w:r w:rsidDel="00000000" w:rsidR="00000000" w:rsidRPr="00000000">
        <w:rPr>
          <w:rtl w:val="0"/>
        </w:rPr>
        <w:t xml:space="preserve">En el presente informe se realiza un análisis de clasificación y selección de modelos, utilizando el dataset MNIST-C. El dataset consta de columnas correspondiente a pixeles de imágenes de dígitos del 0 al 9 en escala de grises. La primera parte del informe consta de un análisis exploratorio de los datos, en la que se analiza la cantidad de datos, cantidad y tipos de atributos, cantidad de clases de la variable de interés (dígitos) y otras características. La segunda parte consta de clasificación binaria y por último análisis multiclase en la que se realiza un análisis de selección de modelo mediante validación cruzada con k-folding.</w:t>
      </w:r>
    </w:p>
    <w:p w:rsidR="00000000" w:rsidDel="00000000" w:rsidP="00000000" w:rsidRDefault="00000000" w:rsidRPr="00000000" w14:paraId="00000036">
      <w:pPr>
        <w:pStyle w:val="Heading2"/>
        <w:rPr/>
      </w:pPr>
      <w:bookmarkStart w:colFirst="0" w:colLast="0" w:name="_ayl0b85s5lnp" w:id="4"/>
      <w:bookmarkEnd w:id="4"/>
      <w:r w:rsidDel="00000000" w:rsidR="00000000" w:rsidRPr="00000000">
        <w:rPr>
          <w:rtl w:val="0"/>
        </w:rPr>
        <w:t xml:space="preserve">Introducción</w:t>
      </w:r>
    </w:p>
    <w:p w:rsidR="00000000" w:rsidDel="00000000" w:rsidP="00000000" w:rsidRDefault="00000000" w:rsidRPr="00000000" w14:paraId="00000037">
      <w:pPr>
        <w:rPr/>
      </w:pPr>
      <w:r w:rsidDel="00000000" w:rsidR="00000000" w:rsidRPr="00000000">
        <w:rPr>
          <w:rtl w:val="0"/>
        </w:rPr>
        <w:t xml:space="preserve">El análisis exploratorio de datos (AED) es un proceso que utiliza estadísticas y gráficos para conocer los datos y explorar su naturaleza. Es un paso previo necesario antes de realizar cualquier análisis estadístico o predictivo. Con el AED buscamos: explorar, investigar y aprender de los datos; identificar posibles errores; revelar la presencia de valores atípicos; comprobar la relación entre variables y realizar un análisis descriptivo de los datos.</w:t>
      </w:r>
    </w:p>
    <w:p w:rsidR="00000000" w:rsidDel="00000000" w:rsidP="00000000" w:rsidRDefault="00000000" w:rsidRPr="00000000" w14:paraId="00000038">
      <w:pPr>
        <w:rPr/>
      </w:pPr>
      <w:r w:rsidDel="00000000" w:rsidR="00000000" w:rsidRPr="00000000">
        <w:rPr>
          <w:rtl w:val="0"/>
        </w:rPr>
        <w:t xml:space="preserve">Con esta información exploratoria y descriptiva de los datos buscamos clasificar y escoger modelos que nos permitan predecir resultados esperados de acuerdo a los datos observados.</w:t>
      </w:r>
    </w:p>
    <w:p w:rsidR="00000000" w:rsidDel="00000000" w:rsidP="00000000" w:rsidRDefault="00000000" w:rsidRPr="00000000" w14:paraId="00000039">
      <w:pPr>
        <w:pStyle w:val="Heading2"/>
        <w:rPr/>
      </w:pPr>
      <w:bookmarkStart w:colFirst="0" w:colLast="0" w:name="_y0jxh3krxeru" w:id="5"/>
      <w:bookmarkEnd w:id="5"/>
      <w:r w:rsidDel="00000000" w:rsidR="00000000" w:rsidRPr="00000000">
        <w:rPr>
          <w:rtl w:val="0"/>
        </w:rPr>
        <w:t xml:space="preserve">Análisis exploratorio</w:t>
      </w:r>
    </w:p>
    <w:p w:rsidR="00000000" w:rsidDel="00000000" w:rsidP="00000000" w:rsidRDefault="00000000" w:rsidRPr="00000000" w14:paraId="0000003A">
      <w:pPr>
        <w:rPr/>
      </w:pPr>
      <w:r w:rsidDel="00000000" w:rsidR="00000000" w:rsidRPr="00000000">
        <w:rPr>
          <w:rtl w:val="0"/>
        </w:rPr>
        <w:t xml:space="preserve">El dataset consta de </w:t>
      </w:r>
      <w:r w:rsidDel="00000000" w:rsidR="00000000" w:rsidRPr="00000000">
        <w:rPr>
          <w:b w:val="1"/>
          <w:bCs w:val="1"/>
          <w:rtl w:val="0"/>
        </w:rPr>
        <w:t xml:space="preserve">70.000 filas y 786 columnas</w:t>
      </w:r>
      <w:r w:rsidDel="00000000" w:rsidR="00000000" w:rsidRPr="00000000">
        <w:rPr>
          <w:rtl w:val="0"/>
        </w:rPr>
        <w:t xml:space="preserve">, del tipo número entero, sin campos vacíos ni nulos; el dataset presenta sus atributos con completitud del 100%.</w:t>
      </w:r>
    </w:p>
    <w:p w:rsidR="00000000" w:rsidDel="00000000" w:rsidP="00000000" w:rsidRDefault="00000000" w:rsidRPr="00000000" w14:paraId="0000003B">
      <w:pPr>
        <w:pStyle w:val="Heading3"/>
        <w:rPr/>
      </w:pPr>
      <w:bookmarkStart w:colFirst="0" w:colLast="0" w:name="_hgudyx5m8kka" w:id="6"/>
      <w:bookmarkEnd w:id="6"/>
      <w:r w:rsidDel="00000000" w:rsidR="00000000" w:rsidRPr="00000000">
        <w:rPr>
          <w:rtl w:val="0"/>
        </w:rPr>
        <w:t xml:space="preserve">Descripción y preparación de los datos</w:t>
      </w:r>
    </w:p>
    <w:p w:rsidR="00000000" w:rsidDel="00000000" w:rsidP="00000000" w:rsidRDefault="00000000" w:rsidRPr="00000000" w14:paraId="0000003C">
      <w:pPr>
        <w:rPr/>
      </w:pPr>
      <w:r w:rsidDel="00000000" w:rsidR="00000000" w:rsidRPr="00000000">
        <w:rPr>
          <w:rtl w:val="0"/>
        </w:rPr>
        <w:t xml:space="preserve">El dataset consta de 786 columnas (atributos) , la primera columna etiquetada </w:t>
      </w:r>
      <w:r w:rsidDel="00000000" w:rsidR="00000000" w:rsidRPr="00000000">
        <w:rPr>
          <w:b w:val="1"/>
          <w:bCs w:val="1"/>
          <w:rtl w:val="0"/>
        </w:rPr>
        <w:t xml:space="preserve">'Unnamed: 0' </w:t>
      </w:r>
      <w:r w:rsidDel="00000000" w:rsidR="00000000" w:rsidRPr="00000000">
        <w:rPr>
          <w:rtl w:val="0"/>
        </w:rPr>
        <w:t xml:space="preserve">es del tipo numérico incremental en 1, idéntica al index del conjunto, con lo cual para los efectos del análisis la excluyo del dataset al momento de preparar los datos. </w:t>
      </w:r>
    </w:p>
    <w:p w:rsidR="00000000" w:rsidDel="00000000" w:rsidP="00000000" w:rsidRDefault="00000000" w:rsidRPr="00000000" w14:paraId="0000003D">
      <w:pPr>
        <w:rPr/>
      </w:pPr>
      <w:r w:rsidDel="00000000" w:rsidR="00000000" w:rsidRPr="00000000">
        <w:rPr>
          <w:rtl w:val="0"/>
        </w:rPr>
        <w:t xml:space="preserve">Las siguientes 784 columnas, son del tipo numérico, etiquetadas de manera numérica, parten desde 0 y se extiende hasta la columna 783. El total de las columnas corresponde a una imagen de tamaño 28 x 28 = 784. Cada celda tiene valores que varían desde 0 (mínimo) hasta 255 (máximo), cada celda con estos valores representa un pixel de una imagen. </w:t>
      </w:r>
    </w:p>
    <w:p w:rsidR="00000000" w:rsidDel="00000000" w:rsidP="00000000" w:rsidRDefault="00000000" w:rsidRPr="00000000" w14:paraId="0000003E">
      <w:pPr>
        <w:rPr/>
      </w:pPr>
      <w:r w:rsidDel="00000000" w:rsidR="00000000" w:rsidRPr="00000000">
        <w:rPr>
          <w:rtl w:val="0"/>
        </w:rPr>
        <w:t xml:space="preserve">Cada fila o tupla del dataset corresponde a una imagen de tamaño 28 X 28, donde cada celda corresponde a un pixel en escala de grises cuyo valor varía desde 0 hasta 255 el cual corresponde al color de cada pixel. Los 784 pixeles, para construir la imagen se distribuyen de izquierda a derecha y de arriba hacia abajo, en 28 columnas y 28 filas, tal como lo podemos observar a continuación en la </w:t>
      </w:r>
      <w:r w:rsidDel="00000000" w:rsidR="00000000" w:rsidRPr="00000000">
        <w:rPr>
          <w:b w:val="1"/>
          <w:bCs w:val="1"/>
          <w:rtl w:val="0"/>
        </w:rPr>
        <w:t xml:space="preserve">Figura 1</w:t>
      </w:r>
      <w:r w:rsidDel="00000000" w:rsidR="00000000" w:rsidRPr="00000000">
        <w:rPr>
          <w:rtl w:val="0"/>
        </w:rPr>
        <w:t xml:space="preserve">:</w:t>
      </w:r>
    </w:p>
    <w:p w:rsidR="00000000" w:rsidDel="00000000" w:rsidP="00000000" w:rsidRDefault="00000000" w:rsidRPr="00000000" w14:paraId="0000003F">
      <w:pPr>
        <w:jc w:val="center"/>
        <w:rPr/>
      </w:pPr>
      <w:r w:rsidDel="00000000" w:rsidR="00000000" w:rsidRPr="00000000">
        <w:rPr/>
        <w:drawing>
          <wp:inline distB="114300" distT="114300" distL="114300" distR="114300">
            <wp:extent cx="1485420" cy="1606825"/>
            <wp:effectExtent b="0" l="0" r="0" t="0"/>
            <wp:docPr id="1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485420" cy="16068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 última columna, etiquetada como </w:t>
      </w:r>
      <w:r w:rsidDel="00000000" w:rsidR="00000000" w:rsidRPr="00000000">
        <w:rPr>
          <w:b w:val="1"/>
          <w:bCs w:val="1"/>
          <w:rtl w:val="0"/>
        </w:rPr>
        <w:t xml:space="preserve">‘labels” </w:t>
      </w:r>
      <w:r w:rsidDel="00000000" w:rsidR="00000000" w:rsidRPr="00000000">
        <w:rPr>
          <w:rtl w:val="0"/>
        </w:rPr>
        <w:t xml:space="preserve">contiene la etiqueta de cada fila (el número representado en la imagen). Los valores de esta columna varían desde 0 hasta 9. Esta columna la excluyo del dataset y construyo otro subconjunto con la cual se realizaran los análisis descriptivos, de clasificación y predicciones.</w:t>
      </w:r>
    </w:p>
    <w:p w:rsidR="00000000" w:rsidDel="00000000" w:rsidP="00000000" w:rsidRDefault="00000000" w:rsidRPr="00000000" w14:paraId="00000041">
      <w:pPr>
        <w:pStyle w:val="Heading3"/>
        <w:rPr/>
      </w:pPr>
      <w:bookmarkStart w:colFirst="0" w:colLast="0" w:name="_972c8ona0127" w:id="7"/>
      <w:bookmarkEnd w:id="7"/>
      <w:r w:rsidDel="00000000" w:rsidR="00000000" w:rsidRPr="00000000">
        <w:rPr>
          <w:rtl w:val="0"/>
        </w:rPr>
        <w:t xml:space="preserve">Análisis descriptivo</w:t>
      </w:r>
    </w:p>
    <w:p w:rsidR="00000000" w:rsidDel="00000000" w:rsidP="00000000" w:rsidRDefault="00000000" w:rsidRPr="00000000" w14:paraId="00000042">
      <w:pPr>
        <w:rPr/>
      </w:pPr>
      <w:r w:rsidDel="00000000" w:rsidR="00000000" w:rsidRPr="00000000">
        <w:rPr>
          <w:rtl w:val="0"/>
        </w:rPr>
        <w:t xml:space="preserve">En el anexo en la </w:t>
      </w:r>
      <w:r w:rsidDel="00000000" w:rsidR="00000000" w:rsidRPr="00000000">
        <w:rPr>
          <w:b w:val="1"/>
          <w:bCs w:val="1"/>
          <w:rtl w:val="0"/>
        </w:rPr>
        <w:t xml:space="preserve">Figura 2</w:t>
      </w:r>
      <w:r w:rsidDel="00000000" w:rsidR="00000000" w:rsidRPr="00000000">
        <w:rPr>
          <w:rtl w:val="0"/>
        </w:rPr>
        <w:t xml:space="preserve"> se observa un cuadro con datos descriptivos de los datos por cada dígito. Cada dígito tiene un mínimo para un pixel de valor cero (0) y máximos que varían desde 253 correspondiente a pixeles del dígito de valor uno (1) y valores hasta 255 para pixeles de dígitos correspondiente a los dígitos 3 y 9. Cada grupo de datos por dígito presentan sus datos completos, no poseen celdas vacías o con valores nulos.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1145213</wp:posOffset>
            </wp:positionV>
            <wp:extent cx="2598103" cy="2047810"/>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598103" cy="2047810"/>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t xml:space="preserve">En cuanto a las medidas de tendencia central y dispersión como la media, desviación estándar y coeficiente de variación de cada dígito se observa gran dispersión, y es de esperarse porque cada celda representa un pixel cuyo valor varía desde cero (mìnimo) hasta 255 (máximo).</w:t>
      </w:r>
    </w:p>
    <w:p w:rsidR="00000000" w:rsidDel="00000000" w:rsidP="00000000" w:rsidRDefault="00000000" w:rsidRPr="00000000" w14:paraId="00000044">
      <w:pPr>
        <w:rPr/>
      </w:pPr>
      <w:r w:rsidDel="00000000" w:rsidR="00000000" w:rsidRPr="00000000">
        <w:rPr>
          <w:rtl w:val="0"/>
        </w:rPr>
        <w:t xml:space="preserve">La </w:t>
      </w:r>
      <w:r w:rsidDel="00000000" w:rsidR="00000000" w:rsidRPr="00000000">
        <w:rPr>
          <w:b w:val="1"/>
          <w:bCs w:val="1"/>
          <w:rtl w:val="0"/>
        </w:rPr>
        <w:t xml:space="preserve">Figura 3</w:t>
      </w:r>
      <w:r w:rsidDel="00000000" w:rsidR="00000000" w:rsidRPr="00000000">
        <w:rPr>
          <w:rtl w:val="0"/>
        </w:rPr>
        <w:t xml:space="preserve"> muestra las medias y desviación estándar por dígito. Con estas métricas se pretende determinar cuán concentrado o dispersos están los valores (pixeles). Sin embargo, por la misma característica de lo que representa cada celda (un pixel), es irrelevante cuán centrados o dispersos se presentan los diferentes pixeles de la imagen.</w:t>
      </w:r>
    </w:p>
    <w:p w:rsidR="00000000" w:rsidDel="00000000" w:rsidP="00000000" w:rsidRDefault="00000000" w:rsidRPr="00000000" w14:paraId="00000045">
      <w:pPr>
        <w:rPr/>
      </w:pPr>
      <w:r w:rsidDel="00000000" w:rsidR="00000000" w:rsidRPr="00000000">
        <w:rPr>
          <w:rtl w:val="0"/>
        </w:rPr>
        <w:t xml:space="preserve">En la </w:t>
      </w:r>
      <w:r w:rsidDel="00000000" w:rsidR="00000000" w:rsidRPr="00000000">
        <w:rPr>
          <w:b w:val="1"/>
          <w:bCs w:val="1"/>
          <w:rtl w:val="0"/>
        </w:rPr>
        <w:t xml:space="preserve">Figura 4</w:t>
      </w:r>
      <w:r w:rsidDel="00000000" w:rsidR="00000000" w:rsidRPr="00000000">
        <w:rPr>
          <w:rtl w:val="0"/>
        </w:rPr>
        <w:t xml:space="preserve">  se pueden observar la cantidad de tuplas por cada dígito, se observa cierta similitud en cuanto a cantidad. Los dígitos uno (1) y siete (7) son los que presentan mayor cantidad de casos con 7.877 y 7.293 respectivamente y el dígito cinco (5) con la menor cantidad en 6.133.</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3446036" cy="2677879"/>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446036" cy="267787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rPr/>
      </w:pPr>
      <w:bookmarkStart w:colFirst="0" w:colLast="0" w:name="_y17sj4vbaelz" w:id="8"/>
      <w:bookmarkEnd w:id="8"/>
      <w:r w:rsidDel="00000000" w:rsidR="00000000" w:rsidRPr="00000000">
        <w:rPr>
          <w:rtl w:val="0"/>
        </w:rPr>
        <w:t xml:space="preserve">Algunos resultados de las imágenes</w:t>
      </w:r>
    </w:p>
    <w:p w:rsidR="00000000" w:rsidDel="00000000" w:rsidP="00000000" w:rsidRDefault="00000000" w:rsidRPr="00000000" w14:paraId="00000048">
      <w:pPr>
        <w:rPr/>
      </w:pPr>
      <w:r w:rsidDel="00000000" w:rsidR="00000000" w:rsidRPr="00000000">
        <w:rPr>
          <w:rtl w:val="0"/>
        </w:rPr>
        <w:t xml:space="preserve">A continuación se muestran algunos dígitos, el primer grupo se muestran desde 0 hasta 9, el segundo grupo se muestran algunas imágenes aleatorias y finalmente se agrupan los datos por ‘labels’ y se muestran las imágenes sacando el promedio de cada subconjunto de dígitos.</w:t>
      </w:r>
    </w:p>
    <w:p w:rsidR="00000000" w:rsidDel="00000000" w:rsidP="00000000" w:rsidRDefault="00000000" w:rsidRPr="00000000" w14:paraId="00000049">
      <w:pPr>
        <w:rPr/>
      </w:pPr>
      <w:r w:rsidDel="00000000" w:rsidR="00000000" w:rsidRPr="00000000">
        <w:rPr>
          <w:rtl w:val="0"/>
        </w:rPr>
        <w:t xml:space="preserve">Tomando las siguientes filas del dataset 0,1,2,3,4,5,7,13,15,17 se grafican cada uno de ellos. Se escogen estas filas ya que representan los dígitos etiquetados como 0,1,2,3,4,5,6,7,8,9 tal como se muestra a continuación en la </w:t>
      </w:r>
      <w:r w:rsidDel="00000000" w:rsidR="00000000" w:rsidRPr="00000000">
        <w:rPr>
          <w:b w:val="1"/>
          <w:bCs w:val="1"/>
          <w:rtl w:val="0"/>
        </w:rPr>
        <w:t xml:space="preserve">Figura 5</w:t>
      </w:r>
      <w:r w:rsidDel="00000000" w:rsidR="00000000" w:rsidRPr="00000000">
        <w:rPr>
          <w:rtl w:val="0"/>
        </w:rPr>
        <w:t xml:space="preserve">:</w:t>
      </w:r>
    </w:p>
    <w:p w:rsidR="00000000" w:rsidDel="00000000" w:rsidP="00000000" w:rsidRDefault="00000000" w:rsidRPr="00000000" w14:paraId="0000004A">
      <w:pPr>
        <w:jc w:val="center"/>
        <w:rPr/>
      </w:pPr>
      <w:r w:rsidDel="00000000" w:rsidR="00000000" w:rsidRPr="00000000">
        <w:rPr/>
        <w:drawing>
          <wp:inline distB="114300" distT="114300" distL="114300" distR="114300">
            <wp:extent cx="3555808" cy="1725612"/>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555808" cy="172561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continuación en la </w:t>
      </w:r>
      <w:r w:rsidDel="00000000" w:rsidR="00000000" w:rsidRPr="00000000">
        <w:rPr>
          <w:b w:val="1"/>
          <w:bCs w:val="1"/>
          <w:rtl w:val="0"/>
        </w:rPr>
        <w:t xml:space="preserve">Figura 6</w:t>
      </w:r>
      <w:r w:rsidDel="00000000" w:rsidR="00000000" w:rsidRPr="00000000">
        <w:rPr>
          <w:rtl w:val="0"/>
        </w:rPr>
        <w:t xml:space="preserve"> se muestran algunos dígitos tomando filas de manera aleatoria.</w:t>
      </w:r>
    </w:p>
    <w:p w:rsidR="00000000" w:rsidDel="00000000" w:rsidP="00000000" w:rsidRDefault="00000000" w:rsidRPr="00000000" w14:paraId="0000004C">
      <w:pPr>
        <w:jc w:val="center"/>
        <w:rPr/>
      </w:pPr>
      <w:r w:rsidDel="00000000" w:rsidR="00000000" w:rsidRPr="00000000">
        <w:rPr/>
        <w:drawing>
          <wp:inline distB="114300" distT="114300" distL="114300" distR="114300">
            <wp:extent cx="3590445" cy="1863612"/>
            <wp:effectExtent b="0" l="0" r="0" t="0"/>
            <wp:docPr id="5"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3590445" cy="186361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Finalmente se agrupan los datos por ‘labels’ y a cada subconjunto se grafican los promedios por bloques, el resultado se muestra a continuación en la</w:t>
      </w:r>
      <w:r w:rsidDel="00000000" w:rsidR="00000000" w:rsidRPr="00000000">
        <w:rPr>
          <w:b w:val="1"/>
          <w:bCs w:val="1"/>
          <w:rtl w:val="0"/>
        </w:rPr>
        <w:t xml:space="preserve"> Figura 7</w:t>
      </w:r>
      <w:r w:rsidDel="00000000" w:rsidR="00000000" w:rsidRPr="00000000">
        <w:rPr>
          <w:rtl w:val="0"/>
        </w:rPr>
        <w:t xml:space="preserve">: </w:t>
      </w:r>
    </w:p>
    <w:p w:rsidR="00000000" w:rsidDel="00000000" w:rsidP="00000000" w:rsidRDefault="00000000" w:rsidRPr="00000000" w14:paraId="0000004E">
      <w:pPr>
        <w:jc w:val="center"/>
        <w:rPr/>
      </w:pPr>
      <w:r w:rsidDel="00000000" w:rsidR="00000000" w:rsidRPr="00000000">
        <w:rPr/>
        <w:drawing>
          <wp:inline distB="114300" distT="114300" distL="114300" distR="114300">
            <wp:extent cx="3580920" cy="1763194"/>
            <wp:effectExtent b="0" l="0" r="0" t="0"/>
            <wp:docPr id="35"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3580920" cy="176319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numPr>
          <w:ilvl w:val="0"/>
          <w:numId w:val="1"/>
        </w:numPr>
        <w:ind w:left="720" w:hanging="360"/>
        <w:rPr>
          <w:b w:val="1"/>
          <w:bCs w:val="1"/>
          <w:sz w:val="24"/>
          <w:szCs w:val="24"/>
        </w:rPr>
      </w:pPr>
      <w:bookmarkStart w:colFirst="0" w:colLast="0" w:name="_9xrq3p4z3bo" w:id="9"/>
      <w:bookmarkEnd w:id="9"/>
      <w:r w:rsidDel="00000000" w:rsidR="00000000" w:rsidRPr="00000000">
        <w:rPr>
          <w:rtl w:val="0"/>
        </w:rPr>
        <w:t xml:space="preserve">Atributos</w:t>
      </w:r>
    </w:p>
    <w:p w:rsidR="00000000" w:rsidDel="00000000" w:rsidP="00000000" w:rsidRDefault="00000000" w:rsidRPr="00000000" w14:paraId="00000050">
      <w:pPr>
        <w:ind w:left="720" w:firstLine="0"/>
        <w:rPr/>
      </w:pPr>
      <w:r w:rsidDel="00000000" w:rsidR="00000000" w:rsidRPr="00000000">
        <w:rPr>
          <w:rtl w:val="0"/>
        </w:rPr>
        <w:t xml:space="preserve">En la sección descripción y preparación de datos se describe detalladamente las columnas o atributos del dataset.</w:t>
      </w:r>
    </w:p>
    <w:p w:rsidR="00000000" w:rsidDel="00000000" w:rsidP="00000000" w:rsidRDefault="00000000" w:rsidRPr="00000000" w14:paraId="00000051">
      <w:pPr>
        <w:pStyle w:val="Heading3"/>
        <w:numPr>
          <w:ilvl w:val="0"/>
          <w:numId w:val="1"/>
        </w:numPr>
        <w:ind w:left="720" w:hanging="360"/>
        <w:rPr>
          <w:b w:val="1"/>
          <w:bCs w:val="1"/>
          <w:sz w:val="24"/>
          <w:szCs w:val="24"/>
        </w:rPr>
      </w:pPr>
      <w:bookmarkStart w:colFirst="0" w:colLast="0" w:name="_n8ut4lekvtwp" w:id="10"/>
      <w:bookmarkEnd w:id="10"/>
      <w:r w:rsidDel="00000000" w:rsidR="00000000" w:rsidRPr="00000000">
        <w:rPr>
          <w:rtl w:val="0"/>
        </w:rPr>
        <w:t xml:space="preserve">Números parecidos</w:t>
      </w:r>
    </w:p>
    <w:p w:rsidR="00000000" w:rsidDel="00000000" w:rsidP="00000000" w:rsidRDefault="00000000" w:rsidRPr="00000000" w14:paraId="00000052">
      <w:pPr>
        <w:ind w:left="720" w:firstLine="0"/>
        <w:rPr/>
      </w:pPr>
      <w:r w:rsidDel="00000000" w:rsidR="00000000" w:rsidRPr="00000000">
        <w:rPr>
          <w:rtl w:val="0"/>
        </w:rPr>
        <w:t xml:space="preserve">El dataset muestra números parecidos que visualmente pueden presentar confusión, tales como 1 y 7. En las Figuras 9 y 11 se observan claramente los parecidos de estos dígitos.</w:t>
      </w:r>
    </w:p>
    <w:p w:rsidR="00000000" w:rsidDel="00000000" w:rsidP="00000000" w:rsidRDefault="00000000" w:rsidRPr="00000000" w14:paraId="00000053">
      <w:pPr>
        <w:pStyle w:val="Heading3"/>
        <w:numPr>
          <w:ilvl w:val="0"/>
          <w:numId w:val="1"/>
        </w:numPr>
        <w:ind w:left="720" w:hanging="360"/>
        <w:rPr>
          <w:b w:val="1"/>
          <w:bCs w:val="1"/>
          <w:sz w:val="24"/>
          <w:szCs w:val="24"/>
        </w:rPr>
      </w:pPr>
      <w:bookmarkStart w:colFirst="0" w:colLast="0" w:name="_yvgfjgc5kf5e" w:id="11"/>
      <w:bookmarkEnd w:id="11"/>
      <w:r w:rsidDel="00000000" w:rsidR="00000000" w:rsidRPr="00000000">
        <w:rPr>
          <w:rtl w:val="0"/>
        </w:rPr>
        <w:t xml:space="preserve">Digitos similares</w:t>
      </w:r>
    </w:p>
    <w:p w:rsidR="00000000" w:rsidDel="00000000" w:rsidP="00000000" w:rsidRDefault="00000000" w:rsidRPr="00000000" w14:paraId="00000054">
      <w:pPr>
        <w:ind w:left="720" w:firstLine="0"/>
        <w:rPr/>
      </w:pPr>
      <w:r w:rsidDel="00000000" w:rsidR="00000000" w:rsidRPr="00000000">
        <w:rPr>
          <w:rtl w:val="0"/>
        </w:rPr>
        <w:t xml:space="preserve">Además de lo visible, de los números parecidos, se evalúan los datos correspondiente a los pixeles y según la variación de cada línea o de cada imágen de cada dìgito se puede observar qué tan similar o diferente es cada un. En el </w:t>
      </w:r>
      <w:r w:rsidDel="00000000" w:rsidR="00000000" w:rsidRPr="00000000">
        <w:rPr>
          <w:b w:val="1"/>
          <w:bCs w:val="1"/>
          <w:rtl w:val="0"/>
        </w:rPr>
        <w:t xml:space="preserve">Cuadro 1</w:t>
      </w:r>
      <w:r w:rsidDel="00000000" w:rsidR="00000000" w:rsidRPr="00000000">
        <w:rPr>
          <w:rtl w:val="0"/>
        </w:rPr>
        <w:t xml:space="preserve"> mostrado a continuación, se observa un resumen que incluye de filas y columnas Media (promedio de promedio), SD (promedio de la desviación standard), CV evalúo el coeficiente de variación que mide la proporción o variación de la SD respecto de la media de cada dígito, arrojando los siguientes valores:</w:t>
      </w:r>
    </w:p>
    <w:tbl>
      <w:tblPr>
        <w:tblStyle w:val="Table2"/>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1818181818181"/>
        <w:gridCol w:w="927.1818181818181"/>
        <w:gridCol w:w="927.1818181818181"/>
        <w:gridCol w:w="927.1818181818181"/>
        <w:gridCol w:w="927.1818181818181"/>
        <w:gridCol w:w="927.1818181818181"/>
        <w:gridCol w:w="927.1818181818181"/>
        <w:gridCol w:w="927.1818181818181"/>
        <w:gridCol w:w="927.1818181818181"/>
        <w:gridCol w:w="927.1818181818181"/>
        <w:gridCol w:w="927.1818181818181"/>
        <w:tblGridChange w:id="0">
          <w:tblGrid>
            <w:gridCol w:w="927.1818181818181"/>
            <w:gridCol w:w="927.1818181818181"/>
            <w:gridCol w:w="927.1818181818181"/>
            <w:gridCol w:w="927.1818181818181"/>
            <w:gridCol w:w="927.1818181818181"/>
            <w:gridCol w:w="927.1818181818181"/>
            <w:gridCol w:w="927.1818181818181"/>
            <w:gridCol w:w="927.1818181818181"/>
            <w:gridCol w:w="927.1818181818181"/>
            <w:gridCol w:w="927.1818181818181"/>
            <w:gridCol w:w="927.1818181818181"/>
          </w:tblGrid>
        </w:tblGridChange>
      </w:tblGrid>
      <w:tr>
        <w:trPr>
          <w:cantSplit w:val="0"/>
          <w:tblHeader w:val="0"/>
        </w:trPr>
        <w:tc>
          <w:tcPr/>
          <w:p w:rsidR="00000000" w:rsidDel="00000000" w:rsidP="00000000" w:rsidRDefault="00000000" w:rsidRPr="00000000" w14:paraId="00000055">
            <w:pPr>
              <w:spacing w:after="0" w:before="0" w:line="240" w:lineRule="auto"/>
              <w:jc w:val="left"/>
              <w:rPr>
                <w:b w:val="1"/>
                <w:bCs w:val="1"/>
                <w:sz w:val="16"/>
                <w:szCs w:val="16"/>
              </w:rPr>
            </w:pPr>
            <w:r w:rsidDel="00000000" w:rsidR="00000000" w:rsidRPr="00000000">
              <w:rPr>
                <w:rtl w:val="0"/>
              </w:rPr>
            </w:r>
          </w:p>
        </w:tc>
        <w:tc>
          <w:tcPr/>
          <w:p w:rsidR="00000000" w:rsidDel="00000000" w:rsidP="00000000" w:rsidRDefault="00000000" w:rsidRPr="00000000" w14:paraId="00000056">
            <w:pPr>
              <w:spacing w:after="0" w:before="0" w:line="240" w:lineRule="auto"/>
              <w:jc w:val="right"/>
              <w:rPr>
                <w:b w:val="1"/>
                <w:bCs w:val="1"/>
                <w:sz w:val="16"/>
                <w:szCs w:val="16"/>
              </w:rPr>
            </w:pPr>
            <w:r w:rsidDel="00000000" w:rsidR="00000000" w:rsidRPr="00000000">
              <w:rPr>
                <w:b w:val="1"/>
                <w:bCs w:val="1"/>
                <w:sz w:val="16"/>
                <w:szCs w:val="16"/>
                <w:rtl w:val="0"/>
              </w:rPr>
              <w:t xml:space="preserve">0</w:t>
            </w:r>
          </w:p>
        </w:tc>
        <w:tc>
          <w:tcPr/>
          <w:p w:rsidR="00000000" w:rsidDel="00000000" w:rsidP="00000000" w:rsidRDefault="00000000" w:rsidRPr="00000000" w14:paraId="00000057">
            <w:pPr>
              <w:spacing w:after="0" w:before="0" w:line="240" w:lineRule="auto"/>
              <w:jc w:val="right"/>
              <w:rPr>
                <w:b w:val="1"/>
                <w:bCs w:val="1"/>
                <w:sz w:val="16"/>
                <w:szCs w:val="16"/>
              </w:rPr>
            </w:pPr>
            <w:r w:rsidDel="00000000" w:rsidR="00000000" w:rsidRPr="00000000">
              <w:rPr>
                <w:b w:val="1"/>
                <w:bCs w:val="1"/>
                <w:sz w:val="16"/>
                <w:szCs w:val="16"/>
                <w:rtl w:val="0"/>
              </w:rPr>
              <w:t xml:space="preserve">1</w:t>
            </w:r>
          </w:p>
        </w:tc>
        <w:tc>
          <w:tcPr/>
          <w:p w:rsidR="00000000" w:rsidDel="00000000" w:rsidP="00000000" w:rsidRDefault="00000000" w:rsidRPr="00000000" w14:paraId="00000058">
            <w:pPr>
              <w:spacing w:after="0" w:before="0" w:line="240" w:lineRule="auto"/>
              <w:jc w:val="right"/>
              <w:rPr>
                <w:b w:val="1"/>
                <w:bCs w:val="1"/>
                <w:sz w:val="16"/>
                <w:szCs w:val="16"/>
              </w:rPr>
            </w:pPr>
            <w:r w:rsidDel="00000000" w:rsidR="00000000" w:rsidRPr="00000000">
              <w:rPr>
                <w:b w:val="1"/>
                <w:bCs w:val="1"/>
                <w:sz w:val="16"/>
                <w:szCs w:val="16"/>
                <w:rtl w:val="0"/>
              </w:rPr>
              <w:t xml:space="preserve">2</w:t>
            </w:r>
          </w:p>
        </w:tc>
        <w:tc>
          <w:tcPr/>
          <w:p w:rsidR="00000000" w:rsidDel="00000000" w:rsidP="00000000" w:rsidRDefault="00000000" w:rsidRPr="00000000" w14:paraId="00000059">
            <w:pPr>
              <w:spacing w:after="0" w:before="0" w:line="240" w:lineRule="auto"/>
              <w:jc w:val="right"/>
              <w:rPr>
                <w:b w:val="1"/>
                <w:bCs w:val="1"/>
                <w:sz w:val="16"/>
                <w:szCs w:val="16"/>
              </w:rPr>
            </w:pPr>
            <w:r w:rsidDel="00000000" w:rsidR="00000000" w:rsidRPr="00000000">
              <w:rPr>
                <w:b w:val="1"/>
                <w:bCs w:val="1"/>
                <w:sz w:val="16"/>
                <w:szCs w:val="16"/>
                <w:rtl w:val="0"/>
              </w:rPr>
              <w:t xml:space="preserve">3</w:t>
            </w:r>
          </w:p>
        </w:tc>
        <w:tc>
          <w:tcPr/>
          <w:p w:rsidR="00000000" w:rsidDel="00000000" w:rsidP="00000000" w:rsidRDefault="00000000" w:rsidRPr="00000000" w14:paraId="0000005A">
            <w:pPr>
              <w:spacing w:after="0" w:before="0" w:line="240" w:lineRule="auto"/>
              <w:jc w:val="right"/>
              <w:rPr>
                <w:b w:val="1"/>
                <w:bCs w:val="1"/>
                <w:sz w:val="16"/>
                <w:szCs w:val="16"/>
              </w:rPr>
            </w:pPr>
            <w:r w:rsidDel="00000000" w:rsidR="00000000" w:rsidRPr="00000000">
              <w:rPr>
                <w:b w:val="1"/>
                <w:bCs w:val="1"/>
                <w:sz w:val="16"/>
                <w:szCs w:val="16"/>
                <w:rtl w:val="0"/>
              </w:rPr>
              <w:t xml:space="preserve">4</w:t>
            </w:r>
          </w:p>
        </w:tc>
        <w:tc>
          <w:tcPr/>
          <w:p w:rsidR="00000000" w:rsidDel="00000000" w:rsidP="00000000" w:rsidRDefault="00000000" w:rsidRPr="00000000" w14:paraId="0000005B">
            <w:pPr>
              <w:spacing w:after="0" w:before="0" w:line="240" w:lineRule="auto"/>
              <w:jc w:val="right"/>
              <w:rPr>
                <w:b w:val="1"/>
                <w:bCs w:val="1"/>
                <w:sz w:val="16"/>
                <w:szCs w:val="16"/>
              </w:rPr>
            </w:pPr>
            <w:r w:rsidDel="00000000" w:rsidR="00000000" w:rsidRPr="00000000">
              <w:rPr>
                <w:b w:val="1"/>
                <w:bCs w:val="1"/>
                <w:sz w:val="16"/>
                <w:szCs w:val="16"/>
                <w:rtl w:val="0"/>
              </w:rPr>
              <w:t xml:space="preserve">5</w:t>
            </w:r>
          </w:p>
        </w:tc>
        <w:tc>
          <w:tcPr/>
          <w:p w:rsidR="00000000" w:rsidDel="00000000" w:rsidP="00000000" w:rsidRDefault="00000000" w:rsidRPr="00000000" w14:paraId="0000005C">
            <w:pPr>
              <w:spacing w:after="0" w:before="0" w:line="240" w:lineRule="auto"/>
              <w:jc w:val="right"/>
              <w:rPr>
                <w:b w:val="1"/>
                <w:bCs w:val="1"/>
                <w:sz w:val="16"/>
                <w:szCs w:val="16"/>
              </w:rPr>
            </w:pPr>
            <w:r w:rsidDel="00000000" w:rsidR="00000000" w:rsidRPr="00000000">
              <w:rPr>
                <w:b w:val="1"/>
                <w:bCs w:val="1"/>
                <w:sz w:val="16"/>
                <w:szCs w:val="16"/>
                <w:rtl w:val="0"/>
              </w:rPr>
              <w:t xml:space="preserve">6</w:t>
            </w:r>
          </w:p>
        </w:tc>
        <w:tc>
          <w:tcPr/>
          <w:p w:rsidR="00000000" w:rsidDel="00000000" w:rsidP="00000000" w:rsidRDefault="00000000" w:rsidRPr="00000000" w14:paraId="0000005D">
            <w:pPr>
              <w:spacing w:after="0" w:before="0" w:line="240" w:lineRule="auto"/>
              <w:jc w:val="right"/>
              <w:rPr>
                <w:b w:val="1"/>
                <w:bCs w:val="1"/>
                <w:sz w:val="16"/>
                <w:szCs w:val="16"/>
              </w:rPr>
            </w:pPr>
            <w:r w:rsidDel="00000000" w:rsidR="00000000" w:rsidRPr="00000000">
              <w:rPr>
                <w:b w:val="1"/>
                <w:bCs w:val="1"/>
                <w:sz w:val="16"/>
                <w:szCs w:val="16"/>
                <w:rtl w:val="0"/>
              </w:rPr>
              <w:t xml:space="preserve">7</w:t>
            </w:r>
          </w:p>
        </w:tc>
        <w:tc>
          <w:tcPr/>
          <w:p w:rsidR="00000000" w:rsidDel="00000000" w:rsidP="00000000" w:rsidRDefault="00000000" w:rsidRPr="00000000" w14:paraId="0000005E">
            <w:pPr>
              <w:spacing w:after="0" w:before="0" w:line="240" w:lineRule="auto"/>
              <w:jc w:val="right"/>
              <w:rPr>
                <w:b w:val="1"/>
                <w:bCs w:val="1"/>
                <w:sz w:val="16"/>
                <w:szCs w:val="16"/>
              </w:rPr>
            </w:pPr>
            <w:r w:rsidDel="00000000" w:rsidR="00000000" w:rsidRPr="00000000">
              <w:rPr>
                <w:b w:val="1"/>
                <w:bCs w:val="1"/>
                <w:sz w:val="16"/>
                <w:szCs w:val="16"/>
                <w:rtl w:val="0"/>
              </w:rPr>
              <w:t xml:space="preserve">8</w:t>
            </w:r>
          </w:p>
        </w:tc>
        <w:tc>
          <w:tcPr/>
          <w:p w:rsidR="00000000" w:rsidDel="00000000" w:rsidP="00000000" w:rsidRDefault="00000000" w:rsidRPr="00000000" w14:paraId="0000005F">
            <w:pPr>
              <w:spacing w:after="0" w:before="0" w:line="240" w:lineRule="auto"/>
              <w:jc w:val="right"/>
              <w:rPr>
                <w:b w:val="1"/>
                <w:bCs w:val="1"/>
                <w:sz w:val="16"/>
                <w:szCs w:val="16"/>
              </w:rPr>
            </w:pPr>
            <w:r w:rsidDel="00000000" w:rsidR="00000000" w:rsidRPr="00000000">
              <w:rPr>
                <w:b w:val="1"/>
                <w:bCs w:val="1"/>
                <w:sz w:val="16"/>
                <w:szCs w:val="16"/>
                <w:rtl w:val="0"/>
              </w:rPr>
              <w:t xml:space="preserve">9</w:t>
            </w:r>
          </w:p>
        </w:tc>
      </w:tr>
      <w:tr>
        <w:trPr>
          <w:cantSplit w:val="0"/>
          <w:tblHeader w:val="0"/>
        </w:trPr>
        <w:tc>
          <w:tcPr/>
          <w:p w:rsidR="00000000" w:rsidDel="00000000" w:rsidP="00000000" w:rsidRDefault="00000000" w:rsidRPr="00000000" w14:paraId="00000060">
            <w:pPr>
              <w:spacing w:after="0" w:before="0" w:line="240" w:lineRule="auto"/>
              <w:jc w:val="left"/>
              <w:rPr>
                <w:b w:val="1"/>
                <w:bCs w:val="1"/>
                <w:sz w:val="16"/>
                <w:szCs w:val="16"/>
              </w:rPr>
            </w:pPr>
            <w:r w:rsidDel="00000000" w:rsidR="00000000" w:rsidRPr="00000000">
              <w:rPr>
                <w:b w:val="1"/>
                <w:bCs w:val="1"/>
                <w:sz w:val="16"/>
                <w:szCs w:val="16"/>
                <w:rtl w:val="0"/>
              </w:rPr>
              <w:t xml:space="preserve">Media</w:t>
            </w:r>
          </w:p>
        </w:tc>
        <w:tc>
          <w:tcPr/>
          <w:p w:rsidR="00000000" w:rsidDel="00000000" w:rsidP="00000000" w:rsidRDefault="00000000" w:rsidRPr="00000000" w14:paraId="00000061">
            <w:pPr>
              <w:spacing w:after="0" w:before="0" w:line="240" w:lineRule="auto"/>
              <w:jc w:val="right"/>
              <w:rPr>
                <w:sz w:val="16"/>
                <w:szCs w:val="16"/>
              </w:rPr>
            </w:pPr>
            <w:r w:rsidDel="00000000" w:rsidR="00000000" w:rsidRPr="00000000">
              <w:rPr>
                <w:sz w:val="16"/>
                <w:szCs w:val="16"/>
                <w:rtl w:val="0"/>
              </w:rPr>
              <w:t xml:space="preserve">106.11</w:t>
            </w:r>
          </w:p>
        </w:tc>
        <w:tc>
          <w:tcPr/>
          <w:p w:rsidR="00000000" w:rsidDel="00000000" w:rsidP="00000000" w:rsidRDefault="00000000" w:rsidRPr="00000000" w14:paraId="00000062">
            <w:pPr>
              <w:spacing w:after="0" w:before="0" w:line="240" w:lineRule="auto"/>
              <w:jc w:val="right"/>
              <w:rPr>
                <w:sz w:val="16"/>
                <w:szCs w:val="16"/>
              </w:rPr>
            </w:pPr>
            <w:r w:rsidDel="00000000" w:rsidR="00000000" w:rsidRPr="00000000">
              <w:rPr>
                <w:sz w:val="16"/>
                <w:szCs w:val="16"/>
                <w:rtl w:val="0"/>
              </w:rPr>
              <w:t xml:space="preserve">99.71</w:t>
            </w:r>
          </w:p>
        </w:tc>
        <w:tc>
          <w:tcPr/>
          <w:p w:rsidR="00000000" w:rsidDel="00000000" w:rsidP="00000000" w:rsidRDefault="00000000" w:rsidRPr="00000000" w14:paraId="00000063">
            <w:pPr>
              <w:spacing w:after="0" w:before="0" w:line="240" w:lineRule="auto"/>
              <w:jc w:val="right"/>
              <w:rPr>
                <w:sz w:val="16"/>
                <w:szCs w:val="16"/>
              </w:rPr>
            </w:pPr>
            <w:r w:rsidDel="00000000" w:rsidR="00000000" w:rsidRPr="00000000">
              <w:rPr>
                <w:sz w:val="16"/>
                <w:szCs w:val="16"/>
                <w:rtl w:val="0"/>
              </w:rPr>
              <w:t xml:space="preserve">104.71</w:t>
            </w:r>
          </w:p>
        </w:tc>
        <w:tc>
          <w:tcPr/>
          <w:p w:rsidR="00000000" w:rsidDel="00000000" w:rsidP="00000000" w:rsidRDefault="00000000" w:rsidRPr="00000000" w14:paraId="00000064">
            <w:pPr>
              <w:spacing w:after="0" w:before="0" w:line="240" w:lineRule="auto"/>
              <w:jc w:val="right"/>
              <w:rPr>
                <w:sz w:val="16"/>
                <w:szCs w:val="16"/>
              </w:rPr>
            </w:pPr>
            <w:r w:rsidDel="00000000" w:rsidR="00000000" w:rsidRPr="00000000">
              <w:rPr>
                <w:sz w:val="16"/>
                <w:szCs w:val="16"/>
                <w:rtl w:val="0"/>
              </w:rPr>
              <w:t xml:space="preserve">104.13</w:t>
            </w:r>
          </w:p>
        </w:tc>
        <w:tc>
          <w:tcPr/>
          <w:p w:rsidR="00000000" w:rsidDel="00000000" w:rsidP="00000000" w:rsidRDefault="00000000" w:rsidRPr="00000000" w14:paraId="00000065">
            <w:pPr>
              <w:spacing w:after="0" w:before="0" w:line="240" w:lineRule="auto"/>
              <w:jc w:val="right"/>
              <w:rPr>
                <w:sz w:val="16"/>
                <w:szCs w:val="16"/>
              </w:rPr>
            </w:pPr>
            <w:r w:rsidDel="00000000" w:rsidR="00000000" w:rsidRPr="00000000">
              <w:rPr>
                <w:sz w:val="16"/>
                <w:szCs w:val="16"/>
                <w:rtl w:val="0"/>
              </w:rPr>
              <w:t xml:space="preserve">102.90</w:t>
            </w:r>
          </w:p>
        </w:tc>
        <w:tc>
          <w:tcPr/>
          <w:p w:rsidR="00000000" w:rsidDel="00000000" w:rsidP="00000000" w:rsidRDefault="00000000" w:rsidRPr="00000000" w14:paraId="00000066">
            <w:pPr>
              <w:spacing w:after="0" w:before="0" w:line="240" w:lineRule="auto"/>
              <w:jc w:val="right"/>
              <w:rPr>
                <w:sz w:val="16"/>
                <w:szCs w:val="16"/>
              </w:rPr>
            </w:pPr>
            <w:r w:rsidDel="00000000" w:rsidR="00000000" w:rsidRPr="00000000">
              <w:rPr>
                <w:sz w:val="16"/>
                <w:szCs w:val="16"/>
                <w:rtl w:val="0"/>
              </w:rPr>
              <w:t xml:space="preserve">103.28</w:t>
            </w:r>
          </w:p>
        </w:tc>
        <w:tc>
          <w:tcPr/>
          <w:p w:rsidR="00000000" w:rsidDel="00000000" w:rsidP="00000000" w:rsidRDefault="00000000" w:rsidRPr="00000000" w14:paraId="00000067">
            <w:pPr>
              <w:spacing w:after="0" w:before="0" w:line="240" w:lineRule="auto"/>
              <w:jc w:val="right"/>
              <w:rPr>
                <w:sz w:val="16"/>
                <w:szCs w:val="16"/>
              </w:rPr>
            </w:pPr>
            <w:r w:rsidDel="00000000" w:rsidR="00000000" w:rsidRPr="00000000">
              <w:rPr>
                <w:sz w:val="16"/>
                <w:szCs w:val="16"/>
                <w:rtl w:val="0"/>
              </w:rPr>
              <w:t xml:space="preserve">104.53</w:t>
            </w:r>
          </w:p>
        </w:tc>
        <w:tc>
          <w:tcPr/>
          <w:p w:rsidR="00000000" w:rsidDel="00000000" w:rsidP="00000000" w:rsidRDefault="00000000" w:rsidRPr="00000000" w14:paraId="00000068">
            <w:pPr>
              <w:spacing w:after="0" w:before="0" w:line="240" w:lineRule="auto"/>
              <w:jc w:val="right"/>
              <w:rPr>
                <w:sz w:val="16"/>
                <w:szCs w:val="16"/>
              </w:rPr>
            </w:pPr>
            <w:r w:rsidDel="00000000" w:rsidR="00000000" w:rsidRPr="00000000">
              <w:rPr>
                <w:sz w:val="16"/>
                <w:szCs w:val="16"/>
                <w:rtl w:val="0"/>
              </w:rPr>
              <w:t xml:space="preserve">102.79</w:t>
            </w:r>
          </w:p>
        </w:tc>
        <w:tc>
          <w:tcPr/>
          <w:p w:rsidR="00000000" w:rsidDel="00000000" w:rsidP="00000000" w:rsidRDefault="00000000" w:rsidRPr="00000000" w14:paraId="00000069">
            <w:pPr>
              <w:spacing w:after="0" w:before="0" w:line="240" w:lineRule="auto"/>
              <w:jc w:val="right"/>
              <w:rPr>
                <w:sz w:val="16"/>
                <w:szCs w:val="16"/>
              </w:rPr>
            </w:pPr>
            <w:r w:rsidDel="00000000" w:rsidR="00000000" w:rsidRPr="00000000">
              <w:rPr>
                <w:sz w:val="16"/>
                <w:szCs w:val="16"/>
                <w:rtl w:val="0"/>
              </w:rPr>
              <w:t xml:space="preserve">104.96</w:t>
            </w:r>
          </w:p>
        </w:tc>
        <w:tc>
          <w:tcPr/>
          <w:p w:rsidR="00000000" w:rsidDel="00000000" w:rsidP="00000000" w:rsidRDefault="00000000" w:rsidRPr="00000000" w14:paraId="0000006A">
            <w:pPr>
              <w:spacing w:after="0" w:before="0" w:line="240" w:lineRule="auto"/>
              <w:jc w:val="right"/>
              <w:rPr>
                <w:sz w:val="16"/>
                <w:szCs w:val="16"/>
              </w:rPr>
            </w:pPr>
            <w:r w:rsidDel="00000000" w:rsidR="00000000" w:rsidRPr="00000000">
              <w:rPr>
                <w:sz w:val="16"/>
                <w:szCs w:val="16"/>
                <w:rtl w:val="0"/>
              </w:rPr>
              <w:t xml:space="preserve">103.88</w:t>
            </w:r>
          </w:p>
        </w:tc>
      </w:tr>
      <w:tr>
        <w:trPr>
          <w:cantSplit w:val="0"/>
          <w:tblHeader w:val="0"/>
        </w:trPr>
        <w:tc>
          <w:tcPr/>
          <w:p w:rsidR="00000000" w:rsidDel="00000000" w:rsidP="00000000" w:rsidRDefault="00000000" w:rsidRPr="00000000" w14:paraId="0000006B">
            <w:pPr>
              <w:spacing w:after="0" w:before="0" w:line="240" w:lineRule="auto"/>
              <w:jc w:val="left"/>
              <w:rPr>
                <w:b w:val="1"/>
                <w:bCs w:val="1"/>
                <w:sz w:val="16"/>
                <w:szCs w:val="16"/>
              </w:rPr>
            </w:pPr>
            <w:r w:rsidDel="00000000" w:rsidR="00000000" w:rsidRPr="00000000">
              <w:rPr>
                <w:b w:val="1"/>
                <w:bCs w:val="1"/>
                <w:sz w:val="16"/>
                <w:szCs w:val="16"/>
                <w:rtl w:val="0"/>
              </w:rPr>
              <w:t xml:space="preserve">SD</w:t>
            </w:r>
          </w:p>
        </w:tc>
        <w:tc>
          <w:tcPr/>
          <w:p w:rsidR="00000000" w:rsidDel="00000000" w:rsidP="00000000" w:rsidRDefault="00000000" w:rsidRPr="00000000" w14:paraId="0000006C">
            <w:pPr>
              <w:spacing w:after="0" w:before="0" w:line="240" w:lineRule="auto"/>
              <w:jc w:val="right"/>
              <w:rPr>
                <w:sz w:val="16"/>
                <w:szCs w:val="16"/>
              </w:rPr>
            </w:pPr>
            <w:r w:rsidDel="00000000" w:rsidR="00000000" w:rsidRPr="00000000">
              <w:rPr>
                <w:sz w:val="16"/>
                <w:szCs w:val="16"/>
                <w:rtl w:val="0"/>
              </w:rPr>
              <w:t xml:space="preserve">41.32</w:t>
            </w:r>
          </w:p>
        </w:tc>
        <w:tc>
          <w:tcPr/>
          <w:p w:rsidR="00000000" w:rsidDel="00000000" w:rsidP="00000000" w:rsidRDefault="00000000" w:rsidRPr="00000000" w14:paraId="0000006D">
            <w:pPr>
              <w:spacing w:after="0" w:before="0" w:line="240" w:lineRule="auto"/>
              <w:jc w:val="right"/>
              <w:rPr>
                <w:sz w:val="16"/>
                <w:szCs w:val="16"/>
              </w:rPr>
            </w:pPr>
            <w:r w:rsidDel="00000000" w:rsidR="00000000" w:rsidRPr="00000000">
              <w:rPr>
                <w:sz w:val="16"/>
                <w:szCs w:val="16"/>
                <w:rtl w:val="0"/>
              </w:rPr>
              <w:t xml:space="preserve">40.03</w:t>
            </w:r>
          </w:p>
        </w:tc>
        <w:tc>
          <w:tcPr/>
          <w:p w:rsidR="00000000" w:rsidDel="00000000" w:rsidP="00000000" w:rsidRDefault="00000000" w:rsidRPr="00000000" w14:paraId="0000006E">
            <w:pPr>
              <w:spacing w:after="0" w:before="0" w:line="240" w:lineRule="auto"/>
              <w:jc w:val="right"/>
              <w:rPr>
                <w:sz w:val="16"/>
                <w:szCs w:val="16"/>
              </w:rPr>
            </w:pPr>
            <w:r w:rsidDel="00000000" w:rsidR="00000000" w:rsidRPr="00000000">
              <w:rPr>
                <w:sz w:val="16"/>
                <w:szCs w:val="16"/>
                <w:rtl w:val="0"/>
              </w:rPr>
              <w:t xml:space="preserve">41.51</w:t>
            </w:r>
          </w:p>
        </w:tc>
        <w:tc>
          <w:tcPr/>
          <w:p w:rsidR="00000000" w:rsidDel="00000000" w:rsidP="00000000" w:rsidRDefault="00000000" w:rsidRPr="00000000" w14:paraId="0000006F">
            <w:pPr>
              <w:spacing w:after="0" w:before="0" w:line="240" w:lineRule="auto"/>
              <w:jc w:val="right"/>
              <w:rPr>
                <w:sz w:val="16"/>
                <w:szCs w:val="16"/>
              </w:rPr>
            </w:pPr>
            <w:r w:rsidDel="00000000" w:rsidR="00000000" w:rsidRPr="00000000">
              <w:rPr>
                <w:sz w:val="16"/>
                <w:szCs w:val="16"/>
                <w:rtl w:val="0"/>
              </w:rPr>
              <w:t xml:space="preserve">41.29</w:t>
            </w:r>
          </w:p>
        </w:tc>
        <w:tc>
          <w:tcPr/>
          <w:p w:rsidR="00000000" w:rsidDel="00000000" w:rsidP="00000000" w:rsidRDefault="00000000" w:rsidRPr="00000000" w14:paraId="00000070">
            <w:pPr>
              <w:spacing w:after="0" w:before="0" w:line="240" w:lineRule="auto"/>
              <w:jc w:val="right"/>
              <w:rPr>
                <w:sz w:val="16"/>
                <w:szCs w:val="16"/>
              </w:rPr>
            </w:pPr>
            <w:r w:rsidDel="00000000" w:rsidR="00000000" w:rsidRPr="00000000">
              <w:rPr>
                <w:sz w:val="16"/>
                <w:szCs w:val="16"/>
                <w:rtl w:val="0"/>
              </w:rPr>
              <w:t xml:space="preserve">41.05</w:t>
            </w:r>
          </w:p>
        </w:tc>
        <w:tc>
          <w:tcPr/>
          <w:p w:rsidR="00000000" w:rsidDel="00000000" w:rsidP="00000000" w:rsidRDefault="00000000" w:rsidRPr="00000000" w14:paraId="00000071">
            <w:pPr>
              <w:spacing w:after="0" w:before="0" w:line="240" w:lineRule="auto"/>
              <w:jc w:val="right"/>
              <w:rPr>
                <w:sz w:val="16"/>
                <w:szCs w:val="16"/>
              </w:rPr>
            </w:pPr>
            <w:r w:rsidDel="00000000" w:rsidR="00000000" w:rsidRPr="00000000">
              <w:rPr>
                <w:sz w:val="16"/>
                <w:szCs w:val="16"/>
                <w:rtl w:val="0"/>
              </w:rPr>
              <w:t xml:space="preserve">41.35</w:t>
            </w:r>
          </w:p>
        </w:tc>
        <w:tc>
          <w:tcPr/>
          <w:p w:rsidR="00000000" w:rsidDel="00000000" w:rsidP="00000000" w:rsidRDefault="00000000" w:rsidRPr="00000000" w14:paraId="00000072">
            <w:pPr>
              <w:spacing w:after="0" w:before="0" w:line="240" w:lineRule="auto"/>
              <w:jc w:val="right"/>
              <w:rPr>
                <w:sz w:val="16"/>
                <w:szCs w:val="16"/>
              </w:rPr>
            </w:pPr>
            <w:r w:rsidDel="00000000" w:rsidR="00000000" w:rsidRPr="00000000">
              <w:rPr>
                <w:sz w:val="16"/>
                <w:szCs w:val="16"/>
                <w:rtl w:val="0"/>
              </w:rPr>
              <w:t xml:space="preserve">41.54</w:t>
            </w:r>
          </w:p>
        </w:tc>
        <w:tc>
          <w:tcPr/>
          <w:p w:rsidR="00000000" w:rsidDel="00000000" w:rsidP="00000000" w:rsidRDefault="00000000" w:rsidRPr="00000000" w14:paraId="00000073">
            <w:pPr>
              <w:spacing w:after="0" w:before="0" w:line="240" w:lineRule="auto"/>
              <w:jc w:val="right"/>
              <w:rPr>
                <w:sz w:val="16"/>
                <w:szCs w:val="16"/>
              </w:rPr>
            </w:pPr>
            <w:r w:rsidDel="00000000" w:rsidR="00000000" w:rsidRPr="00000000">
              <w:rPr>
                <w:sz w:val="16"/>
                <w:szCs w:val="16"/>
                <w:rtl w:val="0"/>
              </w:rPr>
              <w:t xml:space="preserve">40.98</w:t>
            </w:r>
          </w:p>
        </w:tc>
        <w:tc>
          <w:tcPr/>
          <w:p w:rsidR="00000000" w:rsidDel="00000000" w:rsidP="00000000" w:rsidRDefault="00000000" w:rsidRPr="00000000" w14:paraId="00000074">
            <w:pPr>
              <w:spacing w:after="0" w:before="0" w:line="240" w:lineRule="auto"/>
              <w:jc w:val="right"/>
              <w:rPr>
                <w:sz w:val="16"/>
                <w:szCs w:val="16"/>
              </w:rPr>
            </w:pPr>
            <w:r w:rsidDel="00000000" w:rsidR="00000000" w:rsidRPr="00000000">
              <w:rPr>
                <w:sz w:val="16"/>
                <w:szCs w:val="16"/>
                <w:rtl w:val="0"/>
              </w:rPr>
              <w:t xml:space="preserve">41.27</w:t>
            </w:r>
          </w:p>
        </w:tc>
        <w:tc>
          <w:tcPr/>
          <w:p w:rsidR="00000000" w:rsidDel="00000000" w:rsidP="00000000" w:rsidRDefault="00000000" w:rsidRPr="00000000" w14:paraId="00000075">
            <w:pPr>
              <w:spacing w:after="0" w:before="0" w:line="240" w:lineRule="auto"/>
              <w:jc w:val="right"/>
              <w:rPr>
                <w:sz w:val="16"/>
                <w:szCs w:val="16"/>
              </w:rPr>
            </w:pPr>
            <w:r w:rsidDel="00000000" w:rsidR="00000000" w:rsidRPr="00000000">
              <w:rPr>
                <w:sz w:val="16"/>
                <w:szCs w:val="16"/>
                <w:rtl w:val="0"/>
              </w:rPr>
              <w:t xml:space="preserve">41.20</w:t>
            </w:r>
          </w:p>
        </w:tc>
      </w:tr>
      <w:tr>
        <w:trPr>
          <w:cantSplit w:val="0"/>
          <w:tblHeader w:val="0"/>
        </w:trPr>
        <w:tc>
          <w:tcPr/>
          <w:p w:rsidR="00000000" w:rsidDel="00000000" w:rsidP="00000000" w:rsidRDefault="00000000" w:rsidRPr="00000000" w14:paraId="00000076">
            <w:pPr>
              <w:spacing w:after="0" w:before="0" w:line="240" w:lineRule="auto"/>
              <w:jc w:val="left"/>
              <w:rPr>
                <w:b w:val="1"/>
                <w:bCs w:val="1"/>
                <w:sz w:val="16"/>
                <w:szCs w:val="16"/>
              </w:rPr>
            </w:pPr>
            <w:r w:rsidDel="00000000" w:rsidR="00000000" w:rsidRPr="00000000">
              <w:rPr>
                <w:b w:val="1"/>
                <w:bCs w:val="1"/>
                <w:sz w:val="16"/>
                <w:szCs w:val="16"/>
                <w:rtl w:val="0"/>
              </w:rPr>
              <w:t xml:space="preserve">CV</w:t>
            </w:r>
          </w:p>
        </w:tc>
        <w:tc>
          <w:tcPr>
            <w:shd w:fill="00ff00" w:val="clear"/>
          </w:tcPr>
          <w:p w:rsidR="00000000" w:rsidDel="00000000" w:rsidP="00000000" w:rsidRDefault="00000000" w:rsidRPr="00000000" w14:paraId="00000077">
            <w:pPr>
              <w:spacing w:after="0" w:before="0" w:line="240" w:lineRule="auto"/>
              <w:jc w:val="right"/>
              <w:rPr>
                <w:sz w:val="16"/>
                <w:szCs w:val="16"/>
              </w:rPr>
            </w:pPr>
            <w:r w:rsidDel="00000000" w:rsidR="00000000" w:rsidRPr="00000000">
              <w:rPr>
                <w:sz w:val="16"/>
                <w:szCs w:val="16"/>
                <w:rtl w:val="0"/>
              </w:rPr>
              <w:t xml:space="preserve">0.39</w:t>
            </w:r>
          </w:p>
        </w:tc>
        <w:tc>
          <w:tcPr/>
          <w:p w:rsidR="00000000" w:rsidDel="00000000" w:rsidP="00000000" w:rsidRDefault="00000000" w:rsidRPr="00000000" w14:paraId="00000078">
            <w:pPr>
              <w:spacing w:after="0" w:before="0" w:line="240" w:lineRule="auto"/>
              <w:jc w:val="right"/>
              <w:rPr>
                <w:sz w:val="16"/>
                <w:szCs w:val="16"/>
              </w:rPr>
            </w:pPr>
            <w:r w:rsidDel="00000000" w:rsidR="00000000" w:rsidRPr="00000000">
              <w:rPr>
                <w:sz w:val="16"/>
                <w:szCs w:val="16"/>
                <w:rtl w:val="0"/>
              </w:rPr>
              <w:t xml:space="preserve">0.40</w:t>
            </w:r>
          </w:p>
        </w:tc>
        <w:tc>
          <w:tcPr/>
          <w:p w:rsidR="00000000" w:rsidDel="00000000" w:rsidP="00000000" w:rsidRDefault="00000000" w:rsidRPr="00000000" w14:paraId="00000079">
            <w:pPr>
              <w:spacing w:after="0" w:before="0" w:line="240" w:lineRule="auto"/>
              <w:jc w:val="right"/>
              <w:rPr>
                <w:sz w:val="16"/>
                <w:szCs w:val="16"/>
              </w:rPr>
            </w:pPr>
            <w:r w:rsidDel="00000000" w:rsidR="00000000" w:rsidRPr="00000000">
              <w:rPr>
                <w:sz w:val="16"/>
                <w:szCs w:val="16"/>
                <w:rtl w:val="0"/>
              </w:rPr>
              <w:t xml:space="preserve">0.40</w:t>
            </w:r>
          </w:p>
        </w:tc>
        <w:tc>
          <w:tcPr/>
          <w:p w:rsidR="00000000" w:rsidDel="00000000" w:rsidP="00000000" w:rsidRDefault="00000000" w:rsidRPr="00000000" w14:paraId="0000007A">
            <w:pPr>
              <w:spacing w:after="0" w:before="0" w:line="240" w:lineRule="auto"/>
              <w:jc w:val="right"/>
              <w:rPr>
                <w:sz w:val="16"/>
                <w:szCs w:val="16"/>
              </w:rPr>
            </w:pPr>
            <w:r w:rsidDel="00000000" w:rsidR="00000000" w:rsidRPr="00000000">
              <w:rPr>
                <w:sz w:val="16"/>
                <w:szCs w:val="16"/>
                <w:rtl w:val="0"/>
              </w:rPr>
              <w:t xml:space="preserve">0.40</w:t>
            </w:r>
          </w:p>
        </w:tc>
        <w:tc>
          <w:tcPr/>
          <w:p w:rsidR="00000000" w:rsidDel="00000000" w:rsidP="00000000" w:rsidRDefault="00000000" w:rsidRPr="00000000" w14:paraId="0000007B">
            <w:pPr>
              <w:spacing w:after="0" w:before="0" w:line="240" w:lineRule="auto"/>
              <w:jc w:val="right"/>
              <w:rPr>
                <w:sz w:val="16"/>
                <w:szCs w:val="16"/>
              </w:rPr>
            </w:pPr>
            <w:r w:rsidDel="00000000" w:rsidR="00000000" w:rsidRPr="00000000">
              <w:rPr>
                <w:sz w:val="16"/>
                <w:szCs w:val="16"/>
                <w:rtl w:val="0"/>
              </w:rPr>
              <w:t xml:space="preserve">0.40</w:t>
            </w:r>
          </w:p>
        </w:tc>
        <w:tc>
          <w:tcPr/>
          <w:p w:rsidR="00000000" w:rsidDel="00000000" w:rsidP="00000000" w:rsidRDefault="00000000" w:rsidRPr="00000000" w14:paraId="0000007C">
            <w:pPr>
              <w:spacing w:after="0" w:before="0" w:line="240" w:lineRule="auto"/>
              <w:jc w:val="right"/>
              <w:rPr>
                <w:sz w:val="16"/>
                <w:szCs w:val="16"/>
              </w:rPr>
            </w:pPr>
            <w:r w:rsidDel="00000000" w:rsidR="00000000" w:rsidRPr="00000000">
              <w:rPr>
                <w:sz w:val="16"/>
                <w:szCs w:val="16"/>
                <w:rtl w:val="0"/>
              </w:rPr>
              <w:t xml:space="preserve">0.40</w:t>
            </w:r>
          </w:p>
        </w:tc>
        <w:tc>
          <w:tcPr/>
          <w:p w:rsidR="00000000" w:rsidDel="00000000" w:rsidP="00000000" w:rsidRDefault="00000000" w:rsidRPr="00000000" w14:paraId="0000007D">
            <w:pPr>
              <w:spacing w:after="0" w:before="0" w:line="240" w:lineRule="auto"/>
              <w:jc w:val="right"/>
              <w:rPr>
                <w:sz w:val="16"/>
                <w:szCs w:val="16"/>
              </w:rPr>
            </w:pPr>
            <w:r w:rsidDel="00000000" w:rsidR="00000000" w:rsidRPr="00000000">
              <w:rPr>
                <w:sz w:val="16"/>
                <w:szCs w:val="16"/>
                <w:rtl w:val="0"/>
              </w:rPr>
              <w:t xml:space="preserve">0.40</w:t>
            </w:r>
          </w:p>
        </w:tc>
        <w:tc>
          <w:tcPr/>
          <w:p w:rsidR="00000000" w:rsidDel="00000000" w:rsidP="00000000" w:rsidRDefault="00000000" w:rsidRPr="00000000" w14:paraId="0000007E">
            <w:pPr>
              <w:spacing w:after="0" w:before="0" w:line="240" w:lineRule="auto"/>
              <w:jc w:val="right"/>
              <w:rPr>
                <w:sz w:val="16"/>
                <w:szCs w:val="16"/>
              </w:rPr>
            </w:pPr>
            <w:r w:rsidDel="00000000" w:rsidR="00000000" w:rsidRPr="00000000">
              <w:rPr>
                <w:sz w:val="16"/>
                <w:szCs w:val="16"/>
                <w:rtl w:val="0"/>
              </w:rPr>
              <w:t xml:space="preserve">0.40</w:t>
            </w:r>
          </w:p>
        </w:tc>
        <w:tc>
          <w:tcPr>
            <w:shd w:fill="00ff00" w:val="clear"/>
          </w:tcPr>
          <w:p w:rsidR="00000000" w:rsidDel="00000000" w:rsidP="00000000" w:rsidRDefault="00000000" w:rsidRPr="00000000" w14:paraId="0000007F">
            <w:pPr>
              <w:spacing w:after="0" w:before="0" w:line="240" w:lineRule="auto"/>
              <w:jc w:val="right"/>
              <w:rPr>
                <w:sz w:val="16"/>
                <w:szCs w:val="16"/>
              </w:rPr>
            </w:pPr>
            <w:r w:rsidDel="00000000" w:rsidR="00000000" w:rsidRPr="00000000">
              <w:rPr>
                <w:sz w:val="16"/>
                <w:szCs w:val="16"/>
                <w:rtl w:val="0"/>
              </w:rPr>
              <w:t xml:space="preserve">0.39</w:t>
            </w:r>
          </w:p>
        </w:tc>
        <w:tc>
          <w:tcPr/>
          <w:p w:rsidR="00000000" w:rsidDel="00000000" w:rsidP="00000000" w:rsidRDefault="00000000" w:rsidRPr="00000000" w14:paraId="00000080">
            <w:pPr>
              <w:spacing w:after="0" w:before="0" w:line="240" w:lineRule="auto"/>
              <w:jc w:val="right"/>
              <w:rPr>
                <w:sz w:val="16"/>
                <w:szCs w:val="16"/>
              </w:rPr>
            </w:pPr>
            <w:r w:rsidDel="00000000" w:rsidR="00000000" w:rsidRPr="00000000">
              <w:rPr>
                <w:sz w:val="16"/>
                <w:szCs w:val="16"/>
                <w:rtl w:val="0"/>
              </w:rPr>
              <w:t xml:space="preserve">0.40</w:t>
            </w:r>
          </w:p>
        </w:tc>
      </w:tr>
    </w:tbl>
    <w:p w:rsidR="00000000" w:rsidDel="00000000" w:rsidP="00000000" w:rsidRDefault="00000000" w:rsidRPr="00000000" w14:paraId="00000081">
      <w:pPr>
        <w:spacing w:before="0" w:lineRule="auto"/>
        <w:ind w:left="720" w:firstLine="0"/>
        <w:jc w:val="center"/>
        <w:rPr>
          <w:sz w:val="20"/>
          <w:szCs w:val="20"/>
        </w:rPr>
      </w:pPr>
      <w:r w:rsidDel="00000000" w:rsidR="00000000" w:rsidRPr="00000000">
        <w:rPr>
          <w:b w:val="1"/>
          <w:bCs w:val="1"/>
          <w:sz w:val="18"/>
          <w:szCs w:val="18"/>
          <w:rtl w:val="0"/>
        </w:rPr>
        <w:t xml:space="preserve">Cuadro 1:  </w:t>
      </w:r>
      <w:r w:rsidDel="00000000" w:rsidR="00000000" w:rsidRPr="00000000">
        <w:rPr>
          <w:sz w:val="18"/>
          <w:szCs w:val="18"/>
          <w:rtl w:val="0"/>
        </w:rPr>
        <w:t xml:space="preserve">Cuadro de análisis descriptivo del dataframe</w:t>
      </w:r>
      <w:r w:rsidDel="00000000" w:rsidR="00000000" w:rsidRPr="00000000">
        <w:rPr>
          <w:sz w:val="20"/>
          <w:szCs w:val="20"/>
          <w:rtl w:val="0"/>
        </w:rPr>
        <w:t xml:space="preserve">.</w:t>
      </w:r>
    </w:p>
    <w:p w:rsidR="00000000" w:rsidDel="00000000" w:rsidP="00000000" w:rsidRDefault="00000000" w:rsidRPr="00000000" w14:paraId="00000082">
      <w:pPr>
        <w:ind w:left="720" w:firstLine="0"/>
        <w:rPr/>
      </w:pPr>
      <w:r w:rsidDel="00000000" w:rsidR="00000000" w:rsidRPr="00000000">
        <w:rPr>
          <w:rtl w:val="0"/>
        </w:rPr>
        <w:t xml:space="preserve">Según el </w:t>
      </w:r>
      <w:r w:rsidDel="00000000" w:rsidR="00000000" w:rsidRPr="00000000">
        <w:rPr>
          <w:b w:val="1"/>
          <w:bCs w:val="1"/>
          <w:rtl w:val="0"/>
        </w:rPr>
        <w:t xml:space="preserve">Coeficiente de Variación</w:t>
      </w:r>
      <w:r w:rsidDel="00000000" w:rsidR="00000000" w:rsidRPr="00000000">
        <w:rPr>
          <w:rtl w:val="0"/>
        </w:rPr>
        <w:t xml:space="preserve">, se observa variaciones similares para cada dataset por dígito, esto se debe a que las cantidades de líneas son similares como se observó anteriormente en la </w:t>
      </w:r>
      <w:r w:rsidDel="00000000" w:rsidR="00000000" w:rsidRPr="00000000">
        <w:rPr>
          <w:b w:val="1"/>
          <w:bCs w:val="1"/>
          <w:rtl w:val="0"/>
        </w:rPr>
        <w:t xml:space="preserve">Figura 4</w:t>
      </w:r>
      <w:r w:rsidDel="00000000" w:rsidR="00000000" w:rsidRPr="00000000">
        <w:rPr>
          <w:rtl w:val="0"/>
        </w:rPr>
        <w:t xml:space="preserve">, además en la Figura 3 también se observa similitud entre las medias y desviación estandard por subconjuntos de dìgitos. A continuación, en las </w:t>
      </w:r>
      <w:r w:rsidDel="00000000" w:rsidR="00000000" w:rsidRPr="00000000">
        <w:rPr>
          <w:b w:val="1"/>
          <w:bCs w:val="1"/>
          <w:rtl w:val="0"/>
        </w:rPr>
        <w:t xml:space="preserve">Figuras 8, 9, 10, 11 y 12 </w:t>
      </w:r>
      <w:r w:rsidDel="00000000" w:rsidR="00000000" w:rsidRPr="00000000">
        <w:rPr>
          <w:rtl w:val="0"/>
        </w:rPr>
        <w:t xml:space="preserve">se muestran imágenes correspondiente a las clases 0, 1, 5, 7 y 8.</w:t>
      </w:r>
    </w:p>
    <w:p w:rsidR="00000000" w:rsidDel="00000000" w:rsidP="00000000" w:rsidRDefault="00000000" w:rsidRPr="00000000" w14:paraId="00000083">
      <w:pPr>
        <w:ind w:left="720" w:firstLine="0"/>
        <w:rPr>
          <w:b w:val="1"/>
          <w:bCs w:val="1"/>
        </w:rPr>
      </w:pPr>
      <w:r w:rsidDel="00000000" w:rsidR="00000000" w:rsidRPr="00000000">
        <w:rPr>
          <w:b w:val="1"/>
          <w:bCs w:val="1"/>
          <w:rtl w:val="0"/>
        </w:rPr>
        <w:t xml:space="preserve">Algunos ceros (0):</w:t>
      </w:r>
    </w:p>
    <w:p w:rsidR="00000000" w:rsidDel="00000000" w:rsidP="00000000" w:rsidRDefault="00000000" w:rsidRPr="00000000" w14:paraId="00000084">
      <w:pPr>
        <w:ind w:left="720" w:firstLine="0"/>
        <w:jc w:val="center"/>
        <w:rPr>
          <w:b w:val="1"/>
          <w:bCs w:val="1"/>
        </w:rPr>
      </w:pPr>
      <w:r w:rsidDel="00000000" w:rsidR="00000000" w:rsidRPr="00000000">
        <w:rPr>
          <w:b w:val="1"/>
          <w:bCs w:val="1"/>
        </w:rPr>
        <w:drawing>
          <wp:inline distB="114300" distT="114300" distL="114300" distR="114300">
            <wp:extent cx="4695345" cy="1262763"/>
            <wp:effectExtent b="0" l="0" r="0" t="0"/>
            <wp:docPr id="31"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695345" cy="126276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b w:val="1"/>
          <w:bCs w:val="1"/>
        </w:rPr>
      </w:pPr>
      <w:r w:rsidDel="00000000" w:rsidR="00000000" w:rsidRPr="00000000">
        <w:rPr>
          <w:b w:val="1"/>
          <w:bCs w:val="1"/>
          <w:rtl w:val="0"/>
        </w:rPr>
        <w:t xml:space="preserve">Algunos unos (1):</w:t>
      </w:r>
    </w:p>
    <w:p w:rsidR="00000000" w:rsidDel="00000000" w:rsidP="00000000" w:rsidRDefault="00000000" w:rsidRPr="00000000" w14:paraId="00000086">
      <w:pPr>
        <w:ind w:left="720" w:firstLine="0"/>
        <w:jc w:val="center"/>
        <w:rPr>
          <w:b w:val="1"/>
          <w:bCs w:val="1"/>
        </w:rPr>
      </w:pPr>
      <w:r w:rsidDel="00000000" w:rsidR="00000000" w:rsidRPr="00000000">
        <w:rPr>
          <w:b w:val="1"/>
          <w:bCs w:val="1"/>
        </w:rPr>
        <w:drawing>
          <wp:inline distB="114300" distT="114300" distL="114300" distR="114300">
            <wp:extent cx="4642957" cy="1228197"/>
            <wp:effectExtent b="0" l="0" r="0" t="0"/>
            <wp:docPr id="26"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4642957" cy="122819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rPr>
          <w:b w:val="1"/>
          <w:bCs w:val="1"/>
        </w:rPr>
      </w:pPr>
      <w:r w:rsidDel="00000000" w:rsidR="00000000" w:rsidRPr="00000000">
        <w:rPr>
          <w:b w:val="1"/>
          <w:bCs w:val="1"/>
          <w:rtl w:val="0"/>
        </w:rPr>
        <w:t xml:space="preserve">Algunos cincos(5):</w:t>
      </w:r>
    </w:p>
    <w:p w:rsidR="00000000" w:rsidDel="00000000" w:rsidP="00000000" w:rsidRDefault="00000000" w:rsidRPr="00000000" w14:paraId="00000088">
      <w:pPr>
        <w:ind w:left="720" w:firstLine="0"/>
        <w:jc w:val="center"/>
        <w:rPr>
          <w:b w:val="1"/>
          <w:bCs w:val="1"/>
        </w:rPr>
      </w:pPr>
      <w:r w:rsidDel="00000000" w:rsidR="00000000" w:rsidRPr="00000000">
        <w:rPr>
          <w:b w:val="1"/>
          <w:bCs w:val="1"/>
        </w:rPr>
        <w:drawing>
          <wp:inline distB="114300" distT="114300" distL="114300" distR="114300">
            <wp:extent cx="4528657" cy="127459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528657" cy="127459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rPr>
          <w:b w:val="1"/>
          <w:bCs w:val="1"/>
        </w:rPr>
      </w:pPr>
      <w:r w:rsidDel="00000000" w:rsidR="00000000" w:rsidRPr="00000000">
        <w:rPr>
          <w:b w:val="1"/>
          <w:bCs w:val="1"/>
          <w:rtl w:val="0"/>
        </w:rPr>
        <w:t xml:space="preserve">Algunos siete(7):</w:t>
      </w:r>
    </w:p>
    <w:p w:rsidR="00000000" w:rsidDel="00000000" w:rsidP="00000000" w:rsidRDefault="00000000" w:rsidRPr="00000000" w14:paraId="0000008A">
      <w:pPr>
        <w:ind w:left="720" w:firstLine="0"/>
        <w:jc w:val="center"/>
        <w:rPr>
          <w:b w:val="1"/>
          <w:bCs w:val="1"/>
        </w:rPr>
      </w:pPr>
      <w:r w:rsidDel="00000000" w:rsidR="00000000" w:rsidRPr="00000000">
        <w:rPr>
          <w:b w:val="1"/>
          <w:bCs w:val="1"/>
        </w:rPr>
        <w:drawing>
          <wp:inline distB="114300" distT="114300" distL="114300" distR="114300">
            <wp:extent cx="4609620" cy="1259714"/>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609620" cy="125971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firstLine="0"/>
        <w:rPr>
          <w:b w:val="1"/>
          <w:bCs w:val="1"/>
        </w:rPr>
      </w:pPr>
      <w:r w:rsidDel="00000000" w:rsidR="00000000" w:rsidRPr="00000000">
        <w:rPr>
          <w:rtl w:val="0"/>
        </w:rPr>
      </w:r>
    </w:p>
    <w:p w:rsidR="00000000" w:rsidDel="00000000" w:rsidP="00000000" w:rsidRDefault="00000000" w:rsidRPr="00000000" w14:paraId="0000008C">
      <w:pPr>
        <w:ind w:left="720" w:firstLine="0"/>
        <w:rPr>
          <w:b w:val="1"/>
          <w:bCs w:val="1"/>
        </w:rPr>
      </w:pPr>
      <w:r w:rsidDel="00000000" w:rsidR="00000000" w:rsidRPr="00000000">
        <w:rPr>
          <w:rtl w:val="0"/>
        </w:rPr>
      </w:r>
    </w:p>
    <w:p w:rsidR="00000000" w:rsidDel="00000000" w:rsidP="00000000" w:rsidRDefault="00000000" w:rsidRPr="00000000" w14:paraId="0000008D">
      <w:pPr>
        <w:ind w:left="720" w:firstLine="0"/>
        <w:rPr>
          <w:b w:val="1"/>
          <w:bCs w:val="1"/>
        </w:rPr>
      </w:pPr>
      <w:r w:rsidDel="00000000" w:rsidR="00000000" w:rsidRPr="00000000">
        <w:rPr>
          <w:rtl w:val="0"/>
        </w:rPr>
      </w:r>
    </w:p>
    <w:p w:rsidR="00000000" w:rsidDel="00000000" w:rsidP="00000000" w:rsidRDefault="00000000" w:rsidRPr="00000000" w14:paraId="0000008E">
      <w:pPr>
        <w:ind w:left="720" w:firstLine="0"/>
        <w:rPr>
          <w:b w:val="1"/>
          <w:bCs w:val="1"/>
        </w:rPr>
      </w:pPr>
      <w:r w:rsidDel="00000000" w:rsidR="00000000" w:rsidRPr="00000000">
        <w:rPr>
          <w:b w:val="1"/>
          <w:bCs w:val="1"/>
          <w:rtl w:val="0"/>
        </w:rPr>
        <w:t xml:space="preserve">Algunos ocho(8):</w:t>
      </w:r>
    </w:p>
    <w:p w:rsidR="00000000" w:rsidDel="00000000" w:rsidP="00000000" w:rsidRDefault="00000000" w:rsidRPr="00000000" w14:paraId="0000008F">
      <w:pPr>
        <w:ind w:left="720" w:firstLine="0"/>
        <w:jc w:val="center"/>
        <w:rPr>
          <w:b w:val="1"/>
          <w:bCs w:val="1"/>
        </w:rPr>
      </w:pPr>
      <w:r w:rsidDel="00000000" w:rsidR="00000000" w:rsidRPr="00000000">
        <w:rPr>
          <w:b w:val="1"/>
          <w:bCs w:val="1"/>
        </w:rPr>
        <w:drawing>
          <wp:inline distB="114300" distT="114300" distL="114300" distR="114300">
            <wp:extent cx="4752975" cy="1381125"/>
            <wp:effectExtent b="0" l="0" r="0" t="0"/>
            <wp:docPr id="1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7529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numPr>
          <w:ilvl w:val="0"/>
          <w:numId w:val="1"/>
        </w:numPr>
        <w:ind w:left="720" w:hanging="360"/>
        <w:rPr>
          <w:b w:val="1"/>
          <w:bCs w:val="1"/>
          <w:sz w:val="24"/>
          <w:szCs w:val="24"/>
        </w:rPr>
      </w:pPr>
      <w:bookmarkStart w:colFirst="0" w:colLast="0" w:name="_de1cgjj2zme" w:id="12"/>
      <w:bookmarkEnd w:id="12"/>
      <w:r w:rsidDel="00000000" w:rsidR="00000000" w:rsidRPr="00000000">
        <w:rPr>
          <w:rtl w:val="0"/>
        </w:rPr>
        <w:t xml:space="preserve">Exploración de datos</w:t>
      </w:r>
    </w:p>
    <w:p w:rsidR="00000000" w:rsidDel="00000000" w:rsidP="00000000" w:rsidRDefault="00000000" w:rsidRPr="00000000" w14:paraId="00000091">
      <w:pPr>
        <w:ind w:left="720" w:firstLine="0"/>
        <w:rPr/>
      </w:pPr>
      <w:r w:rsidDel="00000000" w:rsidR="00000000" w:rsidRPr="00000000">
        <w:rPr>
          <w:rtl w:val="0"/>
        </w:rPr>
        <w:t xml:space="preserve">La manera de realizar un análisis exploratorio de este dataset es diferente a lo visto en clases. La principal diferencia es que cada columna representan pixeles de la imagen, con lo que todas las columnas están correlacionadas para mostrar un resultado final que es la imagen de un dígito.</w:t>
      </w:r>
    </w:p>
    <w:p w:rsidR="00000000" w:rsidDel="00000000" w:rsidP="00000000" w:rsidRDefault="00000000" w:rsidRPr="00000000" w14:paraId="00000092">
      <w:pPr>
        <w:ind w:left="720" w:firstLine="0"/>
        <w:rPr/>
      </w:pPr>
      <w:r w:rsidDel="00000000" w:rsidR="00000000" w:rsidRPr="00000000">
        <w:rPr>
          <w:rtl w:val="0"/>
        </w:rPr>
        <w:t xml:space="preserve">A diferencia de otro dataset como el de Titanic en la que cada atributo representa una característica de la realidad y/o de la entidad. Cada campo representa el color del pixel con dígitos que varían de 0 a 255 implica una dispersión considerable de los datos cuando los comparamos con las medidas de tendencia central, esta dispersión se evidencia por la amplitud del rango de cada columna.</w:t>
      </w:r>
    </w:p>
    <w:p w:rsidR="00000000" w:rsidDel="00000000" w:rsidP="00000000" w:rsidRDefault="00000000" w:rsidRPr="00000000" w14:paraId="00000093">
      <w:pPr>
        <w:pStyle w:val="Heading2"/>
        <w:rPr/>
      </w:pPr>
      <w:bookmarkStart w:colFirst="0" w:colLast="0" w:name="_ke1rm5hriyc1" w:id="13"/>
      <w:bookmarkEnd w:id="13"/>
      <w:r w:rsidDel="00000000" w:rsidR="00000000" w:rsidRPr="00000000">
        <w:rPr>
          <w:rtl w:val="0"/>
        </w:rPr>
        <w:t xml:space="preserve">Clasificación binaria</w:t>
      </w:r>
    </w:p>
    <w:p w:rsidR="00000000" w:rsidDel="00000000" w:rsidP="00000000" w:rsidRDefault="00000000" w:rsidRPr="00000000" w14:paraId="00000094">
      <w:pPr>
        <w:pStyle w:val="Heading3"/>
        <w:numPr>
          <w:ilvl w:val="0"/>
          <w:numId w:val="2"/>
        </w:numPr>
        <w:ind w:left="720" w:hanging="360"/>
        <w:rPr>
          <w:sz w:val="24"/>
          <w:szCs w:val="24"/>
        </w:rPr>
      </w:pPr>
      <w:bookmarkStart w:colFirst="0" w:colLast="0" w:name="_s3e5w6i6umv9" w:id="14"/>
      <w:bookmarkEnd w:id="14"/>
      <w:r w:rsidDel="00000000" w:rsidR="00000000" w:rsidRPr="00000000">
        <w:rPr>
          <w:rtl w:val="0"/>
        </w:rPr>
        <w:t xml:space="preserve">Subconjuntos imágenes correspondiente a dígitos cero (0) y uno (1)</w:t>
      </w:r>
    </w:p>
    <w:p w:rsidR="00000000" w:rsidDel="00000000" w:rsidP="00000000" w:rsidRDefault="00000000" w:rsidRPr="00000000" w14:paraId="00000095">
      <w:pPr>
        <w:ind w:left="720" w:firstLine="0"/>
        <w:rPr/>
      </w:pPr>
      <w:r w:rsidDel="00000000" w:rsidR="00000000" w:rsidRPr="00000000">
        <w:rPr>
          <w:rtl w:val="0"/>
        </w:rPr>
        <w:t xml:space="preserve">En las</w:t>
      </w:r>
      <w:r w:rsidDel="00000000" w:rsidR="00000000" w:rsidRPr="00000000">
        <w:rPr>
          <w:b w:val="1"/>
          <w:bCs w:val="1"/>
          <w:rtl w:val="0"/>
        </w:rPr>
        <w:t xml:space="preserve"> Figuras 8 y 9</w:t>
      </w:r>
      <w:r w:rsidDel="00000000" w:rsidR="00000000" w:rsidRPr="00000000">
        <w:rPr>
          <w:rtl w:val="0"/>
        </w:rPr>
        <w:t xml:space="preserve"> se muestran algunas imágenes de ceros y unos.</w:t>
      </w:r>
    </w:p>
    <w:p w:rsidR="00000000" w:rsidDel="00000000" w:rsidP="00000000" w:rsidRDefault="00000000" w:rsidRPr="00000000" w14:paraId="00000096">
      <w:pPr>
        <w:ind w:left="720" w:firstLine="0"/>
        <w:rPr/>
      </w:pPr>
      <w:r w:rsidDel="00000000" w:rsidR="00000000" w:rsidRPr="00000000">
        <w:rPr>
          <w:rtl w:val="0"/>
        </w:rPr>
        <w:t xml:space="preserve">Ambos subconjuntos poseen los datos de sus campos completos y no nulos, además el coeficiente de variación (CV) de ambos está por encima del 30%, lo que indica que estadísticamente no son homogéneos, ya que presentan gran dispersión a la media. </w:t>
      </w:r>
    </w:p>
    <w:p w:rsidR="00000000" w:rsidDel="00000000" w:rsidP="00000000" w:rsidRDefault="00000000" w:rsidRPr="00000000" w14:paraId="00000097">
      <w:pPr>
        <w:ind w:left="720" w:firstLine="0"/>
        <w:rPr/>
      </w:pPr>
      <w:r w:rsidDel="00000000" w:rsidR="00000000" w:rsidRPr="00000000">
        <w:rPr>
          <w:rtl w:val="0"/>
        </w:rPr>
        <w:t xml:space="preserve">Estos valores de CV indica que las imágenes se van a presentar con bastante variación en cada tupla que se grafique, la imagen cero (0) al presentar un CV menor va a presentar menos diferencias en sus imágenes, tal como se muestra en las en las</w:t>
      </w:r>
      <w:r w:rsidDel="00000000" w:rsidR="00000000" w:rsidRPr="00000000">
        <w:rPr>
          <w:b w:val="1"/>
          <w:bCs w:val="1"/>
          <w:rtl w:val="0"/>
        </w:rPr>
        <w:t xml:space="preserve"> Figuras 13 y 14 </w:t>
      </w:r>
      <w:r w:rsidDel="00000000" w:rsidR="00000000" w:rsidRPr="00000000">
        <w:rPr>
          <w:rtl w:val="0"/>
        </w:rPr>
        <w:t xml:space="preserve">de la sección </w:t>
      </w:r>
      <w:hyperlink w:anchor="_yvgfjgc5kf5e">
        <w:r w:rsidDel="00000000" w:rsidR="00000000" w:rsidRPr="00000000">
          <w:rPr>
            <w:color w:val="1155cc"/>
            <w:u w:val="single"/>
            <w:rtl w:val="0"/>
          </w:rPr>
          <w:t xml:space="preserve">Digitos similares</w:t>
        </w:r>
      </w:hyperlink>
      <w:r w:rsidDel="00000000" w:rsidR="00000000" w:rsidRPr="00000000">
        <w:rPr>
          <w:rtl w:val="0"/>
        </w:rPr>
        <w:t xml:space="preserve"> del presente informe.</w:t>
      </w:r>
    </w:p>
    <w:p w:rsidR="00000000" w:rsidDel="00000000" w:rsidP="00000000" w:rsidRDefault="00000000" w:rsidRPr="00000000" w14:paraId="00000098">
      <w:pPr>
        <w:ind w:left="720" w:firstLine="0"/>
        <w:rPr/>
      </w:pPr>
      <w:r w:rsidDel="00000000" w:rsidR="00000000" w:rsidRPr="00000000">
        <w:rPr>
          <w:rtl w:val="0"/>
        </w:rPr>
        <w:t xml:space="preserve">La </w:t>
      </w:r>
      <w:r w:rsidDel="00000000" w:rsidR="00000000" w:rsidRPr="00000000">
        <w:rPr>
          <w:b w:val="1"/>
          <w:bCs w:val="1"/>
          <w:rtl w:val="0"/>
        </w:rPr>
        <w:t xml:space="preserve">Figura 13</w:t>
      </w:r>
      <w:r w:rsidDel="00000000" w:rsidR="00000000" w:rsidRPr="00000000">
        <w:rPr>
          <w:rtl w:val="0"/>
        </w:rPr>
        <w:t xml:space="preserve">, muestra la cantidad de muestras para los dígitos cero (0) y uno (1) respectivamente, se observa una diferencia de 974 casos del dígito uno respecto de cero, corresponde a una diferencia del 14,11% superior y por último la cantidad del dígito cero corresponde en proporción el 87,63% de la cantidad del dígito uno. </w:t>
      </w:r>
    </w:p>
    <w:p w:rsidR="00000000" w:rsidDel="00000000" w:rsidP="00000000" w:rsidRDefault="00000000" w:rsidRPr="00000000" w14:paraId="00000099">
      <w:pPr>
        <w:ind w:left="720" w:firstLine="0"/>
        <w:rPr/>
      </w:pPr>
      <w:r w:rsidDel="00000000" w:rsidR="00000000" w:rsidRPr="00000000">
        <w:rPr>
          <w:rtl w:val="0"/>
        </w:rPr>
        <w:t xml:space="preserve">De igual manera, en la </w:t>
      </w:r>
      <w:r w:rsidDel="00000000" w:rsidR="00000000" w:rsidRPr="00000000">
        <w:rPr>
          <w:b w:val="1"/>
          <w:bCs w:val="1"/>
          <w:rtl w:val="0"/>
        </w:rPr>
        <w:t xml:space="preserve">Figura 14,</w:t>
      </w:r>
      <w:r w:rsidDel="00000000" w:rsidR="00000000" w:rsidRPr="00000000">
        <w:rPr>
          <w:rtl w:val="0"/>
        </w:rPr>
        <w:t xml:space="preserve"> se observan las proporciones de cantidad de filas de dígito Ceros y Uno con 46,7% y 53,3% respectivamente, en función del total del subconjunto. Estas diferencias entre las cantidades de una clase respecto de la otra no son significativos para el objetivo de este análisis.</w:t>
      </w:r>
    </w:p>
    <w:tbl>
      <w:tblPr>
        <w:tblStyle w:val="Table3"/>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9.5"/>
        <w:gridCol w:w="5099.5"/>
        <w:tblGridChange w:id="0">
          <w:tblGrid>
            <w:gridCol w:w="5099.5"/>
            <w:gridCol w:w="5099.5"/>
          </w:tblGrid>
        </w:tblGridChange>
      </w:tblGrid>
      <w:tr>
        <w:trPr>
          <w:cantSplit w:val="0"/>
          <w:tblHeader w:val="0"/>
        </w:trPr>
        <w:tc>
          <w:tcPr/>
          <w:p w:rsidR="00000000" w:rsidDel="00000000" w:rsidP="00000000" w:rsidRDefault="00000000" w:rsidRPr="00000000" w14:paraId="0000009A">
            <w:pPr>
              <w:spacing w:after="0" w:before="0" w:line="240" w:lineRule="auto"/>
              <w:jc w:val="center"/>
              <w:rPr/>
            </w:pPr>
            <w:r w:rsidDel="00000000" w:rsidR="00000000" w:rsidRPr="00000000">
              <w:rPr/>
              <w:drawing>
                <wp:inline distB="114300" distT="114300" distL="114300" distR="114300">
                  <wp:extent cx="3095625" cy="2387600"/>
                  <wp:effectExtent b="0" l="0" r="0" t="0"/>
                  <wp:docPr id="2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095625" cy="2387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B">
            <w:pPr>
              <w:spacing w:after="0" w:before="0" w:line="240" w:lineRule="auto"/>
              <w:jc w:val="center"/>
              <w:rPr/>
            </w:pPr>
            <w:r w:rsidDel="00000000" w:rsidR="00000000" w:rsidRPr="00000000">
              <w:rPr/>
              <w:drawing>
                <wp:inline distB="114300" distT="114300" distL="114300" distR="114300">
                  <wp:extent cx="2288540" cy="2297550"/>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288540" cy="2297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ind w:left="720" w:firstLine="0"/>
        <w:rPr/>
      </w:pPr>
      <w:r w:rsidDel="00000000" w:rsidR="00000000" w:rsidRPr="00000000">
        <w:rPr>
          <w:rtl w:val="0"/>
        </w:rPr>
        <w:t xml:space="preserve">Con base en estos análisis: diferencia de casos, coeficiente de variación, porcentaje o proporción de un subconjunto respecto del otro se puede concluir que las dos clases están balanceadas.</w:t>
      </w:r>
    </w:p>
    <w:p w:rsidR="00000000" w:rsidDel="00000000" w:rsidP="00000000" w:rsidRDefault="00000000" w:rsidRPr="00000000" w14:paraId="0000009D">
      <w:pPr>
        <w:pStyle w:val="Heading3"/>
        <w:numPr>
          <w:ilvl w:val="0"/>
          <w:numId w:val="2"/>
        </w:numPr>
        <w:ind w:left="720" w:hanging="360"/>
        <w:rPr>
          <w:sz w:val="24"/>
          <w:szCs w:val="24"/>
        </w:rPr>
      </w:pPr>
      <w:bookmarkStart w:colFirst="0" w:colLast="0" w:name="_h62i4jwo5z9" w:id="15"/>
      <w:bookmarkEnd w:id="15"/>
      <w:r w:rsidDel="00000000" w:rsidR="00000000" w:rsidRPr="00000000">
        <w:rPr>
          <w:rtl w:val="0"/>
        </w:rPr>
        <w:t xml:space="preserve">Train &amp; test subconjuntos</w:t>
      </w:r>
    </w:p>
    <w:p w:rsidR="00000000" w:rsidDel="00000000" w:rsidP="00000000" w:rsidRDefault="00000000" w:rsidRPr="00000000" w14:paraId="0000009E">
      <w:pPr>
        <w:ind w:left="720" w:firstLine="0"/>
        <w:rPr>
          <w:sz w:val="24"/>
          <w:szCs w:val="24"/>
        </w:rPr>
      </w:pPr>
      <w:r w:rsidDel="00000000" w:rsidR="00000000" w:rsidRPr="00000000">
        <w:rPr>
          <w:sz w:val="24"/>
          <w:szCs w:val="24"/>
          <w:rtl w:val="0"/>
        </w:rPr>
        <w:t xml:space="preserve">Se realiza un split del conjunto de datos X y se construyen los subconjuntos train y test, tanto para el subconjunto “X” como para el subconjunto “y”, las </w:t>
      </w:r>
      <w:r w:rsidDel="00000000" w:rsidR="00000000" w:rsidRPr="00000000">
        <w:rPr>
          <w:b w:val="1"/>
          <w:bCs w:val="1"/>
          <w:sz w:val="24"/>
          <w:szCs w:val="24"/>
          <w:rtl w:val="0"/>
        </w:rPr>
        <w:t xml:space="preserve">Figuras 15 y 16 </w:t>
      </w:r>
      <w:r w:rsidDel="00000000" w:rsidR="00000000" w:rsidRPr="00000000">
        <w:rPr>
          <w:sz w:val="24"/>
          <w:szCs w:val="24"/>
          <w:rtl w:val="0"/>
        </w:rPr>
        <w:t xml:space="preserve">muestra que los datos de cada subconjunto quedan distribuidos en 70% y 30% tanto para los sets train y test de los conjuntos “X” e “y”  respectivamente.</w:t>
      </w:r>
    </w:p>
    <w:tbl>
      <w:tblPr>
        <w:tblStyle w:val="Table4"/>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9.5"/>
        <w:gridCol w:w="5099.5"/>
        <w:tblGridChange w:id="0">
          <w:tblGrid>
            <w:gridCol w:w="5099.5"/>
            <w:gridCol w:w="5099.5"/>
          </w:tblGrid>
        </w:tblGridChange>
      </w:tblGrid>
      <w:tr>
        <w:trPr>
          <w:cantSplit w:val="0"/>
          <w:tblHeader w:val="0"/>
        </w:trPr>
        <w:tc>
          <w:tcPr/>
          <w:p w:rsidR="00000000" w:rsidDel="00000000" w:rsidP="00000000" w:rsidRDefault="00000000" w:rsidRPr="00000000" w14:paraId="0000009F">
            <w:pPr>
              <w:spacing w:after="0" w:before="0" w:line="240" w:lineRule="auto"/>
              <w:jc w:val="center"/>
              <w:rPr>
                <w:sz w:val="24"/>
                <w:szCs w:val="24"/>
              </w:rPr>
            </w:pPr>
            <w:r w:rsidDel="00000000" w:rsidR="00000000" w:rsidRPr="00000000">
              <w:rPr>
                <w:sz w:val="24"/>
                <w:szCs w:val="24"/>
              </w:rPr>
              <w:drawing>
                <wp:inline distB="114300" distT="114300" distL="114300" distR="114300">
                  <wp:extent cx="1874202" cy="2022949"/>
                  <wp:effectExtent b="0" l="0" r="0" t="0"/>
                  <wp:docPr id="2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1874202" cy="202294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0">
            <w:pPr>
              <w:spacing w:after="0" w:before="0" w:line="240" w:lineRule="auto"/>
              <w:jc w:val="center"/>
              <w:rPr>
                <w:sz w:val="24"/>
                <w:szCs w:val="24"/>
              </w:rPr>
            </w:pPr>
            <w:r w:rsidDel="00000000" w:rsidR="00000000" w:rsidRPr="00000000">
              <w:rPr>
                <w:sz w:val="24"/>
                <w:szCs w:val="24"/>
              </w:rPr>
              <w:drawing>
                <wp:inline distB="114300" distT="114300" distL="114300" distR="114300">
                  <wp:extent cx="1748795" cy="1953441"/>
                  <wp:effectExtent b="0" l="0" r="0" t="0"/>
                  <wp:docPr id="34"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1748795" cy="19534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pStyle w:val="Heading3"/>
        <w:numPr>
          <w:ilvl w:val="0"/>
          <w:numId w:val="2"/>
        </w:numPr>
        <w:ind w:left="720" w:hanging="360"/>
        <w:rPr>
          <w:sz w:val="24"/>
          <w:szCs w:val="24"/>
        </w:rPr>
      </w:pPr>
      <w:bookmarkStart w:colFirst="0" w:colLast="0" w:name="_wt5rc7nh3tx0" w:id="16"/>
      <w:bookmarkEnd w:id="16"/>
      <w:r w:rsidDel="00000000" w:rsidR="00000000" w:rsidRPr="00000000">
        <w:rPr>
          <w:rtl w:val="0"/>
        </w:rPr>
        <w:t xml:space="preserve">Analizar modelo de KNN, con diferentes atributos: 3 y/o diferentes a 3</w:t>
      </w:r>
    </w:p>
    <w:p w:rsidR="00000000" w:rsidDel="00000000" w:rsidP="00000000" w:rsidRDefault="00000000" w:rsidRPr="00000000" w14:paraId="000000A2">
      <w:pPr>
        <w:ind w:left="720" w:firstLine="0"/>
        <w:rPr/>
      </w:pPr>
      <w:r w:rsidDel="00000000" w:rsidR="00000000" w:rsidRPr="00000000">
        <w:rPr>
          <w:b w:val="1"/>
          <w:bCs w:val="1"/>
          <w:rtl w:val="0"/>
        </w:rPr>
        <w:t xml:space="preserve">Conjuntos 0 y 1, con modelo KNN y k = 3:</w:t>
      </w:r>
      <w:r w:rsidDel="00000000" w:rsidR="00000000" w:rsidRPr="00000000">
        <w:rPr>
          <w:rtl w:val="0"/>
        </w:rPr>
        <w:t xml:space="preserve"> En primer lugar analizo el modelo </w:t>
      </w:r>
      <w:r w:rsidDel="00000000" w:rsidR="00000000" w:rsidRPr="00000000">
        <w:rPr>
          <w:b w:val="1"/>
          <w:bCs w:val="1"/>
          <w:rtl w:val="0"/>
        </w:rPr>
        <w:t xml:space="preserve">KNN </w:t>
      </w:r>
      <w:r w:rsidDel="00000000" w:rsidR="00000000" w:rsidRPr="00000000">
        <w:rPr>
          <w:rtl w:val="0"/>
        </w:rPr>
        <w:t xml:space="preserve">para las clases cero y uno analizadas en las secciones anteriores. Basado en este conjunto de datos y aplicando el modelo de KNN, se observan en las </w:t>
      </w:r>
      <w:r w:rsidDel="00000000" w:rsidR="00000000" w:rsidRPr="00000000">
        <w:rPr>
          <w:b w:val="1"/>
          <w:bCs w:val="1"/>
          <w:rtl w:val="0"/>
        </w:rPr>
        <w:t xml:space="preserve">Figuras 17 y 18</w:t>
      </w:r>
      <w:r w:rsidDel="00000000" w:rsidR="00000000" w:rsidRPr="00000000">
        <w:rPr>
          <w:rtl w:val="0"/>
        </w:rPr>
        <w:t xml:space="preserve">, Métricas y Matriz de confusión respectivamente, que el modelo predice de manera completa y precisa los valores. Se observa una </w:t>
      </w:r>
      <w:r w:rsidDel="00000000" w:rsidR="00000000" w:rsidRPr="00000000">
        <w:rPr>
          <w:b w:val="1"/>
          <w:bCs w:val="1"/>
          <w:rtl w:val="0"/>
        </w:rPr>
        <w:t xml:space="preserve">accuracy de 0.995264 y precision de 0.991014</w:t>
      </w:r>
      <w:r w:rsidDel="00000000" w:rsidR="00000000" w:rsidRPr="00000000">
        <w:rPr>
          <w:rtl w:val="0"/>
        </w:rPr>
        <w:t xml:space="preserve">, con lo cual el modelo KNN para k = 3 predice de manera completa y precisa el dígito.</w:t>
      </w:r>
    </w:p>
    <w:tbl>
      <w:tblPr>
        <w:tblStyle w:val="Table5"/>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9.5"/>
        <w:gridCol w:w="5099.5"/>
        <w:tblGridChange w:id="0">
          <w:tblGrid>
            <w:gridCol w:w="5099.5"/>
            <w:gridCol w:w="5099.5"/>
          </w:tblGrid>
        </w:tblGridChange>
      </w:tblGrid>
      <w:tr>
        <w:trPr>
          <w:cantSplit w:val="0"/>
          <w:tblHeader w:val="0"/>
        </w:trPr>
        <w:tc>
          <w:tcPr/>
          <w:p w:rsidR="00000000" w:rsidDel="00000000" w:rsidP="00000000" w:rsidRDefault="00000000" w:rsidRPr="00000000" w14:paraId="000000A3">
            <w:pPr>
              <w:spacing w:after="0" w:before="0" w:line="240" w:lineRule="auto"/>
              <w:jc w:val="center"/>
              <w:rPr/>
            </w:pPr>
            <w:r w:rsidDel="00000000" w:rsidR="00000000" w:rsidRPr="00000000">
              <w:rPr>
                <w:rtl w:val="0"/>
              </w:rPr>
            </w:r>
          </w:p>
          <w:p w:rsidR="00000000" w:rsidDel="00000000" w:rsidP="00000000" w:rsidRDefault="00000000" w:rsidRPr="00000000" w14:paraId="000000A4">
            <w:pPr>
              <w:spacing w:after="0" w:before="0" w:line="240" w:lineRule="auto"/>
              <w:jc w:val="center"/>
              <w:rPr/>
            </w:pPr>
            <w:r w:rsidDel="00000000" w:rsidR="00000000" w:rsidRPr="00000000">
              <w:rPr/>
              <w:drawing>
                <wp:inline distB="114300" distT="114300" distL="114300" distR="114300">
                  <wp:extent cx="2674303" cy="2175704"/>
                  <wp:effectExtent b="0" l="0" r="0" t="0"/>
                  <wp:docPr id="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674303" cy="217570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5">
            <w:pPr>
              <w:spacing w:after="0" w:before="0" w:line="240" w:lineRule="auto"/>
              <w:jc w:val="center"/>
              <w:rPr/>
            </w:pPr>
            <w:r w:rsidDel="00000000" w:rsidR="00000000" w:rsidRPr="00000000">
              <w:rPr/>
              <w:drawing>
                <wp:inline distB="114300" distT="114300" distL="114300" distR="114300">
                  <wp:extent cx="2159953" cy="2296782"/>
                  <wp:effectExtent b="0" l="0" r="0" t="0"/>
                  <wp:docPr id="2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2159953" cy="229678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ind w:left="720" w:firstLine="0"/>
        <w:rPr/>
      </w:pPr>
      <w:r w:rsidDel="00000000" w:rsidR="00000000" w:rsidRPr="00000000">
        <w:rPr>
          <w:b w:val="1"/>
          <w:bCs w:val="1"/>
          <w:rtl w:val="0"/>
        </w:rPr>
        <w:t xml:space="preserve">Conjunto Cero y Uno, con modelo KNN y k = 3, y con 3 y 10 atributos:</w:t>
      </w:r>
      <w:r w:rsidDel="00000000" w:rsidR="00000000" w:rsidRPr="00000000">
        <w:rPr>
          <w:rtl w:val="0"/>
        </w:rPr>
        <w:t xml:space="preserve"> Evalúo el modelo del DF de cero y uno y varío la cantidad de atributos de manera random. </w:t>
      </w:r>
    </w:p>
    <w:p w:rsidR="00000000" w:rsidDel="00000000" w:rsidP="00000000" w:rsidRDefault="00000000" w:rsidRPr="00000000" w14:paraId="000000A7">
      <w:pPr>
        <w:ind w:left="720" w:firstLine="0"/>
        <w:rPr/>
      </w:pPr>
      <w:r w:rsidDel="00000000" w:rsidR="00000000" w:rsidRPr="00000000">
        <w:rPr>
          <w:rtl w:val="0"/>
        </w:rPr>
        <w:t xml:space="preserve">Las </w:t>
      </w:r>
      <w:r w:rsidDel="00000000" w:rsidR="00000000" w:rsidRPr="00000000">
        <w:rPr>
          <w:b w:val="1"/>
          <w:bCs w:val="1"/>
          <w:rtl w:val="0"/>
        </w:rPr>
        <w:t xml:space="preserve">Figuras 19 y 20</w:t>
      </w:r>
      <w:r w:rsidDel="00000000" w:rsidR="00000000" w:rsidRPr="00000000">
        <w:rPr>
          <w:rtl w:val="0"/>
        </w:rPr>
        <w:t xml:space="preserve"> se muestran las métricas y la matriz de confusión correspondiente a un modelo de KNN con cantidad de vecinos cercanos K igual a 3 y con 3 atributos. Basado en estas mètricas y la matriz de confusión el modelo predice el dígito cero y uno, aún cuando se reduce la cantidad de columnas o pixeles a 3.</w:t>
      </w:r>
    </w:p>
    <w:tbl>
      <w:tblPr>
        <w:tblStyle w:val="Table6"/>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9.5"/>
        <w:gridCol w:w="5099.5"/>
        <w:tblGridChange w:id="0">
          <w:tblGrid>
            <w:gridCol w:w="5099.5"/>
            <w:gridCol w:w="5099.5"/>
          </w:tblGrid>
        </w:tblGridChange>
      </w:tblGrid>
      <w:tr>
        <w:trPr>
          <w:cantSplit w:val="0"/>
          <w:tblHeader w:val="0"/>
        </w:trPr>
        <w:tc>
          <w:tcPr/>
          <w:p w:rsidR="00000000" w:rsidDel="00000000" w:rsidP="00000000" w:rsidRDefault="00000000" w:rsidRPr="00000000" w14:paraId="000000A8">
            <w:pPr>
              <w:spacing w:after="0" w:before="0" w:line="240" w:lineRule="auto"/>
              <w:jc w:val="center"/>
              <w:rPr/>
            </w:pPr>
            <w:r w:rsidDel="00000000" w:rsidR="00000000" w:rsidRPr="00000000">
              <w:rPr>
                <w:rtl w:val="0"/>
              </w:rPr>
            </w:r>
          </w:p>
          <w:p w:rsidR="00000000" w:rsidDel="00000000" w:rsidP="00000000" w:rsidRDefault="00000000" w:rsidRPr="00000000" w14:paraId="000000A9">
            <w:pPr>
              <w:spacing w:after="0" w:before="0" w:line="240" w:lineRule="auto"/>
              <w:jc w:val="center"/>
              <w:rPr/>
            </w:pPr>
            <w:r w:rsidDel="00000000" w:rsidR="00000000" w:rsidRPr="00000000">
              <w:rPr/>
              <w:drawing>
                <wp:inline distB="114300" distT="114300" distL="114300" distR="114300">
                  <wp:extent cx="2693353" cy="2055235"/>
                  <wp:effectExtent b="0" l="0" r="0" t="0"/>
                  <wp:docPr id="33"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2693353" cy="20552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A">
            <w:pPr>
              <w:spacing w:after="0" w:before="0" w:line="240" w:lineRule="auto"/>
              <w:jc w:val="center"/>
              <w:rPr/>
            </w:pPr>
            <w:r w:rsidDel="00000000" w:rsidR="00000000" w:rsidRPr="00000000">
              <w:rPr/>
              <w:drawing>
                <wp:inline distB="114300" distT="114300" distL="114300" distR="114300">
                  <wp:extent cx="2387295" cy="2336138"/>
                  <wp:effectExtent b="0" l="0" r="0" t="0"/>
                  <wp:docPr id="32"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2387295" cy="23361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ind w:left="720" w:firstLine="0"/>
        <w:rPr/>
      </w:pPr>
      <w:r w:rsidDel="00000000" w:rsidR="00000000" w:rsidRPr="00000000">
        <w:rPr>
          <w:rtl w:val="0"/>
        </w:rPr>
        <w:t xml:space="preserve">Las </w:t>
      </w:r>
      <w:r w:rsidDel="00000000" w:rsidR="00000000" w:rsidRPr="00000000">
        <w:rPr>
          <w:b w:val="1"/>
          <w:bCs w:val="1"/>
          <w:rtl w:val="0"/>
        </w:rPr>
        <w:t xml:space="preserve">Figuras 21 y 22 </w:t>
      </w:r>
      <w:r w:rsidDel="00000000" w:rsidR="00000000" w:rsidRPr="00000000">
        <w:rPr>
          <w:rtl w:val="0"/>
        </w:rPr>
        <w:t xml:space="preserve">se muestran las mètricas y la matriz de confusión correspondiente a un modelo de KNN con cantidad de vecinos cercanos K igual a 3 y con 10 atributos. Basado en estas métricas y la matriz de confusión el modelo predice el dígito cero y uno, aún cuando se reduce la cantidad de columnas o pixeles a 10.</w:t>
      </w:r>
    </w:p>
    <w:tbl>
      <w:tblPr>
        <w:tblStyle w:val="Table7"/>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9.5"/>
        <w:gridCol w:w="5099.5"/>
        <w:tblGridChange w:id="0">
          <w:tblGrid>
            <w:gridCol w:w="5099.5"/>
            <w:gridCol w:w="5099.5"/>
          </w:tblGrid>
        </w:tblGridChange>
      </w:tblGrid>
      <w:tr>
        <w:trPr>
          <w:cantSplit w:val="0"/>
          <w:tblHeader w:val="0"/>
        </w:trPr>
        <w:tc>
          <w:tcPr/>
          <w:p w:rsidR="00000000" w:rsidDel="00000000" w:rsidP="00000000" w:rsidRDefault="00000000" w:rsidRPr="00000000" w14:paraId="000000AC">
            <w:pPr>
              <w:spacing w:after="0" w:before="0" w:line="240" w:lineRule="auto"/>
              <w:jc w:val="center"/>
              <w:rPr/>
            </w:pPr>
            <w:r w:rsidDel="00000000" w:rsidR="00000000" w:rsidRPr="00000000">
              <w:rPr/>
              <w:drawing>
                <wp:inline distB="114300" distT="114300" distL="114300" distR="114300">
                  <wp:extent cx="2547772" cy="1875722"/>
                  <wp:effectExtent b="0" l="0" r="0" t="0"/>
                  <wp:docPr id="1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547772" cy="187572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D">
            <w:pPr>
              <w:spacing w:after="0" w:before="0" w:line="240" w:lineRule="auto"/>
              <w:jc w:val="center"/>
              <w:rPr/>
            </w:pPr>
            <w:r w:rsidDel="00000000" w:rsidR="00000000" w:rsidRPr="00000000">
              <w:rPr/>
              <w:drawing>
                <wp:inline distB="114300" distT="114300" distL="114300" distR="114300">
                  <wp:extent cx="2193290" cy="2061286"/>
                  <wp:effectExtent b="0" l="0" r="0" t="0"/>
                  <wp:docPr id="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193290" cy="206128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t xml:space="preserve">Al analizar las métricas y las matrices de confusión variando los atributos o pixeles de 3 y 10 pixeles, para el modelo KNN con vecinos cercanos k igual a 3 se observa claramente que para ambos casos, el modelo con mayor atributos mejora sus métricas de predicción. Aún cuando no se utiliza el total de pixeles, con pocos atributos como lo son 3 y 10 pixeles el modelo puede responder si la imagen corresponde a cero o a uno.</w:t>
      </w:r>
    </w:p>
    <w:p w:rsidR="00000000" w:rsidDel="00000000" w:rsidP="00000000" w:rsidRDefault="00000000" w:rsidRPr="00000000" w14:paraId="000000B0">
      <w:pPr>
        <w:ind w:left="720" w:firstLine="0"/>
        <w:rPr/>
      </w:pPr>
      <w:r w:rsidDel="00000000" w:rsidR="00000000" w:rsidRPr="00000000">
        <w:rPr>
          <w:b w:val="1"/>
          <w:bCs w:val="1"/>
          <w:rtl w:val="0"/>
        </w:rPr>
        <w:t xml:space="preserve">Conjunto total de datos, con modelo KNN y k = 3 y con 3 atributos:  </w:t>
      </w:r>
      <w:r w:rsidDel="00000000" w:rsidR="00000000" w:rsidRPr="00000000">
        <w:rPr>
          <w:rtl w:val="0"/>
        </w:rPr>
        <w:t xml:space="preserve">Se construye un DF con 3 atributos escogidos de manera random, en este caso arrojó las columnas </w:t>
      </w:r>
      <w:r w:rsidDel="00000000" w:rsidR="00000000" w:rsidRPr="00000000">
        <w:rPr>
          <w:b w:val="1"/>
          <w:bCs w:val="1"/>
          <w:rtl w:val="0"/>
        </w:rPr>
        <w:t xml:space="preserve">79, 530 y 781</w:t>
      </w:r>
      <w:r w:rsidDel="00000000" w:rsidR="00000000" w:rsidRPr="00000000">
        <w:rPr>
          <w:rtl w:val="0"/>
        </w:rPr>
        <w:t xml:space="preserve">. Para estos atributos se analizó con el modelo KNN dando como resultado un </w:t>
      </w:r>
      <w:r w:rsidDel="00000000" w:rsidR="00000000" w:rsidRPr="00000000">
        <w:rPr>
          <w:b w:val="1"/>
          <w:bCs w:val="1"/>
          <w:rtl w:val="0"/>
        </w:rPr>
        <w:t xml:space="preserve">accuracy de 0.1353</w:t>
      </w:r>
      <w:r w:rsidDel="00000000" w:rsidR="00000000" w:rsidRPr="00000000">
        <w:rPr>
          <w:rtl w:val="0"/>
        </w:rPr>
        <w:t xml:space="preserve"> lo que verifica que al usar 3 pixeles del total de 785 que constituye una imagen de 28 x 28, el modelo no predice correctamente el valor, se comprueba la incompletitud de los valores. La </w:t>
      </w:r>
      <w:r w:rsidDel="00000000" w:rsidR="00000000" w:rsidRPr="00000000">
        <w:rPr>
          <w:b w:val="1"/>
          <w:bCs w:val="1"/>
          <w:rtl w:val="0"/>
        </w:rPr>
        <w:t xml:space="preserve">Fig. 23</w:t>
      </w:r>
      <w:r w:rsidDel="00000000" w:rsidR="00000000" w:rsidRPr="00000000">
        <w:rPr>
          <w:rtl w:val="0"/>
        </w:rPr>
        <w:t xml:space="preserve">, muestra la matriz de confusión para este modelo y verifica esta observación.</w:t>
      </w:r>
    </w:p>
    <w:p w:rsidR="00000000" w:rsidDel="00000000" w:rsidP="00000000" w:rsidRDefault="00000000" w:rsidRPr="00000000" w14:paraId="000000B1">
      <w:pPr>
        <w:ind w:left="720" w:firstLine="0"/>
        <w:rPr/>
      </w:pPr>
      <w:r w:rsidDel="00000000" w:rsidR="00000000" w:rsidRPr="00000000">
        <w:rPr>
          <w:b w:val="1"/>
          <w:bCs w:val="1"/>
          <w:rtl w:val="0"/>
        </w:rPr>
        <w:t xml:space="preserve">Conjunto total de datos, con modelo KNN y k = 3 y con 10 atributos: </w:t>
      </w:r>
      <w:r w:rsidDel="00000000" w:rsidR="00000000" w:rsidRPr="00000000">
        <w:rPr>
          <w:rtl w:val="0"/>
        </w:rPr>
        <w:t xml:space="preserve">Construyo un DF con 10 atributos escogidos de manera random, en este caso arrojó las columnas </w:t>
      </w:r>
      <w:r w:rsidDel="00000000" w:rsidR="00000000" w:rsidRPr="00000000">
        <w:rPr>
          <w:b w:val="1"/>
          <w:bCs w:val="1"/>
          <w:rtl w:val="0"/>
        </w:rPr>
        <w:t xml:space="preserve">41, 91, 81, 177, 206, 233, 252, 285, 287 y 617</w:t>
      </w:r>
      <w:r w:rsidDel="00000000" w:rsidR="00000000" w:rsidRPr="00000000">
        <w:rPr>
          <w:rtl w:val="0"/>
        </w:rPr>
        <w:t xml:space="preserve">. Para estos atributos se analizó con el modelo KNN dando como resultado un </w:t>
      </w:r>
      <w:r w:rsidDel="00000000" w:rsidR="00000000" w:rsidRPr="00000000">
        <w:rPr>
          <w:b w:val="1"/>
          <w:bCs w:val="1"/>
          <w:rtl w:val="0"/>
        </w:rPr>
        <w:t xml:space="preserve">accuracy de 0.1938</w:t>
      </w:r>
      <w:r w:rsidDel="00000000" w:rsidR="00000000" w:rsidRPr="00000000">
        <w:rPr>
          <w:rtl w:val="0"/>
        </w:rPr>
        <w:t xml:space="preserve"> lo que verifica que al usar 10 pixeles del total de 785 que constituye una imagen de 28 x 28, el modelo tampoco predice correctamente el valor, se comprueba la incompletitud de los valores. A continuación en la </w:t>
      </w:r>
      <w:r w:rsidDel="00000000" w:rsidR="00000000" w:rsidRPr="00000000">
        <w:rPr>
          <w:b w:val="1"/>
          <w:bCs w:val="1"/>
          <w:rtl w:val="0"/>
        </w:rPr>
        <w:t xml:space="preserve">Fig. 24</w:t>
      </w:r>
      <w:r w:rsidDel="00000000" w:rsidR="00000000" w:rsidRPr="00000000">
        <w:rPr>
          <w:rtl w:val="0"/>
        </w:rPr>
        <w:t xml:space="preserve">, la matriz de confusión del model para 10 atributos confirma esta observación.</w:t>
      </w:r>
    </w:p>
    <w:tbl>
      <w:tblPr>
        <w:tblStyle w:val="Table8"/>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9.5"/>
        <w:gridCol w:w="5099.5"/>
        <w:tblGridChange w:id="0">
          <w:tblGrid>
            <w:gridCol w:w="5099.5"/>
            <w:gridCol w:w="5099.5"/>
          </w:tblGrid>
        </w:tblGridChange>
      </w:tblGrid>
      <w:tr>
        <w:trPr>
          <w:cantSplit w:val="0"/>
          <w:tblHeader w:val="0"/>
        </w:trPr>
        <w:tc>
          <w:tcPr/>
          <w:p w:rsidR="00000000" w:rsidDel="00000000" w:rsidP="00000000" w:rsidRDefault="00000000" w:rsidRPr="00000000" w14:paraId="000000B2">
            <w:pPr>
              <w:jc w:val="center"/>
              <w:rPr/>
            </w:pPr>
            <w:r w:rsidDel="00000000" w:rsidR="00000000" w:rsidRPr="00000000">
              <w:rPr/>
              <w:drawing>
                <wp:inline distB="114300" distT="114300" distL="114300" distR="114300">
                  <wp:extent cx="3095625" cy="2895600"/>
                  <wp:effectExtent b="0" l="0" r="0" t="0"/>
                  <wp:docPr id="19"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095625" cy="2895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3">
            <w:pPr>
              <w:jc w:val="center"/>
              <w:rPr/>
            </w:pPr>
            <w:r w:rsidDel="00000000" w:rsidR="00000000" w:rsidRPr="00000000">
              <w:rPr/>
              <w:drawing>
                <wp:inline distB="114300" distT="114300" distL="114300" distR="114300">
                  <wp:extent cx="3095625" cy="2832100"/>
                  <wp:effectExtent b="0" l="0" r="0" t="0"/>
                  <wp:docPr id="4"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3095625" cy="283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pStyle w:val="Heading3"/>
        <w:numPr>
          <w:ilvl w:val="0"/>
          <w:numId w:val="2"/>
        </w:numPr>
        <w:ind w:left="720" w:hanging="360"/>
        <w:rPr>
          <w:sz w:val="24"/>
          <w:szCs w:val="24"/>
        </w:rPr>
      </w:pPr>
      <w:bookmarkStart w:colFirst="0" w:colLast="0" w:name="_r3l7tiixumw" w:id="17"/>
      <w:bookmarkEnd w:id="17"/>
      <w:r w:rsidDel="00000000" w:rsidR="00000000" w:rsidRPr="00000000">
        <w:rPr>
          <w:rtl w:val="0"/>
        </w:rPr>
        <w:t xml:space="preserve">Analizar modelo de KNN, diferentes atributos y diferentes k</w:t>
      </w:r>
    </w:p>
    <w:p w:rsidR="00000000" w:rsidDel="00000000" w:rsidP="00000000" w:rsidRDefault="00000000" w:rsidRPr="00000000" w14:paraId="000000B5">
      <w:pPr>
        <w:ind w:left="720" w:firstLine="0"/>
        <w:rPr/>
      </w:pPr>
      <w:r w:rsidDel="00000000" w:rsidR="00000000" w:rsidRPr="00000000">
        <w:rPr>
          <w:b w:val="1"/>
          <w:bCs w:val="1"/>
          <w:rtl w:val="0"/>
        </w:rPr>
        <w:t xml:space="preserve">Conjunto Cero y Uno con diferentes atributos y diferentes k:</w:t>
      </w:r>
      <w:r w:rsidDel="00000000" w:rsidR="00000000" w:rsidRPr="00000000">
        <w:rPr>
          <w:rtl w:val="0"/>
        </w:rPr>
        <w:t xml:space="preserve"> se construye un modelo con el subconjunto Ceros y Unos, se varían los atributos (pixeles) entre 3 y 10 y se varían las cantidades de vecinos cercanos k desde 3 hasta 10, la </w:t>
      </w:r>
      <w:r w:rsidDel="00000000" w:rsidR="00000000" w:rsidRPr="00000000">
        <w:rPr>
          <w:b w:val="1"/>
          <w:bCs w:val="1"/>
          <w:rtl w:val="0"/>
        </w:rPr>
        <w:t xml:space="preserve">Fig. 25 </w:t>
      </w:r>
      <w:r w:rsidDel="00000000" w:rsidR="00000000" w:rsidRPr="00000000">
        <w:rPr>
          <w:rtl w:val="0"/>
        </w:rPr>
        <w:t xml:space="preserve">muestra este análisis de sensibilidad.</w:t>
      </w:r>
    </w:p>
    <w:p w:rsidR="00000000" w:rsidDel="00000000" w:rsidP="00000000" w:rsidRDefault="00000000" w:rsidRPr="00000000" w14:paraId="000000B6">
      <w:pPr>
        <w:ind w:left="720" w:firstLine="0"/>
        <w:rPr/>
      </w:pPr>
      <w:r w:rsidDel="00000000" w:rsidR="00000000" w:rsidRPr="00000000">
        <w:rPr>
          <w:rtl w:val="0"/>
        </w:rPr>
        <w:t xml:space="preserve">Para este conjunto de datos el modelo tiene un accuracy superior a 0,8 para aquellos casos en los atributos son superiores a 8. Para los valores k el accuracy es variado, </w:t>
      </w:r>
      <w:r w:rsidDel="00000000" w:rsidR="00000000" w:rsidRPr="00000000">
        <w:rPr>
          <w:b w:val="1"/>
          <w:bCs w:val="1"/>
          <w:u w:val="single"/>
          <w:rtl w:val="0"/>
        </w:rPr>
        <w:t xml:space="preserve">los valores mayores de</w:t>
      </w:r>
      <w:r w:rsidDel="00000000" w:rsidR="00000000" w:rsidRPr="00000000">
        <w:rPr>
          <w:u w:val="single"/>
          <w:rtl w:val="0"/>
        </w:rPr>
        <w:t xml:space="preserve"> </w:t>
      </w:r>
      <w:r w:rsidDel="00000000" w:rsidR="00000000" w:rsidRPr="00000000">
        <w:rPr>
          <w:b w:val="1"/>
          <w:bCs w:val="1"/>
          <w:u w:val="single"/>
          <w:rtl w:val="0"/>
        </w:rPr>
        <w:t xml:space="preserve">accuracy es de 99 para el modelo de 4 atributos y k = 5 y de 98 para el modelo con 6 atributos y k = 5</w:t>
      </w:r>
      <w:r w:rsidDel="00000000" w:rsidR="00000000" w:rsidRPr="00000000">
        <w:rPr>
          <w:rtl w:val="0"/>
        </w:rPr>
        <w:t xml:space="preserve">.  El modelo para valores k igual a 5 es la que presenta los mayores valores de accuracy.</w:t>
      </w:r>
    </w:p>
    <w:p w:rsidR="00000000" w:rsidDel="00000000" w:rsidP="00000000" w:rsidRDefault="00000000" w:rsidRPr="00000000" w14:paraId="000000B7">
      <w:pPr>
        <w:ind w:left="720" w:firstLine="0"/>
        <w:rPr/>
      </w:pPr>
      <w:r w:rsidDel="00000000" w:rsidR="00000000" w:rsidRPr="00000000">
        <w:rPr>
          <w:rtl w:val="0"/>
        </w:rPr>
        <w:t xml:space="preserve">Basado a esta matriz de exactitud se observa que para el conjunto de datos analizados (cero y uno), el modelo predice la imagen 0 y 1. Es decir, el modelo responde a la pregunta: ¿la imagen corresponde al dígito 0 o al dígito 1?</w:t>
      </w:r>
    </w:p>
    <w:p w:rsidR="00000000" w:rsidDel="00000000" w:rsidP="00000000" w:rsidRDefault="00000000" w:rsidRPr="00000000" w14:paraId="000000B8">
      <w:pPr>
        <w:ind w:left="720" w:firstLine="0"/>
        <w:jc w:val="center"/>
        <w:rPr/>
      </w:pPr>
      <w:r w:rsidDel="00000000" w:rsidR="00000000" w:rsidRPr="00000000">
        <w:rPr/>
        <w:drawing>
          <wp:inline distB="114300" distT="114300" distL="114300" distR="114300">
            <wp:extent cx="4334355" cy="4070779"/>
            <wp:effectExtent b="0" l="0" r="0" t="0"/>
            <wp:docPr id="2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334355" cy="4070779"/>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b w:val="1"/>
          <w:bCs w:val="1"/>
          <w:rtl w:val="0"/>
        </w:rPr>
        <w:t xml:space="preserve">Conjunto total de datos con diferentes atributos y diferentes k : </w:t>
      </w:r>
      <w:r w:rsidDel="00000000" w:rsidR="00000000" w:rsidRPr="00000000">
        <w:rPr>
          <w:rtl w:val="0"/>
        </w:rPr>
        <w:t xml:space="preserve">se construye un modelo con el total de los dígitos, se varían los atributos (pixeles) entre 3 y 10 y se varían las cantidades de vecinos cercanos k desde 3 hasta 10, la </w:t>
      </w:r>
      <w:r w:rsidDel="00000000" w:rsidR="00000000" w:rsidRPr="00000000">
        <w:rPr>
          <w:b w:val="1"/>
          <w:bCs w:val="1"/>
          <w:rtl w:val="0"/>
        </w:rPr>
        <w:t xml:space="preserve">Fig. 26 </w:t>
      </w:r>
      <w:r w:rsidDel="00000000" w:rsidR="00000000" w:rsidRPr="00000000">
        <w:rPr>
          <w:rtl w:val="0"/>
        </w:rPr>
        <w:t xml:space="preserve">muestra este análisis de sensibilidad.</w:t>
      </w:r>
    </w:p>
    <w:p w:rsidR="00000000" w:rsidDel="00000000" w:rsidP="00000000" w:rsidRDefault="00000000" w:rsidRPr="00000000" w14:paraId="000000BA">
      <w:pPr>
        <w:ind w:left="720" w:firstLine="0"/>
        <w:rPr/>
      </w:pPr>
      <w:r w:rsidDel="00000000" w:rsidR="00000000" w:rsidRPr="00000000">
        <w:rPr>
          <w:rtl w:val="0"/>
        </w:rPr>
        <w:t xml:space="preserve">Los resultados de accuracy de cada subconjunto y modelo son los que se muestran a continuación, en el siguiente gráfico  </w:t>
      </w:r>
      <w:r w:rsidDel="00000000" w:rsidR="00000000" w:rsidRPr="00000000">
        <w:rPr>
          <w:b w:val="1"/>
          <w:bCs w:val="1"/>
          <w:rtl w:val="0"/>
        </w:rPr>
        <w:t xml:space="preserve">Fig 26</w:t>
      </w:r>
      <w:r w:rsidDel="00000000" w:rsidR="00000000" w:rsidRPr="00000000">
        <w:rPr>
          <w:rtl w:val="0"/>
        </w:rPr>
        <w:t xml:space="preserve">, se observan valores accuracy máximos de 40 para el modelo de 8 pixeles con 6 k  y de 41 para los modelos correspondientes a 8 y 10 pixeles con 3 y 7 k para el modelo KNN.</w:t>
      </w:r>
    </w:p>
    <w:p w:rsidR="00000000" w:rsidDel="00000000" w:rsidP="00000000" w:rsidRDefault="00000000" w:rsidRPr="00000000" w14:paraId="000000BB">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476750" cy="4286250"/>
            <wp:effectExtent b="0" l="0" r="0" t="0"/>
            <wp:docPr id="2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4767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t xml:space="preserve">En el modelo se observa que la completitud de los datos o la cantidad de atributos tiene relación positiva con la métrica accuracy, mientras más atributos mejora la accuracy, la métrica mejora a medida que se incrementan la cantidad de k o de vecinos cercanos a considerar. La cantidad reducida de pixeles impacta de manera negativa a esta métrica, se puede concluir que el modelo es sensible a la cantidad de pixeles para predecir el dígito.</w:t>
      </w:r>
    </w:p>
    <w:p w:rsidR="00000000" w:rsidDel="00000000" w:rsidP="00000000" w:rsidRDefault="00000000" w:rsidRPr="00000000" w14:paraId="000000BD">
      <w:pPr>
        <w:ind w:left="720" w:firstLine="0"/>
        <w:rPr/>
      </w:pPr>
      <w:r w:rsidDel="00000000" w:rsidR="00000000" w:rsidRPr="00000000">
        <w:rPr>
          <w:rtl w:val="0"/>
        </w:rPr>
        <w:t xml:space="preserve">Dado el análisis de sensibilidad del modelo KNN en la que se varían la cantidad de pixeles y la cantidad de vecinos cercanos podemos concluir en primer lugar que el modelo es sensible a la cantidad de atributos (pixeles) que se introducen para predecir el dígito. Sin embargo, cuando se evalúa el subconjunto de Ceros y Unos la accuracy del modelo es mucho más significativa.</w:t>
      </w:r>
    </w:p>
    <w:p w:rsidR="00000000" w:rsidDel="00000000" w:rsidP="00000000" w:rsidRDefault="00000000" w:rsidRPr="00000000" w14:paraId="000000BE">
      <w:pPr>
        <w:ind w:left="720" w:firstLine="0"/>
        <w:rPr/>
      </w:pPr>
      <w:r w:rsidDel="00000000" w:rsidR="00000000" w:rsidRPr="00000000">
        <w:rPr>
          <w:rtl w:val="0"/>
        </w:rPr>
        <w:t xml:space="preserve">Tal como se concluyó anteriormente, en el análisis de sensibilidad para el subconjunto de ceros y unos, variando la cantidad de pixeles y la cantidad de K en el modelo de KNN, el modelo responde a la pregunta ¿la imagen corresponde al dígito 0 o al dígito 1?. </w:t>
      </w:r>
    </w:p>
    <w:p w:rsidR="00000000" w:rsidDel="00000000" w:rsidP="00000000" w:rsidRDefault="00000000" w:rsidRPr="00000000" w14:paraId="000000BF">
      <w:pPr>
        <w:ind w:left="720" w:firstLine="0"/>
        <w:rPr/>
      </w:pPr>
      <w:r w:rsidDel="00000000" w:rsidR="00000000" w:rsidRPr="00000000">
        <w:rPr>
          <w:rtl w:val="0"/>
        </w:rPr>
        <w:t xml:space="preserve">Como conclusión, el modelo elegido para responder la pregunta “</w:t>
      </w:r>
      <w:r w:rsidDel="00000000" w:rsidR="00000000" w:rsidRPr="00000000">
        <w:rPr>
          <w:b w:val="1"/>
          <w:bCs w:val="1"/>
          <w:rtl w:val="0"/>
        </w:rPr>
        <w:t xml:space="preserve">¿la imagen corresponde al dígito 0 o al dígito 1?”</w:t>
      </w:r>
      <w:r w:rsidDel="00000000" w:rsidR="00000000" w:rsidRPr="00000000">
        <w:rPr>
          <w:rtl w:val="0"/>
        </w:rPr>
        <w:t xml:space="preserve"> Es un modelo de clasificación con </w:t>
      </w:r>
      <w:r w:rsidDel="00000000" w:rsidR="00000000" w:rsidRPr="00000000">
        <w:rPr>
          <w:b w:val="1"/>
          <w:bCs w:val="1"/>
          <w:rtl w:val="0"/>
        </w:rPr>
        <w:t xml:space="preserve">KNN </w:t>
      </w:r>
      <w:r w:rsidDel="00000000" w:rsidR="00000000" w:rsidRPr="00000000">
        <w:rPr>
          <w:rtl w:val="0"/>
        </w:rPr>
        <w:t xml:space="preserve">que toma el hiperparámetro k=3 y de atributos se puede escoger 4 pixeles (atributos) o 6 pixeles (atributos), ya que con ambos presenta accuracy de 0,99 y 0,98 respectivamente.</w:t>
      </w:r>
    </w:p>
    <w:p w:rsidR="00000000" w:rsidDel="00000000" w:rsidP="00000000" w:rsidRDefault="00000000" w:rsidRPr="00000000" w14:paraId="000000C0">
      <w:pPr>
        <w:pStyle w:val="Heading2"/>
        <w:rPr/>
      </w:pPr>
      <w:bookmarkStart w:colFirst="0" w:colLast="0" w:name="_yc6dhcltetzl" w:id="18"/>
      <w:bookmarkEnd w:id="18"/>
      <w:r w:rsidDel="00000000" w:rsidR="00000000" w:rsidRPr="00000000">
        <w:rPr>
          <w:rtl w:val="0"/>
        </w:rPr>
        <w:t xml:space="preserve">Clasificación multiclase</w:t>
      </w:r>
    </w:p>
    <w:p w:rsidR="00000000" w:rsidDel="00000000" w:rsidP="00000000" w:rsidRDefault="00000000" w:rsidRPr="00000000" w14:paraId="000000C1">
      <w:pPr>
        <w:rPr/>
      </w:pPr>
      <w:r w:rsidDel="00000000" w:rsidR="00000000" w:rsidRPr="00000000">
        <w:rPr>
          <w:rtl w:val="0"/>
        </w:rPr>
        <w:t xml:space="preserve">El conjunto de datos se separó en desarrollo (dev) y validación (held-out), se ajustó el modelo de árbol de decisión y se realizó un experimento en la que se varía la cantidad de kfold en 5, 10 y 15 para distintas profundidades entre 1 a 10 y se escogió el modelo </w:t>
      </w:r>
      <w:r w:rsidDel="00000000" w:rsidR="00000000" w:rsidRPr="00000000">
        <w:rPr>
          <w:b w:val="1"/>
          <w:bCs w:val="1"/>
          <w:rtl w:val="0"/>
        </w:rPr>
        <w:t xml:space="preserve">DecisionTreeClassifier </w:t>
      </w:r>
      <w:r w:rsidDel="00000000" w:rsidR="00000000" w:rsidRPr="00000000">
        <w:rPr>
          <w:rtl w:val="0"/>
        </w:rPr>
        <w:t xml:space="preserve">de la librería </w:t>
      </w:r>
      <w:r w:rsidDel="00000000" w:rsidR="00000000" w:rsidRPr="00000000">
        <w:rPr>
          <w:b w:val="1"/>
          <w:bCs w:val="1"/>
          <w:rtl w:val="0"/>
        </w:rPr>
        <w:t xml:space="preserve">scikit-learn</w:t>
      </w:r>
      <w:r w:rsidDel="00000000" w:rsidR="00000000" w:rsidRPr="00000000">
        <w:rPr>
          <w:rtl w:val="0"/>
        </w:rPr>
        <w:t xml:space="preserve"> en Python.</w:t>
      </w:r>
    </w:p>
    <w:p w:rsidR="00000000" w:rsidDel="00000000" w:rsidP="00000000" w:rsidRDefault="00000000" w:rsidRPr="00000000" w14:paraId="000000C2">
      <w:pPr>
        <w:rPr/>
      </w:pPr>
      <w:r w:rsidDel="00000000" w:rsidR="00000000" w:rsidRPr="00000000">
        <w:rPr>
          <w:rtl w:val="0"/>
        </w:rPr>
        <w:t xml:space="preserve">En las </w:t>
      </w:r>
      <w:r w:rsidDel="00000000" w:rsidR="00000000" w:rsidRPr="00000000">
        <w:rPr>
          <w:b w:val="1"/>
          <w:bCs w:val="1"/>
          <w:rtl w:val="0"/>
        </w:rPr>
        <w:t xml:space="preserve">Figuras 27, 28, 29, 30, 31 y 32</w:t>
      </w:r>
      <w:r w:rsidDel="00000000" w:rsidR="00000000" w:rsidRPr="00000000">
        <w:rPr>
          <w:rtl w:val="0"/>
        </w:rPr>
        <w:t xml:space="preserve"> del </w:t>
      </w:r>
      <w:r w:rsidDel="00000000" w:rsidR="00000000" w:rsidRPr="00000000">
        <w:rPr>
          <w:b w:val="1"/>
          <w:bCs w:val="1"/>
          <w:rtl w:val="0"/>
        </w:rPr>
        <w:t xml:space="preserve">Apéndice </w:t>
      </w:r>
      <w:r w:rsidDel="00000000" w:rsidR="00000000" w:rsidRPr="00000000">
        <w:rPr>
          <w:rtl w:val="0"/>
        </w:rPr>
        <w:t xml:space="preserve">se muestran las métricas de exactitud para los modelos realizados con el método DecisionTreeClassifier</w:t>
      </w:r>
      <w:r w:rsidDel="00000000" w:rsidR="00000000" w:rsidRPr="00000000">
        <w:rPr>
          <w:b w:val="1"/>
          <w:bCs w:val="1"/>
          <w:rtl w:val="0"/>
        </w:rPr>
        <w:t xml:space="preserve">, </w:t>
      </w:r>
      <w:r w:rsidDel="00000000" w:rsidR="00000000" w:rsidRPr="00000000">
        <w:rPr>
          <w:rtl w:val="0"/>
        </w:rPr>
        <w:t xml:space="preserve">se realizaron modelos de 5, 10 y 15 Folds. Las figuras 27, 28 y 29 se muestran las métricas correspondiente al subconjunto de desarrollo (dev) y las figuras 30, 31 y 32 corresponden a los subconjuntos de validación (held-out).</w:t>
      </w:r>
    </w:p>
    <w:p w:rsidR="00000000" w:rsidDel="00000000" w:rsidP="00000000" w:rsidRDefault="00000000" w:rsidRPr="00000000" w14:paraId="000000C3">
      <w:pPr>
        <w:rPr/>
      </w:pPr>
      <w:r w:rsidDel="00000000" w:rsidR="00000000" w:rsidRPr="00000000">
        <w:rPr>
          <w:rtl w:val="0"/>
        </w:rPr>
        <w:t xml:space="preserve">Al observar las exactitudes del modelo para diferentes Folds, se observa que muestran promedios similares entre ellos, porco mas del 40%.</w:t>
      </w:r>
    </w:p>
    <w:p w:rsidR="00000000" w:rsidDel="00000000" w:rsidP="00000000" w:rsidRDefault="00000000" w:rsidRPr="00000000" w14:paraId="000000C4">
      <w:pPr>
        <w:rPr/>
      </w:pPr>
      <w:r w:rsidDel="00000000" w:rsidR="00000000" w:rsidRPr="00000000">
        <w:rPr>
          <w:rtl w:val="0"/>
        </w:rPr>
        <w:t xml:space="preserve">Y al compararlo con las exactitudes del subconjunto de validación, también se observa que tanto las métricas de exactitud como sus promedios son similares.</w:t>
      </w:r>
    </w:p>
    <w:p w:rsidR="00000000" w:rsidDel="00000000" w:rsidP="00000000" w:rsidRDefault="00000000" w:rsidRPr="00000000" w14:paraId="000000C5">
      <w:pPr>
        <w:rPr/>
      </w:pPr>
      <w:r w:rsidDel="00000000" w:rsidR="00000000" w:rsidRPr="00000000">
        <w:rPr>
          <w:rtl w:val="0"/>
        </w:rPr>
        <w:t xml:space="preserve">Lo que permite concluir que no existe sobreajuste.</w:t>
      </w:r>
    </w:p>
    <w:p w:rsidR="00000000" w:rsidDel="00000000" w:rsidP="00000000" w:rsidRDefault="00000000" w:rsidRPr="00000000" w14:paraId="000000C6">
      <w:pPr>
        <w:jc w:val="center"/>
        <w:rPr/>
      </w:pPr>
      <w:r w:rsidDel="00000000" w:rsidR="00000000" w:rsidRPr="00000000">
        <w:rPr/>
        <w:drawing>
          <wp:inline distB="114300" distT="114300" distL="114300" distR="114300">
            <wp:extent cx="3042757" cy="2413519"/>
            <wp:effectExtent b="0" l="0" r="0" t="0"/>
            <wp:docPr id="1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042757" cy="241351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Adicionalmente a este experimento, también se experimentó usando el modelo </w:t>
      </w:r>
      <w:r w:rsidDel="00000000" w:rsidR="00000000" w:rsidRPr="00000000">
        <w:rPr>
          <w:b w:val="1"/>
          <w:bCs w:val="1"/>
          <w:rtl w:val="0"/>
        </w:rPr>
        <w:t xml:space="preserve">RandomForestClassifier</w:t>
      </w:r>
      <w:r w:rsidDel="00000000" w:rsidR="00000000" w:rsidRPr="00000000">
        <w:rPr>
          <w:rtl w:val="0"/>
        </w:rPr>
        <w:t xml:space="preserve">, y se realizó validación cruzada. Ene ste caso se realizaron validaciones para iteraciones de 5, 10, 15 y 20 particiones. En la </w:t>
      </w:r>
      <w:r w:rsidDel="00000000" w:rsidR="00000000" w:rsidRPr="00000000">
        <w:rPr>
          <w:b w:val="1"/>
          <w:bCs w:val="1"/>
          <w:rtl w:val="0"/>
        </w:rPr>
        <w:t xml:space="preserve">Figura 34</w:t>
      </w:r>
      <w:r w:rsidDel="00000000" w:rsidR="00000000" w:rsidRPr="00000000">
        <w:rPr>
          <w:rtl w:val="0"/>
        </w:rPr>
        <w:t xml:space="preserve"> se pueden observar los resultados tanto del subconjunto de entrenamiento como del conjunto de validación, en este caso el modelo predice de manera completa los valores validadores.</w:t>
      </w:r>
    </w:p>
    <w:p w:rsidR="00000000" w:rsidDel="00000000" w:rsidP="00000000" w:rsidRDefault="00000000" w:rsidRPr="00000000" w14:paraId="000000CA">
      <w:pPr>
        <w:jc w:val="center"/>
        <w:rPr/>
      </w:pPr>
      <w:r w:rsidDel="00000000" w:rsidR="00000000" w:rsidRPr="00000000">
        <w:rPr/>
        <w:drawing>
          <wp:inline distB="114300" distT="114300" distL="114300" distR="114300">
            <wp:extent cx="4481032" cy="3104277"/>
            <wp:effectExtent b="0" l="0" r="0" t="0"/>
            <wp:docPr id="2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481032" cy="3104277"/>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En este caso particular el gráfico de desempeño del entrenamiento (en azul) no nos brinda información pues en todos los casos la media y la desviación tienen valores de 1.0 y 0.0 respectivamente.</w:t>
      </w:r>
    </w:p>
    <w:p w:rsidR="00000000" w:rsidDel="00000000" w:rsidP="00000000" w:rsidRDefault="00000000" w:rsidRPr="00000000" w14:paraId="000000CD">
      <w:pPr>
        <w:rPr/>
      </w:pPr>
      <w:r w:rsidDel="00000000" w:rsidR="00000000" w:rsidRPr="00000000">
        <w:rPr>
          <w:rtl w:val="0"/>
        </w:rPr>
        <w:t xml:space="preserve">Sin embargo el gráfico correspondiente a la validación (en naranja) sí contiene información relevante. A pesar de que no tiene muchas variaciones, se observa que a medida que "k" aumenta tenemos mayor variación en el desempeño, esta variación mide el error o la desviación estándar, son un poco más grandes.</w:t>
      </w:r>
    </w:p>
    <w:p w:rsidR="00000000" w:rsidDel="00000000" w:rsidP="00000000" w:rsidRDefault="00000000" w:rsidRPr="00000000" w14:paraId="000000CE">
      <w:pPr>
        <w:rPr/>
      </w:pPr>
      <w:r w:rsidDel="00000000" w:rsidR="00000000" w:rsidRPr="00000000">
        <w:rPr>
          <w:rtl w:val="0"/>
        </w:rPr>
        <w:t xml:space="preserve">Esto se debe a que a medida que "k" aumenta tendremos más particiones y por tanto cada partición contendrá menos datos. Esto incrementa la probabilidad de que haya mayor variabilidad entre las particiones y por tanto habrá mayor variabilidad en el desempeño, además que se requieren de mas recursos computacionales para realizar la corrida del análisis.</w:t>
      </w:r>
    </w:p>
    <w:p w:rsidR="00000000" w:rsidDel="00000000" w:rsidP="00000000" w:rsidRDefault="00000000" w:rsidRPr="00000000" w14:paraId="000000CF">
      <w:pPr>
        <w:rPr/>
      </w:pPr>
      <w:r w:rsidDel="00000000" w:rsidR="00000000" w:rsidRPr="00000000">
        <w:rPr>
          <w:rtl w:val="0"/>
        </w:rPr>
        <w:t xml:space="preserve">En este modelo en particular, dado sus métricas (media y desviación estandar de las accuracy) se puede concluir que dada una imagen se puede responder</w:t>
      </w:r>
      <w:r w:rsidDel="00000000" w:rsidR="00000000" w:rsidRPr="00000000">
        <w:rPr>
          <w:b w:val="1"/>
          <w:bCs w:val="1"/>
          <w:rtl w:val="0"/>
        </w:rPr>
        <w:t xml:space="preserve"> ¿A cuál de los 10 digitos corresponde la imagen?</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y9x2btphwt4c" w:id="19"/>
      <w:bookmarkEnd w:id="19"/>
      <w:r w:rsidDel="00000000" w:rsidR="00000000" w:rsidRPr="00000000">
        <w:rPr>
          <w:rtl w:val="0"/>
        </w:rPr>
        <w:t xml:space="preserve">Apéndice</w:t>
      </w:r>
    </w:p>
    <w:tbl>
      <w:tblPr>
        <w:tblStyle w:val="Table9"/>
        <w:tblW w:w="109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59.5"/>
        <w:gridCol w:w="5459.5"/>
        <w:tblGridChange w:id="0">
          <w:tblGrid>
            <w:gridCol w:w="5459.5"/>
            <w:gridCol w:w="5459.5"/>
          </w:tblGrid>
        </w:tblGridChange>
      </w:tblGrid>
      <w:tr>
        <w:trPr>
          <w:cantSplit w:val="0"/>
          <w:tblHeader w:val="0"/>
        </w:trPr>
        <w:tc>
          <w:tcPr/>
          <w:p w:rsidR="00000000" w:rsidDel="00000000" w:rsidP="00000000" w:rsidRDefault="00000000" w:rsidRPr="00000000" w14:paraId="000000DA">
            <w:pPr>
              <w:jc w:val="center"/>
              <w:rPr/>
            </w:pPr>
            <w:r w:rsidDel="00000000" w:rsidR="00000000" w:rsidRPr="00000000">
              <w:rPr/>
              <w:drawing>
                <wp:inline distB="114300" distT="114300" distL="114300" distR="114300">
                  <wp:extent cx="3324225" cy="2514600"/>
                  <wp:effectExtent b="0" l="0" r="0" t="0"/>
                  <wp:docPr id="3"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3324225" cy="2514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B">
            <w:pPr>
              <w:spacing w:after="0" w:before="0" w:line="240" w:lineRule="auto"/>
              <w:jc w:val="center"/>
              <w:rPr/>
            </w:pPr>
            <w:r w:rsidDel="00000000" w:rsidR="00000000" w:rsidRPr="00000000">
              <w:rPr/>
              <w:drawing>
                <wp:inline distB="114300" distT="114300" distL="114300" distR="114300">
                  <wp:extent cx="3324225" cy="3048000"/>
                  <wp:effectExtent b="0" l="0" r="0" t="0"/>
                  <wp:docPr id="24"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3324225"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C">
      <w:pPr>
        <w:jc w:val="center"/>
        <w:rPr/>
      </w:pPr>
      <w:r w:rsidDel="00000000" w:rsidR="00000000" w:rsidRPr="00000000">
        <w:rPr/>
        <w:drawing>
          <wp:inline distB="114300" distT="114300" distL="114300" distR="114300">
            <wp:extent cx="4409595" cy="5689165"/>
            <wp:effectExtent b="0" l="0" r="0" t="0"/>
            <wp:docPr id="6"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409595" cy="568916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bl>
      <w:tblPr>
        <w:tblStyle w:val="Table10"/>
        <w:tblW w:w="109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59.5"/>
        <w:gridCol w:w="5459.5"/>
        <w:tblGridChange w:id="0">
          <w:tblGrid>
            <w:gridCol w:w="5459.5"/>
            <w:gridCol w:w="5459.5"/>
          </w:tblGrid>
        </w:tblGridChange>
      </w:tblGrid>
      <w:tr>
        <w:trPr>
          <w:cantSplit w:val="0"/>
          <w:tblHeader w:val="0"/>
        </w:trPr>
        <w:tc>
          <w:tcPr/>
          <w:p w:rsidR="00000000" w:rsidDel="00000000" w:rsidP="00000000" w:rsidRDefault="00000000" w:rsidRPr="00000000" w14:paraId="000000E0">
            <w:pPr>
              <w:spacing w:after="0" w:before="0" w:line="240" w:lineRule="auto"/>
              <w:jc w:val="center"/>
              <w:rPr/>
            </w:pPr>
            <w:r w:rsidDel="00000000" w:rsidR="00000000" w:rsidRPr="00000000">
              <w:rPr/>
              <w:drawing>
                <wp:inline distB="114300" distT="114300" distL="114300" distR="114300">
                  <wp:extent cx="3324225" cy="2730500"/>
                  <wp:effectExtent b="0" l="0" r="0" t="0"/>
                  <wp:docPr id="21"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3324225" cy="273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1">
            <w:pPr>
              <w:spacing w:after="0" w:before="0" w:line="240" w:lineRule="auto"/>
              <w:jc w:val="center"/>
              <w:rPr/>
            </w:pPr>
            <w:r w:rsidDel="00000000" w:rsidR="00000000" w:rsidRPr="00000000">
              <w:rPr/>
              <w:drawing>
                <wp:inline distB="114300" distT="114300" distL="114300" distR="114300">
                  <wp:extent cx="3324225" cy="3162300"/>
                  <wp:effectExtent b="0" l="0" r="0" t="0"/>
                  <wp:docPr id="30"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3324225" cy="3162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jc w:val="center"/>
        <w:rPr/>
      </w:pPr>
      <w:r w:rsidDel="00000000" w:rsidR="00000000" w:rsidRPr="00000000">
        <w:rPr/>
        <w:drawing>
          <wp:inline distB="114300" distT="114300" distL="114300" distR="114300">
            <wp:extent cx="4119082" cy="5103850"/>
            <wp:effectExtent b="0" l="0" r="0" t="0"/>
            <wp:docPr id="17"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4119082" cy="51038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type w:val="nextPage"/>
      <w:pgSz w:h="16840" w:w="11910" w:orient="portrait"/>
      <w:pgMar w:bottom="280" w:top="560" w:left="566" w:right="425"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s-ES"/>
      </w:rPr>
    </w:rPrDefault>
    <w:pPrDefault>
      <w:pPr>
        <w:widowControl w:val="0"/>
        <w:spacing w:after="200"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
    </w:pPr>
    <w:rPr>
      <w:rFonts w:ascii="Cambria" w:cs="Cambria" w:eastAsia="Cambria" w:hAnsi="Cambria"/>
      <w:sz w:val="23"/>
      <w:szCs w:val="23"/>
    </w:rPr>
  </w:style>
  <w:style w:type="paragraph" w:styleId="Heading2">
    <w:name w:val="heading 2"/>
    <w:basedOn w:val="Normal"/>
    <w:next w:val="Normal"/>
    <w:pPr>
      <w:keepNext w:val="1"/>
      <w:keepLines w:val="1"/>
    </w:pPr>
    <w:rPr>
      <w:rFonts w:ascii="Ubuntu" w:cs="Ubuntu" w:eastAsia="Ubuntu" w:hAnsi="Ubuntu"/>
      <w:sz w:val="32"/>
      <w:szCs w:val="32"/>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0" w:lineRule="auto"/>
      <w:ind w:left="6"/>
    </w:pPr>
    <w:rPr>
      <w:rFonts w:ascii="Cambria" w:cs="Cambria" w:eastAsia="Cambria" w:hAnsi="Cambria"/>
      <w:sz w:val="41"/>
      <w:szCs w:val="4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6.png"/><Relationship Id="rId41" Type="http://schemas.openxmlformats.org/officeDocument/2006/relationships/image" Target="media/image22.png"/><Relationship Id="rId22" Type="http://schemas.openxmlformats.org/officeDocument/2006/relationships/image" Target="media/image29.png"/><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34.png"/><Relationship Id="rId25" Type="http://schemas.openxmlformats.org/officeDocument/2006/relationships/image" Target="media/image23.png"/><Relationship Id="rId28" Type="http://schemas.openxmlformats.org/officeDocument/2006/relationships/image" Target="media/image5.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18.png"/><Relationship Id="rId7" Type="http://schemas.openxmlformats.org/officeDocument/2006/relationships/image" Target="media/image16.jpg"/><Relationship Id="rId8" Type="http://schemas.openxmlformats.org/officeDocument/2006/relationships/hyperlink" Target="http://www.exactos.uba.or/" TargetMode="External"/><Relationship Id="rId31" Type="http://schemas.openxmlformats.org/officeDocument/2006/relationships/image" Target="media/image31.png"/><Relationship Id="rId30" Type="http://schemas.openxmlformats.org/officeDocument/2006/relationships/image" Target="media/image9.png"/><Relationship Id="rId11" Type="http://schemas.openxmlformats.org/officeDocument/2006/relationships/image" Target="media/image13.png"/><Relationship Id="rId33" Type="http://schemas.openxmlformats.org/officeDocument/2006/relationships/image" Target="media/image27.png"/><Relationship Id="rId10" Type="http://schemas.openxmlformats.org/officeDocument/2006/relationships/image" Target="media/image7.png"/><Relationship Id="rId32" Type="http://schemas.openxmlformats.org/officeDocument/2006/relationships/image" Target="media/image20.png"/><Relationship Id="rId13" Type="http://schemas.openxmlformats.org/officeDocument/2006/relationships/image" Target="media/image21.png"/><Relationship Id="rId35" Type="http://schemas.openxmlformats.org/officeDocument/2006/relationships/image" Target="media/image25.png"/><Relationship Id="rId12" Type="http://schemas.openxmlformats.org/officeDocument/2006/relationships/image" Target="media/image15.png"/><Relationship Id="rId34" Type="http://schemas.openxmlformats.org/officeDocument/2006/relationships/image" Target="media/image11.png"/><Relationship Id="rId15" Type="http://schemas.openxmlformats.org/officeDocument/2006/relationships/image" Target="media/image24.png"/><Relationship Id="rId37" Type="http://schemas.openxmlformats.org/officeDocument/2006/relationships/image" Target="media/image32.png"/><Relationship Id="rId14" Type="http://schemas.openxmlformats.org/officeDocument/2006/relationships/image" Target="media/image33.png"/><Relationship Id="rId36" Type="http://schemas.openxmlformats.org/officeDocument/2006/relationships/image" Target="media/image4.png"/><Relationship Id="rId17" Type="http://schemas.openxmlformats.org/officeDocument/2006/relationships/image" Target="media/image8.png"/><Relationship Id="rId39" Type="http://schemas.openxmlformats.org/officeDocument/2006/relationships/image" Target="media/image14.png"/><Relationship Id="rId16" Type="http://schemas.openxmlformats.org/officeDocument/2006/relationships/image" Target="media/image28.png"/><Relationship Id="rId38"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