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AA4986" w:rsidRPr="00AA4986" w:rsidRDefault="00AA4986" w:rsidP="00AA4986">
      <w:pPr>
        <w:shd w:val="clear" w:color="auto" w:fill="FFFFFF"/>
        <w:spacing w:after="150" w:line="600" w:lineRule="atLeast"/>
        <w:jc w:val="center"/>
        <w:outlineLvl w:val="1"/>
        <w:rPr>
          <w:rFonts w:ascii="Arial" w:eastAsia="Times New Roman" w:hAnsi="Arial" w:cs="Arial"/>
          <w:bCs/>
          <w:color w:val="7030A0"/>
          <w:sz w:val="42"/>
          <w:szCs w:val="42"/>
          <w:lang w:eastAsia="es-ES"/>
        </w:rPr>
      </w:pPr>
      <w:r w:rsidRPr="00AA4986">
        <w:rPr>
          <w:rFonts w:ascii="Arial" w:eastAsia="Times New Roman" w:hAnsi="Arial" w:cs="Arial"/>
          <w:bCs/>
          <w:color w:val="7030A0"/>
          <w:sz w:val="42"/>
          <w:szCs w:val="42"/>
          <w:lang w:eastAsia="es-ES"/>
        </w:rPr>
        <w:t>Preguntas Frecuentes Sesión 11:</w:t>
      </w:r>
    </w:p>
    <w:p w:rsidR="00AA4986" w:rsidRPr="00AA4986" w:rsidRDefault="00AA4986" w:rsidP="00AA4986">
      <w:pPr>
        <w:shd w:val="clear" w:color="auto" w:fill="FFFFFF"/>
        <w:spacing w:after="150" w:line="600" w:lineRule="atLeast"/>
        <w:outlineLvl w:val="1"/>
        <w:rPr>
          <w:rFonts w:ascii="Arial" w:eastAsia="Times New Roman" w:hAnsi="Arial" w:cs="Arial"/>
          <w:b/>
          <w:bCs/>
          <w:color w:val="333333"/>
          <w:sz w:val="42"/>
          <w:szCs w:val="42"/>
          <w:lang w:eastAsia="es-ES"/>
        </w:rPr>
      </w:pPr>
      <w:r w:rsidRPr="00AA4986">
        <w:rPr>
          <w:rFonts w:ascii="Arial" w:eastAsia="Times New Roman" w:hAnsi="Arial" w:cs="Arial"/>
          <w:b/>
          <w:bCs/>
          <w:color w:val="333333"/>
          <w:sz w:val="42"/>
          <w:szCs w:val="42"/>
          <w:lang w:eastAsia="es-ES"/>
        </w:rPr>
        <w:t>Las variables macroeconómicas</w:t>
      </w:r>
    </w:p>
    <w:p w:rsidR="00AA4986" w:rsidRPr="00AA4986" w:rsidRDefault="00AA4986" w:rsidP="00AA4986">
      <w:pPr>
        <w:shd w:val="clear" w:color="auto" w:fill="FFFFFF"/>
        <w:spacing w:after="0" w:line="240" w:lineRule="auto"/>
        <w:rPr>
          <w:rFonts w:ascii="Arial" w:eastAsia="Times New Roman" w:hAnsi="Arial" w:cs="Arial"/>
          <w:bCs/>
          <w:color w:val="333333"/>
          <w:sz w:val="24"/>
          <w:szCs w:val="24"/>
          <w:lang w:eastAsia="es-ES"/>
        </w:rPr>
      </w:pPr>
      <w:r w:rsidRPr="00AA4986">
        <w:rPr>
          <w:rFonts w:ascii="Arial" w:eastAsia="Times New Roman" w:hAnsi="Arial" w:cs="Arial"/>
          <w:bCs/>
          <w:color w:val="0000FF"/>
          <w:sz w:val="24"/>
          <w:szCs w:val="24"/>
          <w:lang w:eastAsia="es-ES"/>
        </w:rPr>
        <w:t>Preguntas</w:t>
      </w:r>
    </w:p>
    <w:p w:rsidR="00AA4986" w:rsidRPr="00AA4986" w:rsidRDefault="00AA4986" w:rsidP="00AA4986">
      <w:pPr>
        <w:numPr>
          <w:ilvl w:val="0"/>
          <w:numId w:val="1"/>
        </w:numPr>
        <w:shd w:val="clear" w:color="auto" w:fill="FFFFFF"/>
        <w:spacing w:before="100" w:beforeAutospacing="1" w:after="100" w:afterAutospacing="1" w:line="300" w:lineRule="atLeast"/>
        <w:ind w:left="375"/>
        <w:rPr>
          <w:rFonts w:ascii="Arial" w:eastAsia="Times New Roman" w:hAnsi="Arial" w:cs="Arial"/>
          <w:bCs/>
          <w:color w:val="333333"/>
          <w:sz w:val="24"/>
          <w:szCs w:val="24"/>
          <w:lang w:eastAsia="es-ES"/>
        </w:rPr>
      </w:pPr>
      <w:r w:rsidRPr="00AA4986">
        <w:rPr>
          <w:rFonts w:ascii="Arial" w:eastAsia="Times New Roman" w:hAnsi="Arial" w:cs="Arial"/>
          <w:bCs/>
          <w:color w:val="333333"/>
          <w:sz w:val="24"/>
          <w:szCs w:val="24"/>
          <w:lang w:eastAsia="es-ES"/>
        </w:rPr>
        <w:t xml:space="preserve">¿En </w:t>
      </w:r>
      <w:proofErr w:type="spellStart"/>
      <w:r w:rsidRPr="00AA4986">
        <w:rPr>
          <w:rFonts w:ascii="Arial" w:eastAsia="Times New Roman" w:hAnsi="Arial" w:cs="Arial"/>
          <w:bCs/>
          <w:color w:val="333333"/>
          <w:sz w:val="24"/>
          <w:szCs w:val="24"/>
          <w:lang w:eastAsia="es-ES"/>
        </w:rPr>
        <w:t>que</w:t>
      </w:r>
      <w:proofErr w:type="spellEnd"/>
      <w:r w:rsidRPr="00AA4986">
        <w:rPr>
          <w:rFonts w:ascii="Arial" w:eastAsia="Times New Roman" w:hAnsi="Arial" w:cs="Arial"/>
          <w:bCs/>
          <w:color w:val="333333"/>
          <w:sz w:val="24"/>
          <w:szCs w:val="24"/>
          <w:lang w:eastAsia="es-ES"/>
        </w:rPr>
        <w:t xml:space="preserve"> se difer</w:t>
      </w:r>
      <w:bookmarkStart w:id="0" w:name="_GoBack"/>
      <w:bookmarkEnd w:id="0"/>
      <w:r w:rsidRPr="00AA4986">
        <w:rPr>
          <w:rFonts w:ascii="Arial" w:eastAsia="Times New Roman" w:hAnsi="Arial" w:cs="Arial"/>
          <w:bCs/>
          <w:color w:val="333333"/>
          <w:sz w:val="24"/>
          <w:szCs w:val="24"/>
          <w:lang w:eastAsia="es-ES"/>
        </w:rPr>
        <w:t>encia una variable nominal de una variable real?</w:t>
      </w:r>
    </w:p>
    <w:p w:rsidR="00AA4986" w:rsidRPr="00AA4986" w:rsidRDefault="00AA4986" w:rsidP="00AA4986">
      <w:pPr>
        <w:numPr>
          <w:ilvl w:val="0"/>
          <w:numId w:val="1"/>
        </w:numPr>
        <w:shd w:val="clear" w:color="auto" w:fill="FFFFFF"/>
        <w:spacing w:before="100" w:beforeAutospacing="1" w:after="100" w:afterAutospacing="1" w:line="300" w:lineRule="atLeast"/>
        <w:ind w:left="375"/>
        <w:rPr>
          <w:rFonts w:ascii="Arial" w:eastAsia="Times New Roman" w:hAnsi="Arial" w:cs="Arial"/>
          <w:bCs/>
          <w:color w:val="333333"/>
          <w:sz w:val="24"/>
          <w:szCs w:val="24"/>
          <w:lang w:eastAsia="es-ES"/>
        </w:rPr>
      </w:pPr>
      <w:r w:rsidRPr="00AA4986">
        <w:rPr>
          <w:rFonts w:ascii="Arial" w:eastAsia="Times New Roman" w:hAnsi="Arial" w:cs="Arial"/>
          <w:bCs/>
          <w:color w:val="333333"/>
          <w:sz w:val="24"/>
          <w:szCs w:val="24"/>
          <w:lang w:eastAsia="es-ES"/>
        </w:rPr>
        <w:t xml:space="preserve">¿En qué se diferencia </w:t>
      </w:r>
      <w:proofErr w:type="gramStart"/>
      <w:r w:rsidRPr="00AA4986">
        <w:rPr>
          <w:rFonts w:ascii="Arial" w:eastAsia="Times New Roman" w:hAnsi="Arial" w:cs="Arial"/>
          <w:bCs/>
          <w:color w:val="333333"/>
          <w:sz w:val="24"/>
          <w:szCs w:val="24"/>
          <w:lang w:eastAsia="es-ES"/>
        </w:rPr>
        <w:t>una variable stock</w:t>
      </w:r>
      <w:proofErr w:type="gramEnd"/>
      <w:r w:rsidRPr="00AA4986">
        <w:rPr>
          <w:rFonts w:ascii="Arial" w:eastAsia="Times New Roman" w:hAnsi="Arial" w:cs="Arial"/>
          <w:bCs/>
          <w:color w:val="333333"/>
          <w:sz w:val="24"/>
          <w:szCs w:val="24"/>
          <w:lang w:eastAsia="es-ES"/>
        </w:rPr>
        <w:t xml:space="preserve"> de una variable flujo?</w:t>
      </w:r>
    </w:p>
    <w:p w:rsidR="00AA4986" w:rsidRPr="00AA4986" w:rsidRDefault="00AA4986" w:rsidP="00AA4986">
      <w:pPr>
        <w:numPr>
          <w:ilvl w:val="0"/>
          <w:numId w:val="2"/>
        </w:numPr>
        <w:shd w:val="clear" w:color="auto" w:fill="FFFFFF"/>
        <w:spacing w:before="100" w:beforeAutospacing="1" w:after="100" w:afterAutospacing="1" w:line="300" w:lineRule="atLeast"/>
        <w:ind w:left="375"/>
        <w:rPr>
          <w:rFonts w:ascii="Arial" w:eastAsia="Times New Roman" w:hAnsi="Arial" w:cs="Arial"/>
          <w:bCs/>
          <w:color w:val="333333"/>
          <w:sz w:val="24"/>
          <w:szCs w:val="24"/>
          <w:lang w:eastAsia="es-ES"/>
        </w:rPr>
      </w:pPr>
      <w:r w:rsidRPr="00AA4986">
        <w:rPr>
          <w:rFonts w:ascii="Arial" w:eastAsia="Times New Roman" w:hAnsi="Arial" w:cs="Arial"/>
          <w:bCs/>
          <w:color w:val="333333"/>
          <w:sz w:val="24"/>
          <w:szCs w:val="24"/>
          <w:lang w:eastAsia="es-ES"/>
        </w:rPr>
        <w:t>¿Por qué algunas fórmulas se definen como identidades y otras como igualdades?</w:t>
      </w:r>
    </w:p>
    <w:p w:rsidR="00AA4986" w:rsidRPr="00AA4986" w:rsidRDefault="00AA4986" w:rsidP="00AA4986">
      <w:pPr>
        <w:numPr>
          <w:ilvl w:val="0"/>
          <w:numId w:val="2"/>
        </w:numPr>
        <w:shd w:val="clear" w:color="auto" w:fill="FFFFFF"/>
        <w:spacing w:before="100" w:beforeAutospacing="1" w:after="100" w:afterAutospacing="1" w:line="300" w:lineRule="atLeast"/>
        <w:ind w:left="375"/>
        <w:rPr>
          <w:rFonts w:ascii="Arial" w:eastAsia="Times New Roman" w:hAnsi="Arial" w:cs="Arial"/>
          <w:bCs/>
          <w:color w:val="333333"/>
          <w:sz w:val="24"/>
          <w:szCs w:val="24"/>
          <w:lang w:eastAsia="es-ES"/>
        </w:rPr>
      </w:pPr>
      <w:r w:rsidRPr="00AA4986">
        <w:rPr>
          <w:rFonts w:ascii="Arial" w:eastAsia="Times New Roman" w:hAnsi="Arial" w:cs="Arial"/>
          <w:bCs/>
          <w:color w:val="333333"/>
          <w:sz w:val="24"/>
          <w:szCs w:val="24"/>
          <w:lang w:eastAsia="es-ES"/>
        </w:rPr>
        <w:t>¿Cuál es la diferencia entre el Ingreso Personal y el Ingreso Personal Disponible?</w:t>
      </w:r>
    </w:p>
    <w:p w:rsidR="00AA4986" w:rsidRPr="00AA4986" w:rsidRDefault="00AA4986" w:rsidP="00AA4986">
      <w:pPr>
        <w:shd w:val="clear" w:color="auto" w:fill="FFFFFF"/>
        <w:spacing w:after="150" w:line="240" w:lineRule="auto"/>
        <w:rPr>
          <w:rFonts w:ascii="Arial" w:eastAsia="Times New Roman" w:hAnsi="Arial" w:cs="Arial"/>
          <w:bCs/>
          <w:color w:val="333333"/>
          <w:sz w:val="24"/>
          <w:szCs w:val="24"/>
          <w:lang w:eastAsia="es-ES"/>
        </w:rPr>
      </w:pPr>
      <w:r w:rsidRPr="00AA4986">
        <w:rPr>
          <w:rFonts w:ascii="Arial" w:eastAsia="Times New Roman" w:hAnsi="Arial" w:cs="Arial"/>
          <w:bCs/>
          <w:color w:val="0000FF"/>
          <w:sz w:val="24"/>
          <w:szCs w:val="24"/>
          <w:lang w:eastAsia="es-ES"/>
        </w:rPr>
        <w:t>Respuestas</w:t>
      </w:r>
    </w:p>
    <w:p w:rsidR="00AA4986" w:rsidRPr="00AA4986" w:rsidRDefault="00AA4986" w:rsidP="00AA4986">
      <w:pPr>
        <w:shd w:val="clear" w:color="auto" w:fill="FFFFFF"/>
        <w:spacing w:after="150" w:line="240" w:lineRule="auto"/>
        <w:rPr>
          <w:rFonts w:ascii="Arial" w:eastAsia="Times New Roman" w:hAnsi="Arial" w:cs="Arial"/>
          <w:bCs/>
          <w:color w:val="333333"/>
          <w:sz w:val="24"/>
          <w:szCs w:val="24"/>
          <w:lang w:eastAsia="es-ES"/>
        </w:rPr>
      </w:pPr>
      <w:r w:rsidRPr="00AA4986">
        <w:rPr>
          <w:rFonts w:ascii="Arial" w:eastAsia="Times New Roman" w:hAnsi="Arial" w:cs="Arial"/>
          <w:bCs/>
          <w:color w:val="333333"/>
          <w:sz w:val="24"/>
          <w:szCs w:val="24"/>
          <w:lang w:eastAsia="es-ES"/>
        </w:rPr>
        <w:t>¿En qué se diferencia una variable nominal de una variable real?</w:t>
      </w:r>
    </w:p>
    <w:p w:rsidR="00AA4986" w:rsidRPr="00AA4986" w:rsidRDefault="00AA4986" w:rsidP="00AA4986">
      <w:pPr>
        <w:shd w:val="clear" w:color="auto" w:fill="FFFFFF"/>
        <w:spacing w:after="150" w:line="240" w:lineRule="auto"/>
        <w:rPr>
          <w:rFonts w:ascii="Arial" w:eastAsia="Times New Roman" w:hAnsi="Arial" w:cs="Arial"/>
          <w:bCs/>
          <w:color w:val="333333"/>
          <w:sz w:val="24"/>
          <w:szCs w:val="24"/>
          <w:lang w:eastAsia="es-ES"/>
        </w:rPr>
      </w:pPr>
      <w:r w:rsidRPr="00AA4986">
        <w:rPr>
          <w:rFonts w:ascii="Arial" w:eastAsia="Times New Roman" w:hAnsi="Arial" w:cs="Arial"/>
          <w:bCs/>
          <w:color w:val="333333"/>
          <w:sz w:val="24"/>
          <w:szCs w:val="24"/>
          <w:lang w:eastAsia="es-ES"/>
        </w:rPr>
        <w:t>La diferencia entre una variable real y una nominal está en los precios que se utilizan para calcularlas. El precio es también una variable en sí misma y como tal puede cambiar. La variable nominal es medida utilizando para los precios corrientes o del momento en que se hace la medición; la variable real es una medida en la que se emplean los precios constantes o de un período tomado como referencia; entonces como lo que se utiliza para hacer la medición es un patrón de referencia constante, se eliminan las distorsiones que puede provocar la inflación o variación de los precios.</w:t>
      </w:r>
    </w:p>
    <w:p w:rsidR="00AA4986" w:rsidRPr="00AA4986" w:rsidRDefault="00AA4986" w:rsidP="00AA4986">
      <w:pPr>
        <w:shd w:val="clear" w:color="auto" w:fill="FFFFFF"/>
        <w:spacing w:after="150" w:line="240" w:lineRule="auto"/>
        <w:rPr>
          <w:rFonts w:ascii="Arial" w:eastAsia="Times New Roman" w:hAnsi="Arial" w:cs="Arial"/>
          <w:bCs/>
          <w:color w:val="333333"/>
          <w:sz w:val="24"/>
          <w:szCs w:val="24"/>
          <w:lang w:eastAsia="es-ES"/>
        </w:rPr>
      </w:pPr>
      <w:r w:rsidRPr="00AA4986">
        <w:rPr>
          <w:rFonts w:ascii="Arial" w:eastAsia="Times New Roman" w:hAnsi="Arial" w:cs="Arial"/>
          <w:bCs/>
          <w:color w:val="333333"/>
          <w:sz w:val="24"/>
          <w:szCs w:val="24"/>
          <w:lang w:eastAsia="es-ES"/>
        </w:rPr>
        <w:t xml:space="preserve">¿En qué se diferencia </w:t>
      </w:r>
      <w:proofErr w:type="gramStart"/>
      <w:r w:rsidRPr="00AA4986">
        <w:rPr>
          <w:rFonts w:ascii="Arial" w:eastAsia="Times New Roman" w:hAnsi="Arial" w:cs="Arial"/>
          <w:bCs/>
          <w:color w:val="333333"/>
          <w:sz w:val="24"/>
          <w:szCs w:val="24"/>
          <w:lang w:eastAsia="es-ES"/>
        </w:rPr>
        <w:t>una variable stock</w:t>
      </w:r>
      <w:proofErr w:type="gramEnd"/>
      <w:r w:rsidRPr="00AA4986">
        <w:rPr>
          <w:rFonts w:ascii="Arial" w:eastAsia="Times New Roman" w:hAnsi="Arial" w:cs="Arial"/>
          <w:bCs/>
          <w:color w:val="333333"/>
          <w:sz w:val="24"/>
          <w:szCs w:val="24"/>
          <w:lang w:eastAsia="es-ES"/>
        </w:rPr>
        <w:t xml:space="preserve"> de una variable flujo?</w:t>
      </w:r>
    </w:p>
    <w:p w:rsidR="00AA4986" w:rsidRPr="00AA4986" w:rsidRDefault="00AA4986" w:rsidP="00AA4986">
      <w:pPr>
        <w:shd w:val="clear" w:color="auto" w:fill="FFFFFF"/>
        <w:spacing w:after="150" w:line="240" w:lineRule="auto"/>
        <w:rPr>
          <w:rFonts w:ascii="Arial" w:eastAsia="Times New Roman" w:hAnsi="Arial" w:cs="Arial"/>
          <w:bCs/>
          <w:color w:val="333333"/>
          <w:sz w:val="24"/>
          <w:szCs w:val="24"/>
          <w:lang w:eastAsia="es-ES"/>
        </w:rPr>
      </w:pPr>
      <w:r w:rsidRPr="00AA4986">
        <w:rPr>
          <w:rFonts w:ascii="Arial" w:eastAsia="Times New Roman" w:hAnsi="Arial" w:cs="Arial"/>
          <w:bCs/>
          <w:color w:val="333333"/>
          <w:sz w:val="24"/>
          <w:szCs w:val="24"/>
          <w:lang w:eastAsia="es-ES"/>
        </w:rPr>
        <w:t>La variable stock es la acumulada al final de un período y la variable flujo es la que se va midiendo conforme transcurre el período de tiempo en que se analiza.</w:t>
      </w:r>
    </w:p>
    <w:p w:rsidR="00AA4986" w:rsidRPr="00AA4986" w:rsidRDefault="00AA4986" w:rsidP="00AA4986">
      <w:pPr>
        <w:shd w:val="clear" w:color="auto" w:fill="FFFFFF"/>
        <w:spacing w:after="150" w:line="240" w:lineRule="auto"/>
        <w:rPr>
          <w:rFonts w:ascii="Arial" w:eastAsia="Times New Roman" w:hAnsi="Arial" w:cs="Arial"/>
          <w:bCs/>
          <w:color w:val="333333"/>
          <w:sz w:val="24"/>
          <w:szCs w:val="24"/>
          <w:lang w:eastAsia="es-ES"/>
        </w:rPr>
      </w:pPr>
      <w:r w:rsidRPr="00AA4986">
        <w:rPr>
          <w:rFonts w:ascii="Arial" w:eastAsia="Times New Roman" w:hAnsi="Arial" w:cs="Arial"/>
          <w:bCs/>
          <w:color w:val="333333"/>
          <w:sz w:val="24"/>
          <w:szCs w:val="24"/>
          <w:lang w:eastAsia="es-ES"/>
        </w:rPr>
        <w:t>¿Por qué algunas fórmulas se definen como identidades y otras como igualdades?</w:t>
      </w:r>
    </w:p>
    <w:p w:rsidR="00AA4986" w:rsidRPr="00AA4986" w:rsidRDefault="00AA4986" w:rsidP="00AA4986">
      <w:pPr>
        <w:shd w:val="clear" w:color="auto" w:fill="FFFFFF"/>
        <w:spacing w:after="150" w:line="240" w:lineRule="auto"/>
        <w:rPr>
          <w:rFonts w:ascii="Arial" w:eastAsia="Times New Roman" w:hAnsi="Arial" w:cs="Arial"/>
          <w:bCs/>
          <w:color w:val="333333"/>
          <w:sz w:val="24"/>
          <w:szCs w:val="24"/>
          <w:lang w:eastAsia="es-ES"/>
        </w:rPr>
      </w:pPr>
      <w:r w:rsidRPr="00AA4986">
        <w:rPr>
          <w:rFonts w:ascii="Arial" w:eastAsia="Times New Roman" w:hAnsi="Arial" w:cs="Arial"/>
          <w:bCs/>
          <w:color w:val="333333"/>
          <w:sz w:val="24"/>
          <w:szCs w:val="24"/>
          <w:lang w:eastAsia="es-ES"/>
        </w:rPr>
        <w:t>Una fórmula definida como identidad se cumple siempre, por definición. Una igualdad es un requisito que tiene que cumplirse para que ocurra algo, por ejemplo, la igualdad entre oferta agregada y demanda agregada es un requisito para que la economía esté en equilibrio.</w:t>
      </w:r>
    </w:p>
    <w:p w:rsidR="00AA4986" w:rsidRPr="00AA4986" w:rsidRDefault="00AA4986" w:rsidP="00AA4986">
      <w:pPr>
        <w:shd w:val="clear" w:color="auto" w:fill="FFFFFF"/>
        <w:spacing w:after="150" w:line="240" w:lineRule="auto"/>
        <w:rPr>
          <w:rFonts w:ascii="Arial" w:eastAsia="Times New Roman" w:hAnsi="Arial" w:cs="Arial"/>
          <w:bCs/>
          <w:color w:val="333333"/>
          <w:sz w:val="24"/>
          <w:szCs w:val="24"/>
          <w:lang w:eastAsia="es-ES"/>
        </w:rPr>
      </w:pPr>
      <w:r w:rsidRPr="00AA4986">
        <w:rPr>
          <w:rFonts w:ascii="Arial" w:eastAsia="Times New Roman" w:hAnsi="Arial" w:cs="Arial"/>
          <w:bCs/>
          <w:color w:val="333333"/>
          <w:sz w:val="24"/>
          <w:szCs w:val="24"/>
          <w:lang w:eastAsia="es-ES"/>
        </w:rPr>
        <w:t>¿Cuál es la diferencia entre el Ingreso Personal y el Ingreso Personal disponible?</w:t>
      </w:r>
    </w:p>
    <w:p w:rsidR="00AA4986" w:rsidRPr="00AA4986" w:rsidRDefault="00AA4986" w:rsidP="00AA4986">
      <w:pPr>
        <w:shd w:val="clear" w:color="auto" w:fill="FFFFFF"/>
        <w:spacing w:after="150" w:line="240" w:lineRule="auto"/>
        <w:rPr>
          <w:rFonts w:ascii="Arial" w:eastAsia="Times New Roman" w:hAnsi="Arial" w:cs="Arial"/>
          <w:bCs/>
          <w:color w:val="333333"/>
          <w:sz w:val="24"/>
          <w:szCs w:val="24"/>
          <w:lang w:eastAsia="es-ES"/>
        </w:rPr>
      </w:pPr>
      <w:r w:rsidRPr="00AA4986">
        <w:rPr>
          <w:rFonts w:ascii="Arial" w:eastAsia="Times New Roman" w:hAnsi="Arial" w:cs="Arial"/>
          <w:bCs/>
          <w:color w:val="333333"/>
          <w:sz w:val="24"/>
          <w:szCs w:val="24"/>
          <w:lang w:eastAsia="es-ES"/>
        </w:rPr>
        <w:t>El Ingreso Personal mide el dinero que reciben “en sus bolsillos” las personas. Una parte de ese dinero se deberá usar para pagar impuestos directos, por ejemplo, el impuesto que abonan quienes poseen bienes por valor superior a $104.000, y lo que les queda para gastar o ahorrar es el Ingreso Personal disponible o Ingreso disponible.</w:t>
      </w:r>
    </w:p>
    <w:p w:rsidR="009042CB" w:rsidRDefault="009042CB"/>
    <w:sectPr w:rsidR="009042CB">
      <w:pgSz w:w="11906" w:h="16838"/>
      <w:pgMar w:top="1417" w:right="1701" w:bottom="1417" w:left="1701" w:header="708" w:footer="708" w:gutter="0"/>
      <w:cols w:space="708"/>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EFF" w:usb1="C0007843" w:usb2="00000009" w:usb3="00000000" w:csb0="000001FF" w:csb1="00000000"/>
  </w:font>
  <w:font w:name="Calibri Light">
    <w:panose1 w:val="020F0302020204030204"/>
    <w:charset w:val="00"/>
    <w:family w:val="swiss"/>
    <w:pitch w:val="variable"/>
    <w:sig w:usb0="E0002AFF" w:usb1="C000247B" w:usb2="00000009" w:usb3="00000000" w:csb0="000001FF" w:csb1="00000000"/>
  </w:font>
</w:fonts>
</file>

<file path=word/numbering.xml><?xml version="1.0" encoding="utf-8"?>
<w:numbering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286051C"/>
    <w:multiLevelType w:val="multilevel"/>
    <w:tmpl w:val="567671B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 w15:restartNumberingAfterBreak="0">
    <w:nsid w:val="401C27DB"/>
    <w:multiLevelType w:val="multilevel"/>
    <w:tmpl w:val="5A3AEA6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num w:numId="1">
    <w:abstractNumId w:val="1"/>
  </w:num>
  <w:num w:numId="2">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90"/>
  <w:proofState w:spelling="clean" w:grammar="clean"/>
  <w:defaultTabStop w:val="708"/>
  <w:hyphenationZone w:val="425"/>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AA4986"/>
    <w:rsid w:val="009042CB"/>
    <w:rsid w:val="00AA4986"/>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06419487"/>
  <w15:chartTrackingRefBased/>
  <w15:docId w15:val="{26E9B1F7-CF7D-40C4-B3A9-17C34E750D66}"/>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s-E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1425422072">
      <w:bodyDiv w:val="1"/>
      <w:marLeft w:val="0"/>
      <w:marRight w:val="0"/>
      <w:marTop w:val="0"/>
      <w:marBottom w:val="0"/>
      <w:divBdr>
        <w:top w:val="none" w:sz="0" w:space="0" w:color="auto"/>
        <w:left w:val="none" w:sz="0" w:space="0" w:color="auto"/>
        <w:bottom w:val="none" w:sz="0" w:space="0" w:color="auto"/>
        <w:right w:val="none" w:sz="0" w:space="0" w:color="auto"/>
      </w:divBdr>
      <w:divsChild>
        <w:div w:id="1040667763">
          <w:marLeft w:val="0"/>
          <w:marRight w:val="0"/>
          <w:marTop w:val="0"/>
          <w:marBottom w:val="0"/>
          <w:divBdr>
            <w:top w:val="none" w:sz="0" w:space="0" w:color="auto"/>
            <w:left w:val="none" w:sz="0" w:space="0" w:color="auto"/>
            <w:bottom w:val="none" w:sz="0" w:space="0" w:color="auto"/>
            <w:right w:val="none" w:sz="0" w:space="0" w:color="auto"/>
          </w:divBdr>
          <w:divsChild>
            <w:div w:id="1467622321">
              <w:marLeft w:val="0"/>
              <w:marRight w:val="0"/>
              <w:marTop w:val="0"/>
              <w:marBottom w:val="0"/>
              <w:divBdr>
                <w:top w:val="none" w:sz="0" w:space="0" w:color="auto"/>
                <w:left w:val="none" w:sz="0" w:space="0" w:color="auto"/>
                <w:bottom w:val="none" w:sz="0" w:space="0" w:color="auto"/>
                <w:right w:val="none" w:sz="0" w:space="0" w:color="auto"/>
              </w:divBdr>
              <w:divsChild>
                <w:div w:id="23713067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
  <w:optimizeForBrowser/>
  <w:allowPNG/>
</w:webSettings>
</file>

<file path=word/_rels/document.xml.rels><?xml version="1.0" encoding="UTF-8" standalone="yes"?>
<Relationships xmlns="http://schemas.openxmlformats.org/package/2006/relationships"><Relationship Id="rId3" Type="http://schemas.openxmlformats.org/officeDocument/2006/relationships/settings" Target="settings.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theme" Target="theme/theme1.xml"/><Relationship Id="rId5" Type="http://schemas.openxmlformats.org/officeDocument/2006/relationships/fontTable" Target="fontTable.xml"/><Relationship Id="rId4" Type="http://schemas.openxmlformats.org/officeDocument/2006/relationships/webSettings" Target="webSettings.xml"/></Relationship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Normal</Template>
  <TotalTime>1</TotalTime>
  <Pages>1</Pages>
  <Words>310</Words>
  <Characters>1709</Characters>
  <Application>Microsoft Office Word</Application>
  <DocSecurity>0</DocSecurity>
  <Lines>14</Lines>
  <Paragraphs>4</Paragraphs>
  <ScaleCrop>false</ScaleCrop>
  <HeadingPairs>
    <vt:vector size="2" baseType="variant">
      <vt:variant>
        <vt:lpstr>Título</vt:lpstr>
      </vt:variant>
      <vt:variant>
        <vt:i4>1</vt:i4>
      </vt:variant>
    </vt:vector>
  </HeadingPairs>
  <TitlesOfParts>
    <vt:vector size="1" baseType="lpstr">
      <vt:lpstr/>
    </vt:vector>
  </TitlesOfParts>
  <Company/>
  <LinksUpToDate>false</LinksUpToDate>
  <CharactersWithSpaces>2015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MATURRO</dc:creator>
  <cp:keywords/>
  <dc:description/>
  <cp:lastModifiedBy>MATURRO</cp:lastModifiedBy>
  <cp:revision>1</cp:revision>
  <dcterms:created xsi:type="dcterms:W3CDTF">2017-03-25T00:14:00Z</dcterms:created>
  <dcterms:modified xsi:type="dcterms:W3CDTF">2017-03-25T00:15:00Z</dcterms:modified>
</cp:coreProperties>
</file>