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rFonts w:ascii="Times News Roman" w:hAnsi="Times News Roman"/>
        </w:rPr>
      </w:pPr>
      <w:r>
        <w:rPr>
          <w:rFonts w:ascii="Times News Roman" w:hAnsi="Times News Roman"/>
          <w:sz w:val="28"/>
        </w:rPr>
        <w:t>A</w:t>
      </w:r>
      <w:r>
        <w:rPr>
          <w:rFonts w:ascii="Times News Roman" w:hAnsi="Times News Roman"/>
          <w:sz w:val="28"/>
        </w:rPr>
        <w:t>5</w:t>
      </w:r>
      <w:r>
        <w:rPr>
          <w:rFonts w:ascii="Times News Roman" w:hAnsi="Times News Roman"/>
          <w:sz w:val="28"/>
        </w:rPr>
        <w:t>. Clustering</w:t>
      </w:r>
    </w:p>
    <w:p>
      <w:pPr>
        <w:pStyle w:val="Normal"/>
        <w:bidi w:val="0"/>
        <w:spacing w:lineRule="auto" w:line="360"/>
        <w:jc w:val="center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Heading2"/>
        <w:numPr>
          <w:ilvl w:val="1"/>
          <w:numId w:val="2"/>
        </w:numPr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  <w:sz w:val="28"/>
        </w:rPr>
        <w:t>Clustering for the Diabetes Dataset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Heading2"/>
        <w:numPr>
          <w:ilvl w:val="1"/>
          <w:numId w:val="2"/>
        </w:numPr>
        <w:spacing w:lineRule="auto" w:line="360"/>
        <w:rPr>
          <w:rFonts w:ascii="Times News Roman" w:hAnsi="Times News Roman"/>
        </w:rPr>
      </w:pPr>
      <w:r>
        <w:rPr>
          <w:rFonts w:ascii="Times News Roman" w:hAnsi="Times News Roman"/>
        </w:rPr>
        <w:t>Partition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K-Means Clustering</w:t>
      </w:r>
      <w:r>
        <w:rPr>
          <w:rFonts w:ascii="Times News Roman" w:hAnsi="Times News Roman"/>
          <w:sz w:val="24"/>
          <w:szCs w:val="24"/>
        </w:rPr>
        <w:t xml:space="preserve">: This algorithm partitions data into </w:t>
      </w:r>
      <w:r>
        <w:rPr>
          <w:rFonts w:ascii="Times News Roman" w:hAnsi="Times News Roman"/>
          <w:b/>
          <w:bCs/>
          <w:i/>
          <w:iCs/>
          <w:sz w:val="24"/>
          <w:szCs w:val="24"/>
        </w:rPr>
        <w:t>k</w:t>
      </w:r>
      <w:r>
        <w:rPr>
          <w:rFonts w:ascii="Times News Roman" w:hAnsi="Times News Roman"/>
          <w:sz w:val="24"/>
          <w:szCs w:val="24"/>
        </w:rPr>
        <w:t xml:space="preserve"> clusters. Each data point belongs to the cluster with the nearest mean, which serves as the cluster center.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Initialization</w:t>
      </w:r>
      <w:r>
        <w:rPr>
          <w:rFonts w:ascii="Times News Roman" w:hAnsi="Times News Roman"/>
          <w:sz w:val="24"/>
          <w:szCs w:val="24"/>
        </w:rPr>
        <w:t>: Define the number of clusters kk.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Assignment Step</w:t>
      </w:r>
      <w:r>
        <w:rPr>
          <w:rFonts w:ascii="Times News Roman" w:hAnsi="Times News Roman"/>
          <w:sz w:val="24"/>
          <w:szCs w:val="24"/>
        </w:rPr>
        <w:t>: Assign each data point to the nearest cluster center.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Update Step</w:t>
      </w:r>
      <w:r>
        <w:rPr>
          <w:rFonts w:ascii="Times News Roman" w:hAnsi="Times News Roman"/>
          <w:sz w:val="24"/>
          <w:szCs w:val="24"/>
        </w:rPr>
        <w:t>: Calculate the new mean of each cluster.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Convergence</w:t>
      </w:r>
      <w:r>
        <w:rPr>
          <w:rFonts w:ascii="Times News Roman" w:hAnsi="Times News Roman"/>
          <w:sz w:val="24"/>
          <w:szCs w:val="24"/>
        </w:rPr>
        <w:t>: Repeat the assignment and update steps until the cluster centers do not change significantly.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Heading3"/>
        <w:spacing w:lineRule="auto" w:line="360"/>
        <w:rPr>
          <w:rFonts w:ascii="Times News Roman" w:hAnsi="Times News Roman"/>
        </w:rPr>
      </w:pPr>
      <w:r>
        <w:rPr>
          <w:rFonts w:ascii="Times News Roman" w:hAnsi="Times News Roman"/>
        </w:rPr>
        <w:t>Evaluation Metrics: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Silhouette Score</w:t>
      </w:r>
      <w:r>
        <w:rPr>
          <w:rFonts w:ascii="Times News Roman" w:hAnsi="Times News Roman"/>
          <w:sz w:val="24"/>
          <w:szCs w:val="24"/>
        </w:rPr>
        <w:t xml:space="preserve">: 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ab/>
        <w:t>Measures how similar a data point is to its own cluster compared to other clusters. A higher score indicates better-defined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Adjusted Rand Index (ARI)</w:t>
      </w:r>
      <w:r>
        <w:rPr>
          <w:rFonts w:ascii="Times News Roman" w:hAnsi="Times News Roman"/>
          <w:sz w:val="24"/>
          <w:szCs w:val="24"/>
        </w:rPr>
        <w:t>: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  <w:sz w:val="24"/>
          <w:szCs w:val="24"/>
        </w:rPr>
        <w:tab/>
        <w:t>Measures the similarity between the true labels and the clustering results. A higher score indicates better clustering performance.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Normal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K-Medoids Clustering</w:t>
      </w:r>
      <w:r>
        <w:rPr>
          <w:rFonts w:ascii="Times News Roman" w:hAnsi="Times News Roman"/>
          <w:sz w:val="24"/>
          <w:szCs w:val="24"/>
        </w:rPr>
        <w:t>: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ab/>
        <w:t>Similar to K-means but uses medoids (actual data points) instead of means to define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Initialization</w:t>
      </w:r>
      <w:r>
        <w:rPr>
          <w:rFonts w:ascii="Times News Roman" w:hAnsi="Times News Roman"/>
          <w:sz w:val="24"/>
          <w:szCs w:val="24"/>
        </w:rPr>
        <w:t xml:space="preserve">: 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Select kk medoids.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Assignment Step: Assign each data point to the nearest medoid.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Update Step: Select new medoids that minimize the total distance within the cluster.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Evaluation Metrics: Same as K-means (Silhouette Score and ARI).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Heading2"/>
        <w:numPr>
          <w:ilvl w:val="1"/>
          <w:numId w:val="2"/>
        </w:numPr>
        <w:rPr>
          <w:rFonts w:ascii="Times News Roman" w:hAnsi="Times News Roman"/>
        </w:rPr>
      </w:pPr>
      <w:r>
        <w:rPr>
          <w:rFonts w:ascii="Times News Roman" w:hAnsi="Times News Roman"/>
        </w:rPr>
        <w:t>Hierarchical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Agglomerative Hierarchical Clustering: Builds a hierarchy of clusters by iteratively merging the closest pairs of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Linkage Methods: Determines how the distance between clusters is calculated (e.g., single, complete, average).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Dendrogram: A tree-like diagram showing the arrangement of clusters produced by hierarchical clustering.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Evaluation Metrics: Silhouette Score for different numbers of clusters.</w:t>
      </w:r>
    </w:p>
    <w:p>
      <w:pPr>
        <w:pStyle w:val="Normal"/>
        <w:bidi w:val="0"/>
        <w:spacing w:lineRule="auto" w:line="360"/>
        <w:jc w:val="left"/>
        <w:rPr>
          <w:sz w:val="28"/>
        </w:rPr>
      </w:pPr>
      <w:r>
        <w:rPr>
          <w:rFonts w:ascii="Times News Roman" w:hAnsi="Times News Roman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Density-Based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DBSCAN (Density-Based Spatial Clustering of Applications with Noise): Identifies clusters based on the density of data points.</w:t>
      </w:r>
    </w:p>
    <w:p>
      <w:pPr>
        <w:pStyle w:val="Normal"/>
        <w:bidi w:val="0"/>
        <w:spacing w:lineRule="auto" w:line="360"/>
        <w:jc w:val="left"/>
        <w:rPr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Parameters: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sz w:val="20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eps</w:t>
      </w:r>
      <w:r>
        <w:rPr>
          <w:rFonts w:ascii="Times News Roman" w:hAnsi="Times News Roman"/>
          <w:sz w:val="24"/>
          <w:szCs w:val="24"/>
        </w:rPr>
        <w:t>: The maximum distance between two samples for them to be considered as in the same neighborhood.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>
          <w:sz w:val="20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min_samples</w:t>
      </w:r>
      <w:r>
        <w:rPr>
          <w:rFonts w:ascii="Times News Roman" w:hAnsi="Times News Roman"/>
          <w:sz w:val="24"/>
          <w:szCs w:val="24"/>
        </w:rPr>
        <w:t>: The number of samples in a neighborhood for a point to be considered a core point.</w:t>
      </w:r>
    </w:p>
    <w:p>
      <w:pPr>
        <w:pStyle w:val="Normal"/>
        <w:bidi w:val="0"/>
        <w:spacing w:lineRule="auto" w:line="360"/>
        <w:jc w:val="left"/>
        <w:rPr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Evaluation Metrics: Number of clusters, Silhouette Score, and ARI.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Heading2"/>
        <w:numPr>
          <w:ilvl w:val="1"/>
          <w:numId w:val="2"/>
        </w:numPr>
        <w:spacing w:before="200" w:after="120"/>
        <w:rPr/>
      </w:pPr>
      <w:r>
        <w:rPr/>
        <w:t>Detailed Data Analysis</w:t>
      </w:r>
    </w:p>
    <w:p>
      <w:pPr>
        <w:pStyle w:val="Normal"/>
        <w:bidi w:val="0"/>
        <w:spacing w:lineRule="auto" w:line="360"/>
        <w:jc w:val="left"/>
        <w:rPr>
          <w:sz w:val="28"/>
        </w:rPr>
      </w:pPr>
      <w:r>
        <w:rPr>
          <w:rFonts w:ascii="Times News Roman" w:hAnsi="Times News Roman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K-Means Clustering</w:t>
      </w:r>
    </w:p>
    <w:p>
      <w:pPr>
        <w:pStyle w:val="Normal"/>
        <w:bidi w:val="0"/>
        <w:spacing w:lineRule="auto" w:line="360"/>
        <w:jc w:val="left"/>
        <w:rPr>
          <w:b/>
          <w:b/>
          <w:bCs/>
          <w:i/>
          <w:i/>
          <w:iCs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Silhouette Score</w:t>
      </w:r>
      <w:r>
        <w:rPr>
          <w:rFonts w:ascii="Times News Roman" w:hAnsi="Times News Roman"/>
          <w:sz w:val="24"/>
          <w:szCs w:val="24"/>
        </w:rPr>
        <w:t>: 0.1795</w:t>
      </w:r>
    </w:p>
    <w:p>
      <w:pPr>
        <w:pStyle w:val="Normal"/>
        <w:numPr>
          <w:ilvl w:val="0"/>
          <w:numId w:val="5"/>
        </w:numPr>
        <w:bidi w:val="0"/>
        <w:spacing w:lineRule="auto" w:line="360"/>
        <w:jc w:val="left"/>
        <w:rPr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This indicates that the clusters are not well-separated; points in the same cluster are not significantly more similar to each other than to points in other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ARI Score</w:t>
      </w:r>
      <w:r>
        <w:rPr>
          <w:rFonts w:ascii="Times News Roman" w:hAnsi="Times News Roman"/>
          <w:sz w:val="24"/>
          <w:szCs w:val="24"/>
        </w:rPr>
        <w:t>: 0.1219</w:t>
      </w:r>
    </w:p>
    <w:p>
      <w:pPr>
        <w:pStyle w:val="Normal"/>
        <w:numPr>
          <w:ilvl w:val="0"/>
          <w:numId w:val="4"/>
        </w:numPr>
        <w:bidi w:val="0"/>
        <w:spacing w:lineRule="auto" w:line="360"/>
        <w:jc w:val="left"/>
        <w:rPr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This indicates a low similarity between the true labels and the clustering results, suggesting that K-means is not capturing the natural structure of the data effectively.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K-Medoids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Silhouette Score</w:t>
      </w:r>
      <w:r>
        <w:rPr>
          <w:rFonts w:ascii="Times News Roman" w:hAnsi="Times News Roman"/>
          <w:sz w:val="24"/>
          <w:szCs w:val="24"/>
        </w:rPr>
        <w:t>: 0.1212</w:t>
      </w:r>
    </w:p>
    <w:p>
      <w:pPr>
        <w:pStyle w:val="Normal"/>
        <w:numPr>
          <w:ilvl w:val="0"/>
          <w:numId w:val="6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This is lower than the K-means score, suggesting that the clusters are even less well-defined.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i/>
          <w:iCs/>
          <w:sz w:val="24"/>
          <w:szCs w:val="24"/>
        </w:rPr>
        <w:t>ARI Score</w:t>
      </w:r>
      <w:r>
        <w:rPr>
          <w:rFonts w:ascii="Times News Roman" w:hAnsi="Times News Roman"/>
          <w:sz w:val="24"/>
          <w:szCs w:val="24"/>
        </w:rPr>
        <w:t>: 0.0804</w:t>
      </w:r>
    </w:p>
    <w:p>
      <w:pPr>
        <w:pStyle w:val="Normal"/>
        <w:numPr>
          <w:ilvl w:val="0"/>
          <w:numId w:val="7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This indicates an even lower agreement between the true labels and the clustering results compared to K-means.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Hierarchical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Silhouette Scores for Different Numbers of Clusters: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2 Clusters: 0.1568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3 Clusters: 0.1706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4 Clusters: 0.1695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5 Clusters: 0.1778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6 Clusters: 0.1345</w:t>
      </w:r>
    </w:p>
    <w:p>
      <w:pPr>
        <w:pStyle w:val="Normal"/>
        <w:numPr>
          <w:ilvl w:val="0"/>
          <w:numId w:val="8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7 Clusters: 0.1481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These scores suggest that 3 or 5 clusters might provide the best separation of data points, although the scores are generally low.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DBSCAN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Different Combinations of eps and min_samples:</w:t>
      </w:r>
    </w:p>
    <w:p>
      <w:pPr>
        <w:pStyle w:val="Normal"/>
        <w:numPr>
          <w:ilvl w:val="0"/>
          <w:numId w:val="9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Most combinations resulted in 0 clusters, which is indicative of DBSCAN's sensitivity to parameter selection.</w:t>
      </w:r>
    </w:p>
    <w:p>
      <w:pPr>
        <w:pStyle w:val="Normal"/>
        <w:numPr>
          <w:ilvl w:val="0"/>
          <w:numId w:val="9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A few combinations, such as (eps=0.5, min_samples=2), identified more clusters, but the Silhouette Scores were negative or close to 0, indicating poor cluster quality.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Heading2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Interpretation of Results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K-Means and K-Medoids</w:t>
      </w:r>
    </w:p>
    <w:p>
      <w:pPr>
        <w:pStyle w:val="Normal"/>
        <w:numPr>
          <w:ilvl w:val="0"/>
          <w:numId w:val="10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The low Silhouette and ARI scores indicate that these partitioning methods are not well-suited for this dataset.</w:t>
      </w:r>
    </w:p>
    <w:p>
      <w:pPr>
        <w:pStyle w:val="Normal"/>
        <w:numPr>
          <w:ilvl w:val="0"/>
          <w:numId w:val="10"/>
        </w:numPr>
        <w:bidi w:val="0"/>
        <w:spacing w:lineRule="auto" w:line="360"/>
        <w:jc w:val="left"/>
        <w:rPr/>
      </w:pPr>
      <w:r>
        <w:rPr>
          <w:rFonts w:ascii="Times News Roman" w:hAnsi="Times News Roman"/>
          <w:sz w:val="24"/>
          <w:szCs w:val="24"/>
        </w:rPr>
        <w:t>Clusters identified do not correspond well with the natural groupings in the data, making it hard to derive meaningful insights.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-241935</wp:posOffset>
            </wp:positionH>
            <wp:positionV relativeFrom="paragraph">
              <wp:posOffset>208915</wp:posOffset>
            </wp:positionV>
            <wp:extent cx="6696075" cy="3225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Hierarchical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Hierarchical clustering with 3 or 5 clusters provided slightly better silhouette scores, suggesting a somewhat better-defined structure.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The dendrograms can provide insights into the hierarchical relationships between data points, potentially useful for understanding subgroups within the data.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b/>
          <w:b/>
          <w:bCs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DBSCAN Clustering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DBSCAN's performance indicates that the data does not have well-defined density-based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The choice of eps and min_samples heavily influences the outcome, and in most cases, DBSCAN failed to identify meaningful clusters.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-150495</wp:posOffset>
            </wp:positionH>
            <wp:positionV relativeFrom="paragraph">
              <wp:posOffset>78105</wp:posOffset>
            </wp:positionV>
            <wp:extent cx="6409055" cy="3152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2385" cy="31394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Heading2"/>
        <w:numPr>
          <w:ilvl w:val="1"/>
          <w:numId w:val="2"/>
        </w:numPr>
        <w:rPr/>
      </w:pPr>
      <w:r>
        <w:rPr/>
        <w:t>Cho</w:t>
      </w:r>
      <w:r>
        <w:rPr/>
        <w:t xml:space="preserve">osed </w:t>
      </w:r>
      <w:r>
        <w:rPr/>
        <w:t>Method</w:t>
      </w:r>
      <w:r>
        <w:rPr/>
        <w:t>s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0"/>
          <w:szCs w:val="24"/>
        </w:rPr>
      </w:pPr>
      <w:r>
        <w:rPr>
          <w:rFonts w:ascii="Times News Roman" w:hAnsi="Times News Roman"/>
          <w:sz w:val="20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StandardScaler</w:t>
      </w:r>
      <w:r>
        <w:rPr>
          <w:rFonts w:ascii="Times News Roman" w:hAnsi="Times News Roman"/>
          <w:sz w:val="24"/>
          <w:szCs w:val="24"/>
        </w:rPr>
        <w:t xml:space="preserve">: 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Scaling was necessary to ensure that features contribute equally to the distance calculations used in clustering algorithms.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Evaluation Metrics</w:t>
      </w:r>
      <w:r>
        <w:rPr>
          <w:rFonts w:ascii="Times News Roman" w:hAnsi="Times News Roman"/>
          <w:sz w:val="24"/>
          <w:szCs w:val="24"/>
        </w:rPr>
        <w:t>: Silhouette Score and ARI were chosen for their ability to measure cluster cohesion and the agreement with true labels, respectively.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b/>
          <w:bCs/>
          <w:sz w:val="24"/>
          <w:szCs w:val="24"/>
        </w:rPr>
        <w:t>DBSCAN Parameter Tuning</w:t>
      </w:r>
      <w:r>
        <w:rPr>
          <w:rFonts w:ascii="Times News Roman" w:hAnsi="Times News Roman"/>
          <w:sz w:val="24"/>
          <w:szCs w:val="24"/>
        </w:rPr>
        <w:t>: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A range of eps and min_samples values were tested to explore the sensitivity of the algorithm to these parameters and identify the best possible clustering.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Heading2"/>
        <w:numPr>
          <w:ilvl w:val="1"/>
          <w:numId w:val="2"/>
        </w:numPr>
        <w:spacing w:lineRule="auto" w:line="360"/>
        <w:rPr>
          <w:rFonts w:ascii="Times News Roman" w:hAnsi="Times News Roman"/>
        </w:rPr>
      </w:pPr>
      <w:r>
        <w:rPr>
          <w:rFonts w:ascii="Times News Roman" w:hAnsi="Times News Roman"/>
        </w:rPr>
        <w:t>Results interpretation: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</w:rPr>
      </w:pPr>
      <w:r>
        <w:rPr>
          <w:rFonts w:ascii="Times News Roman" w:hAnsi="Times News Roman"/>
        </w:rPr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The clustering results suggest that the data does not naturally group into well-defined clusters using these methods.</w:t>
      </w:r>
    </w:p>
    <w:p>
      <w:pPr>
        <w:pStyle w:val="Normal"/>
        <w:bidi w:val="0"/>
        <w:spacing w:lineRule="auto" w:line="360"/>
        <w:jc w:val="left"/>
        <w:rPr>
          <w:rFonts w:ascii="Times News Roman" w:hAnsi="Times News Roman"/>
          <w:sz w:val="24"/>
          <w:szCs w:val="24"/>
        </w:rPr>
      </w:pPr>
      <w:r>
        <w:rPr>
          <w:rFonts w:ascii="Times News Roman" w:hAnsi="Times News Roman"/>
          <w:sz w:val="24"/>
          <w:szCs w:val="24"/>
        </w:rPr>
        <w:t>For meaningful insights, more sophisticated techniques or domain-specific feature engineering might be necessary.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s Roman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o-R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ro-RO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1345</TotalTime>
  <Application>LibreOffice/7.3.7.2$Linux_X86_64 LibreOffice_project/30$Build-2</Application>
  <AppVersion>15.0000</AppVersion>
  <Pages>6</Pages>
  <Words>728</Words>
  <Characters>4343</Characters>
  <CharactersWithSpaces>4987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2024-06-13T00:19:39Z</dcterms:created>
  <dc:creator/>
  <dc:description/>
  <dc:language>ro-RO</dc:language>
  <cp:lastModifiedBy/>
  <dcterms:modified xsi:type="dcterms:W3CDTF">2024-06-14T12:11:22Z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