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061" w14:textId="40443096" w:rsidR="00B40C42" w:rsidRDefault="00095315" w:rsidP="00373EF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Psychedelics as a Tool for Therapy</w:t>
      </w:r>
    </w:p>
    <w:p w14:paraId="7E51A462" w14:textId="77777777" w:rsidR="00B40C42" w:rsidRDefault="00B40C42" w:rsidP="00373EF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1D1C3A11" w14:textId="77777777" w:rsidR="00B40C42" w:rsidRDefault="00F91444" w:rsidP="00373EF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M. Alex Bates</w:t>
      </w:r>
    </w:p>
    <w:p w14:paraId="5EEC5865" w14:textId="77777777" w:rsidR="00B40C42" w:rsidRDefault="00F91444" w:rsidP="00373EF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Neumont College of Computer Science</w:t>
      </w:r>
    </w:p>
    <w:p w14:paraId="2C07F9B4" w14:textId="4B00E42D" w:rsidR="00B40C42" w:rsidRDefault="00095315" w:rsidP="00373EF6">
      <w:pPr>
        <w:pStyle w:val="Subtitle"/>
        <w:rPr>
          <w:i/>
        </w:rPr>
      </w:pPr>
      <w:bookmarkStart w:id="3" w:name="_2et92p0" w:colFirst="0" w:colLast="0"/>
      <w:bookmarkEnd w:id="3"/>
      <w:r>
        <w:t>ENG110: Intro to English Composition</w:t>
      </w:r>
    </w:p>
    <w:p w14:paraId="49032E28" w14:textId="77777777" w:rsidR="00B40C42" w:rsidRDefault="00F91444" w:rsidP="00373EF6">
      <w:pPr>
        <w:pStyle w:val="Subtitle"/>
        <w:rPr>
          <w:i/>
        </w:rPr>
      </w:pPr>
      <w:bookmarkStart w:id="4" w:name="_tyjcwt" w:colFirst="0" w:colLast="0"/>
      <w:bookmarkEnd w:id="4"/>
      <w:r>
        <w:t>Sarah Carter</w:t>
      </w:r>
    </w:p>
    <w:p w14:paraId="55DDA748" w14:textId="5848896A" w:rsidR="00095315" w:rsidRPr="007022DE" w:rsidRDefault="00095315" w:rsidP="00373EF6">
      <w:pPr>
        <w:pStyle w:val="Subtitle"/>
        <w:rPr>
          <w:i/>
        </w:rPr>
      </w:pPr>
      <w:bookmarkStart w:id="5" w:name="_3dy6vkm" w:colFirst="0" w:colLast="0"/>
      <w:bookmarkStart w:id="6" w:name="_1t3h5sf" w:colFirst="0" w:colLast="0"/>
      <w:bookmarkStart w:id="7" w:name="_4d34og8" w:colFirst="0" w:colLast="0"/>
      <w:bookmarkEnd w:id="5"/>
      <w:bookmarkEnd w:id="6"/>
      <w:bookmarkEnd w:id="7"/>
      <w:r>
        <w:t>2/27/2023</w:t>
      </w:r>
      <w:r w:rsidR="004445F1">
        <w:br w:type="page"/>
      </w:r>
      <w:bookmarkStart w:id="8" w:name="_2s8eyo1" w:colFirst="0" w:colLast="0"/>
      <w:bookmarkEnd w:id="8"/>
      <w:r w:rsidR="009E63F2">
        <w:rPr>
          <w:b/>
          <w:bCs/>
        </w:rPr>
        <w:lastRenderedPageBreak/>
        <w:t>Psychedelics as a Tool for Therapy</w:t>
      </w:r>
    </w:p>
    <w:p w14:paraId="4855FAB7" w14:textId="0EF4B008" w:rsidR="000E32B6" w:rsidRDefault="00B20099" w:rsidP="001E17D5">
      <w:r>
        <w:tab/>
      </w:r>
      <w:r w:rsidR="000B5023">
        <w:t>Let’s start at the beginning, d</w:t>
      </w:r>
      <w:r w:rsidR="000E0A6F">
        <w:t>espite modern biases</w:t>
      </w:r>
      <w:r w:rsidR="00B01AEB">
        <w:t xml:space="preserve">, psychedelics have been consumed by humans </w:t>
      </w:r>
      <w:r w:rsidR="007961F0">
        <w:t>since before humans were humans</w:t>
      </w:r>
      <w:r w:rsidR="00BC73A9">
        <w:t xml:space="preserve">. It is likely that </w:t>
      </w:r>
      <w:r w:rsidR="002C5588">
        <w:t>ancient Hominins consumed psychedelic mushrooms</w:t>
      </w:r>
      <w:r w:rsidR="00955E0F">
        <w:t xml:space="preserve"> off the forest floor (</w:t>
      </w:r>
      <w:r w:rsidR="003E4F86">
        <w:t>Arce &amp; Winkelman</w:t>
      </w:r>
      <w:r w:rsidR="006A7CF6">
        <w:t>, 2021)</w:t>
      </w:r>
      <w:r w:rsidR="00122ED6">
        <w:t>.</w:t>
      </w:r>
      <w:r w:rsidR="006A7CF6">
        <w:t xml:space="preserve"> </w:t>
      </w:r>
      <w:r w:rsidR="00122ED6">
        <w:t xml:space="preserve">The first studies </w:t>
      </w:r>
      <w:r w:rsidR="008320DF">
        <w:t xml:space="preserve">on psychedelics as a tool for the brain started in the 1950s, </w:t>
      </w:r>
      <w:r w:rsidR="008D1990">
        <w:t xml:space="preserve">about 12 years after </w:t>
      </w:r>
      <w:r w:rsidR="002729C5">
        <w:t xml:space="preserve">Albert Hofmann synthesized LSD for the very first time in human history and about </w:t>
      </w:r>
      <w:r w:rsidR="00EA4600">
        <w:t>7 years after Hofmann became the first in human history to ingest it</w:t>
      </w:r>
      <w:r w:rsidR="003966EE">
        <w:t xml:space="preserve"> </w:t>
      </w:r>
      <w:r w:rsidR="00EA4600">
        <w:t xml:space="preserve">(Doblin Et Al. </w:t>
      </w:r>
      <w:r w:rsidR="00C70807">
        <w:t>2019)</w:t>
      </w:r>
      <w:r w:rsidR="003966EE">
        <w:t>.</w:t>
      </w:r>
      <w:r w:rsidR="005267F7">
        <w:t xml:space="preserve"> In</w:t>
      </w:r>
      <w:r w:rsidR="00104199">
        <w:t xml:space="preserve"> </w:t>
      </w:r>
      <w:r w:rsidR="007A2F3F">
        <w:t>197</w:t>
      </w:r>
      <w:r w:rsidR="0031726B">
        <w:t>1</w:t>
      </w:r>
      <w:r w:rsidR="007A2F3F">
        <w:t xml:space="preserve"> Nixon </w:t>
      </w:r>
      <w:r w:rsidR="0031726B">
        <w:t xml:space="preserve">enacted </w:t>
      </w:r>
      <w:r w:rsidR="005A0602">
        <w:t>the Controlled Substances Act</w:t>
      </w:r>
      <w:r w:rsidR="0031726B">
        <w:t xml:space="preserve"> which banned the use of psychedelics</w:t>
      </w:r>
      <w:r w:rsidR="005F276A">
        <w:t>.</w:t>
      </w:r>
      <w:r w:rsidR="0031726B">
        <w:t xml:space="preserve"> </w:t>
      </w:r>
      <w:r w:rsidR="005F276A">
        <w:t>T</w:t>
      </w:r>
      <w:r w:rsidR="0031726B">
        <w:t xml:space="preserve">his </w:t>
      </w:r>
      <w:r w:rsidR="00547F3C">
        <w:t>almost singlehandedly put a pause on psychedelic research</w:t>
      </w:r>
      <w:r w:rsidR="006835A0">
        <w:t xml:space="preserve"> for the next three </w:t>
      </w:r>
      <w:r w:rsidR="00587C2E">
        <w:t>almost four</w:t>
      </w:r>
      <w:r w:rsidR="006835A0">
        <w:t xml:space="preserve"> </w:t>
      </w:r>
      <w:r w:rsidR="00587C2E">
        <w:t xml:space="preserve">decades. </w:t>
      </w:r>
      <w:r w:rsidR="00793555">
        <w:t>Today we are in a new ren</w:t>
      </w:r>
      <w:r w:rsidR="00566CAB">
        <w:t>a</w:t>
      </w:r>
      <w:r w:rsidR="00793555">
        <w:t>issance of</w:t>
      </w:r>
      <w:r w:rsidR="00566CAB">
        <w:t xml:space="preserve"> psychedelic research with more ongoing studies than </w:t>
      </w:r>
      <w:r w:rsidR="00980B2C">
        <w:t>ever before</w:t>
      </w:r>
      <w:r w:rsidR="00A84391">
        <w:t>, including</w:t>
      </w:r>
      <w:r w:rsidR="00E05E58">
        <w:t>:</w:t>
      </w:r>
      <w:r w:rsidR="00962C10">
        <w:t xml:space="preserve"> MDMA or Ketamine </w:t>
      </w:r>
      <w:r w:rsidR="00E05E58">
        <w:t xml:space="preserve">for PTSD, Psilocybin for </w:t>
      </w:r>
      <w:r w:rsidR="00FB2F52">
        <w:t xml:space="preserve">existential anxiety about terminal illness or imminent death, and Ketamine for </w:t>
      </w:r>
      <w:r w:rsidR="00D11F85">
        <w:t>depression.</w:t>
      </w:r>
      <w:r w:rsidR="006577F2">
        <w:t xml:space="preserve"> Over the course of this </w:t>
      </w:r>
      <w:r w:rsidR="000C25E4">
        <w:t>paper,</w:t>
      </w:r>
      <w:r w:rsidR="006577F2">
        <w:t xml:space="preserve"> we will analyze </w:t>
      </w:r>
      <w:r w:rsidR="00BE1AC1">
        <w:t>the efficacy</w:t>
      </w:r>
      <w:r w:rsidR="0043238D">
        <w:t xml:space="preserve"> and safety</w:t>
      </w:r>
      <w:r w:rsidR="000A2C95">
        <w:t xml:space="preserve"> </w:t>
      </w:r>
      <w:r w:rsidR="003D358C">
        <w:t xml:space="preserve">of psychedelics as </w:t>
      </w:r>
      <w:r w:rsidR="0043238D">
        <w:t>neurotherapeutics</w:t>
      </w:r>
      <w:r w:rsidR="000C25E4">
        <w:t>.</w:t>
      </w:r>
      <w:r w:rsidR="00250B44">
        <w:t xml:space="preserve"> I will explain what we know about how psychedelics interact with the mechanisms of the brain and how it is beneficial for mental health aide, </w:t>
      </w:r>
      <w:r w:rsidR="00E00943">
        <w:t xml:space="preserve">a bit of the history of </w:t>
      </w:r>
      <w:r w:rsidR="00444C67">
        <w:t>studies on the topic</w:t>
      </w:r>
      <w:r w:rsidR="007B0E7B">
        <w:t xml:space="preserve"> and what some recent studies are finding</w:t>
      </w:r>
      <w:r w:rsidR="00323328">
        <w:t>, and</w:t>
      </w:r>
      <w:r w:rsidR="007B0E7B">
        <w:t xml:space="preserve"> whether the psychedelic effects of psychedelics are really necessary</w:t>
      </w:r>
      <w:r w:rsidR="009D1F68">
        <w:t xml:space="preserve"> at all</w:t>
      </w:r>
      <w:r w:rsidR="007B0E7B">
        <w:t>.</w:t>
      </w:r>
    </w:p>
    <w:p w14:paraId="60E7D09C" w14:textId="1AC988C4" w:rsidR="007B4274" w:rsidRPr="007B4274" w:rsidRDefault="000A7A2F" w:rsidP="001E17D5">
      <w:pPr>
        <w:rPr>
          <w:b/>
          <w:bCs/>
        </w:rPr>
      </w:pPr>
      <w:r>
        <w:rPr>
          <w:b/>
          <w:bCs/>
        </w:rPr>
        <w:t>The neuroscience</w:t>
      </w:r>
    </w:p>
    <w:p w14:paraId="2FCD7397" w14:textId="2829FDB7" w:rsidR="00AA7765" w:rsidRDefault="00224C8B" w:rsidP="007C2D4F">
      <w:r>
        <w:tab/>
        <w:t>The human brain is one of</w:t>
      </w:r>
      <w:r w:rsidR="00373530">
        <w:t xml:space="preserve"> </w:t>
      </w:r>
      <w:r w:rsidR="00501387">
        <w:t xml:space="preserve">the most, </w:t>
      </w:r>
      <w:r w:rsidR="00373530">
        <w:t>if not</w:t>
      </w:r>
      <w:r>
        <w:t xml:space="preserve"> the </w:t>
      </w:r>
      <w:r w:rsidR="00013FF1">
        <w:t>most</w:t>
      </w:r>
      <w:r w:rsidR="00501387">
        <w:t>,</w:t>
      </w:r>
      <w:r w:rsidR="00013FF1">
        <w:t xml:space="preserve"> complicated </w:t>
      </w:r>
      <w:r w:rsidR="00373530">
        <w:t>machines on the planet</w:t>
      </w:r>
      <w:r w:rsidR="003F7CEC">
        <w:t>.</w:t>
      </w:r>
      <w:r w:rsidR="00501387">
        <w:t xml:space="preserve"> </w:t>
      </w:r>
      <w:r w:rsidR="00F26020">
        <w:t xml:space="preserve">The human brain </w:t>
      </w:r>
      <w:r w:rsidR="00BE5686">
        <w:t>consists of on average 86 billion neurons</w:t>
      </w:r>
      <w:r w:rsidR="00F96E43">
        <w:t xml:space="preserve"> </w:t>
      </w:r>
      <w:r w:rsidR="000440C8">
        <w:t>(</w:t>
      </w:r>
      <w:r w:rsidR="008C3EF4">
        <w:t>Carhart-Harris</w:t>
      </w:r>
      <w:r w:rsidR="00F96E43">
        <w:t>, 2019</w:t>
      </w:r>
      <w:r w:rsidR="000440C8">
        <w:t>)</w:t>
      </w:r>
      <w:r w:rsidR="001667CF">
        <w:t>, these neurons connect to form intricate patterns that send</w:t>
      </w:r>
      <w:r w:rsidR="00B90299">
        <w:t xml:space="preserve"> and store</w:t>
      </w:r>
      <w:r w:rsidR="001667CF">
        <w:t xml:space="preserve"> information </w:t>
      </w:r>
      <w:r w:rsidR="00B90299">
        <w:t>and stimuli throughout the brain</w:t>
      </w:r>
      <w:r w:rsidR="00363211">
        <w:t xml:space="preserve">. </w:t>
      </w:r>
      <w:r w:rsidR="00A178E9">
        <w:t xml:space="preserve">These patterns form pathways that form </w:t>
      </w:r>
      <w:r w:rsidR="00954490">
        <w:t>networks,</w:t>
      </w:r>
      <w:r w:rsidR="00A178E9">
        <w:t xml:space="preserve"> and it all happens in a very complex </w:t>
      </w:r>
      <w:r w:rsidR="005731B0">
        <w:t xml:space="preserve">and precise way </w:t>
      </w:r>
      <w:r w:rsidR="005731B0" w:rsidRPr="00373EF6">
        <w:t xml:space="preserve">with the outcome being </w:t>
      </w:r>
      <w:r w:rsidR="00373EF6">
        <w:t>the human brain and the emergent property we call consciousness.</w:t>
      </w:r>
      <w:r w:rsidR="009C0504">
        <w:t xml:space="preserve"> </w:t>
      </w:r>
      <w:r w:rsidR="00087AA3">
        <w:t xml:space="preserve">The neurons in your brain come with a bunch of different kinds of receptors that </w:t>
      </w:r>
      <w:r w:rsidR="00087AA3">
        <w:lastRenderedPageBreak/>
        <w:t xml:space="preserve">release and connect to different </w:t>
      </w:r>
      <w:r w:rsidR="0031322F">
        <w:t>amino acids or</w:t>
      </w:r>
      <w:r w:rsidR="00DF6350">
        <w:t xml:space="preserve"> neuropeptides</w:t>
      </w:r>
      <w:r w:rsidR="00087AA3">
        <w:t xml:space="preserve"> called </w:t>
      </w:r>
      <w:r w:rsidR="00FF4C23">
        <w:t>neur</w:t>
      </w:r>
      <w:r w:rsidR="00764CC2">
        <w:t>otransmitters</w:t>
      </w:r>
      <w:r w:rsidR="00DF6350">
        <w:t>.</w:t>
      </w:r>
      <w:r w:rsidR="00764CC2">
        <w:t xml:space="preserve"> </w:t>
      </w:r>
      <w:r w:rsidR="009742CF">
        <w:t xml:space="preserve">Some of the neurotransmitters in your brain include </w:t>
      </w:r>
      <w:r w:rsidR="008E442C">
        <w:t xml:space="preserve">dopamine, glutamate, </w:t>
      </w:r>
      <w:r w:rsidR="00EC4FB5">
        <w:t>serotonin, and GABA</w:t>
      </w:r>
      <w:r w:rsidR="00643454">
        <w:t>.</w:t>
      </w:r>
      <w:r w:rsidR="001A6363">
        <w:t xml:space="preserve"> (</w:t>
      </w:r>
      <w:r w:rsidR="001912A4">
        <w:t>Gibb, 2015)</w:t>
      </w:r>
      <w:r w:rsidR="001A6363">
        <w:t xml:space="preserve"> Your brain has receptors all throughout </w:t>
      </w:r>
      <w:r w:rsidR="004A70B6">
        <w:t xml:space="preserve">with the intent of binding with some of these neurotransmitters. </w:t>
      </w:r>
      <w:r w:rsidR="002F285D">
        <w:t xml:space="preserve">An example of this would be the 5-HT2A receptors, these ones want to bind with the serotonin in your brain. Sometimes a chemical </w:t>
      </w:r>
      <w:r w:rsidR="00651D15">
        <w:t xml:space="preserve">or substance called an agonist, it is a </w:t>
      </w:r>
      <w:r w:rsidR="00A732FF">
        <w:t xml:space="preserve">substance that can bind to a </w:t>
      </w:r>
      <w:r w:rsidR="001920EA">
        <w:t xml:space="preserve">receptor </w:t>
      </w:r>
      <w:r w:rsidR="00041AF1">
        <w:t xml:space="preserve">and </w:t>
      </w:r>
      <w:r w:rsidR="005A5DE4">
        <w:t xml:space="preserve">cause it to activate in the same biological way as it </w:t>
      </w:r>
      <w:r w:rsidR="00DD710E">
        <w:t>normally would. That is precisely how serot</w:t>
      </w:r>
      <w:r w:rsidR="00830425">
        <w:t>onergic psychedelics work, they bind to our serotonin and dopamine receptors</w:t>
      </w:r>
      <w:r w:rsidR="00C105E7">
        <w:t xml:space="preserve"> and cause them to fire. Lysergic acid </w:t>
      </w:r>
      <w:r w:rsidR="00C105E7" w:rsidRPr="00C105E7">
        <w:t>diethylamide</w:t>
      </w:r>
      <w:r w:rsidR="00C105E7">
        <w:t xml:space="preserve"> (LSD) </w:t>
      </w:r>
      <w:r w:rsidR="00ED46C3">
        <w:t xml:space="preserve">is one such psychedelic, it binds to the 5-HT2A </w:t>
      </w:r>
      <w:r w:rsidR="00D717D8">
        <w:t>serotonin receptors in the brain and induces a higher level of neuroplasticity.</w:t>
      </w:r>
      <w:r w:rsidR="00D95276">
        <w:t xml:space="preserve"> Compared to other psychedelics that </w:t>
      </w:r>
      <w:r w:rsidR="00A114F3">
        <w:t>fall under the same category such as psilocybin, LSD lasts a much longer time</w:t>
      </w:r>
      <w:r w:rsidR="005F6667">
        <w:t>, this is because its unique shape gets stuck onto your receptors (</w:t>
      </w:r>
      <w:r w:rsidR="00DF4E5A">
        <w:t>Clarke</w:t>
      </w:r>
      <w:r w:rsidR="0056316C">
        <w:t>, 2017)</w:t>
      </w:r>
      <w:r w:rsidR="001E17D5">
        <w:t>.</w:t>
      </w:r>
      <w:r w:rsidR="0056316C">
        <w:t xml:space="preserve"> </w:t>
      </w:r>
      <w:r w:rsidR="00AC2D45">
        <w:t xml:space="preserve">During </w:t>
      </w:r>
      <w:r w:rsidR="00660599">
        <w:t>thi</w:t>
      </w:r>
      <w:r w:rsidR="000E73A9">
        <w:t xml:space="preserve">s </w:t>
      </w:r>
      <w:r w:rsidR="00880227">
        <w:t>agonism</w:t>
      </w:r>
      <w:r w:rsidR="000E73A9">
        <w:t xml:space="preserve"> of the 5-HT2A receptors </w:t>
      </w:r>
      <w:r w:rsidR="00880227">
        <w:t xml:space="preserve">also causes </w:t>
      </w:r>
      <w:r w:rsidR="0065329F">
        <w:t xml:space="preserve">an asynchronous mode of glutamate release, glutamate being a neurotransmitter that excites other neurons and causes them to fire more. </w:t>
      </w:r>
      <w:r w:rsidR="00210DE2">
        <w:t xml:space="preserve">The brain gets disrupted in a way that causes a desegregation between </w:t>
      </w:r>
      <w:r w:rsidR="00D50FBD">
        <w:t>different brain networks (</w:t>
      </w:r>
      <w:r w:rsidR="001E17D5">
        <w:t>Carhart-Harris, 2019</w:t>
      </w:r>
      <w:r w:rsidR="00D50FBD">
        <w:t>)</w:t>
      </w:r>
      <w:r w:rsidR="001E17D5">
        <w:t>.</w:t>
      </w:r>
      <w:r w:rsidR="003738E3">
        <w:t xml:space="preserve"> The brain being in a state of higher neuroplasticity and higher activity </w:t>
      </w:r>
      <w:r w:rsidR="00CB1132">
        <w:t>across</w:t>
      </w:r>
      <w:r w:rsidR="003738E3">
        <w:t xml:space="preserve"> the board causes </w:t>
      </w:r>
      <w:r w:rsidR="00CB1132">
        <w:t>a relaxation of prior beliefs and expectations (</w:t>
      </w:r>
      <w:r w:rsidR="001E17D5">
        <w:t>Ibid.</w:t>
      </w:r>
      <w:r w:rsidR="00CB1132">
        <w:t>)</w:t>
      </w:r>
      <w:r w:rsidR="001E17D5">
        <w:t>.</w:t>
      </w:r>
      <w:r w:rsidR="00B908E2">
        <w:t xml:space="preserve"> With the assistance and guidance of a trained therapist this state can be</w:t>
      </w:r>
      <w:r w:rsidR="00F90513">
        <w:t xml:space="preserve"> utilized to treat a vari</w:t>
      </w:r>
      <w:r w:rsidR="00A40D00">
        <w:t>ety of our most common and harshest mental illness</w:t>
      </w:r>
      <w:r w:rsidR="00E91A27">
        <w:t>es</w:t>
      </w:r>
      <w:r w:rsidR="00A40D00">
        <w:t xml:space="preserve"> including PTSD, </w:t>
      </w:r>
      <w:r w:rsidR="00FD6863">
        <w:t xml:space="preserve">depression, </w:t>
      </w:r>
      <w:r w:rsidR="002174AC">
        <w:t>existential anxiety about terminal illness or imminent death</w:t>
      </w:r>
      <w:r w:rsidR="006D3107">
        <w:t xml:space="preserve">, </w:t>
      </w:r>
      <w:r w:rsidR="00A80849">
        <w:t>and addiction.</w:t>
      </w:r>
      <w:r w:rsidR="002174AC">
        <w:t xml:space="preserve"> </w:t>
      </w:r>
      <w:commentRangeStart w:id="9"/>
      <w:r w:rsidR="00EE1493">
        <w:t xml:space="preserve">Let’s take a look at some of these aforementioned studies. </w:t>
      </w:r>
      <w:r w:rsidR="00141DDD">
        <w:t xml:space="preserve">An MDMA-assisted therapy trial on people with severe PTSD, </w:t>
      </w:r>
      <w:r w:rsidR="007F07D2">
        <w:t xml:space="preserve">a Ketamine Assisted Psychotherapy </w:t>
      </w:r>
      <w:r w:rsidR="00227437">
        <w:t>study on those suffering from treatment resistant depression</w:t>
      </w:r>
      <w:r w:rsidR="00524EFC">
        <w:t xml:space="preserve">. </w:t>
      </w:r>
      <w:commentRangeEnd w:id="9"/>
      <w:r w:rsidR="00B8267D">
        <w:rPr>
          <w:rStyle w:val="CommentReference"/>
        </w:rPr>
        <w:commentReference w:id="9"/>
      </w:r>
    </w:p>
    <w:p w14:paraId="63672283" w14:textId="77777777" w:rsidR="002A1550" w:rsidRDefault="002A1550" w:rsidP="007C2D4F">
      <w:pPr>
        <w:rPr>
          <w:b/>
          <w:bCs/>
        </w:rPr>
      </w:pPr>
    </w:p>
    <w:p w14:paraId="020FB344" w14:textId="5FF55FC0" w:rsidR="000A7A2F" w:rsidRPr="000A7A2F" w:rsidRDefault="000A7A2F" w:rsidP="007C2D4F">
      <w:pPr>
        <w:rPr>
          <w:b/>
          <w:bCs/>
        </w:rPr>
      </w:pPr>
      <w:r>
        <w:rPr>
          <w:b/>
          <w:bCs/>
        </w:rPr>
        <w:lastRenderedPageBreak/>
        <w:t>The Studies</w:t>
      </w:r>
    </w:p>
    <w:p w14:paraId="769C667E" w14:textId="72CEAFDB" w:rsidR="00C826E4" w:rsidRPr="006D3107" w:rsidRDefault="0003113C" w:rsidP="001E17D5">
      <w:pPr>
        <w:ind w:firstLine="720"/>
      </w:pPr>
      <w:r>
        <w:t>In a study published in 2021</w:t>
      </w:r>
      <w:r w:rsidR="004F7271">
        <w:t xml:space="preserve"> researchers</w:t>
      </w:r>
      <w:r w:rsidR="00AB5012">
        <w:t xml:space="preserve"> ran </w:t>
      </w:r>
      <w:r w:rsidR="00A45940">
        <w:t xml:space="preserve">a randomized, double-blind, </w:t>
      </w:r>
      <w:r w:rsidR="007C545C">
        <w:t>placebo-controlled</w:t>
      </w:r>
      <w:r w:rsidR="00A45940">
        <w:t xml:space="preserve"> study</w:t>
      </w:r>
      <w:r w:rsidR="002F3C8F">
        <w:t xml:space="preserve"> where they </w:t>
      </w:r>
      <w:r w:rsidR="0001623E">
        <w:t>administered MDMA</w:t>
      </w:r>
      <w:r w:rsidR="00DF2FDA">
        <w:t xml:space="preserve"> or placebo to patien</w:t>
      </w:r>
      <w:r w:rsidR="00ED7B92">
        <w:t xml:space="preserve">ts while treating them for PTSD. After screening preparations are complete the </w:t>
      </w:r>
      <w:r w:rsidR="00FF3633">
        <w:t xml:space="preserve">patients go through 3 experimental treatments. At the experimental </w:t>
      </w:r>
      <w:r w:rsidR="008D0604">
        <w:t>session</w:t>
      </w:r>
      <w:r w:rsidR="00FF3633">
        <w:t xml:space="preserve"> they are given </w:t>
      </w:r>
      <w:r w:rsidR="00EF7BEC">
        <w:t>either MDMA or a placebo</w:t>
      </w:r>
      <w:r w:rsidR="008D0604">
        <w:t xml:space="preserve"> and treatment, following the experimental session they receive 3 integration sessions </w:t>
      </w:r>
      <w:r w:rsidR="00E61A71">
        <w:t xml:space="preserve">and an assessment. </w:t>
      </w:r>
      <w:r w:rsidR="00ED28F8">
        <w:t xml:space="preserve">Treatment efficacy on patients was measured </w:t>
      </w:r>
      <w:r w:rsidR="00155C63">
        <w:t>via the</w:t>
      </w:r>
      <w:r w:rsidR="00DD591B">
        <w:t xml:space="preserve"> </w:t>
      </w:r>
      <w:r w:rsidR="00031D16">
        <w:t>Clinician-Administered PTSD Scale for DSM-5</w:t>
      </w:r>
      <w:r w:rsidR="00155C63">
        <w:t xml:space="preserve"> </w:t>
      </w:r>
      <w:r w:rsidR="00DD591B">
        <w:t>(</w:t>
      </w:r>
      <w:r w:rsidR="00155C63">
        <w:t>CAPS-5</w:t>
      </w:r>
      <w:r w:rsidR="00DD591B">
        <w:t>)</w:t>
      </w:r>
      <w:r w:rsidR="00031D16">
        <w:t xml:space="preserve"> and the</w:t>
      </w:r>
      <w:r w:rsidR="00155C63">
        <w:t xml:space="preserve"> </w:t>
      </w:r>
      <w:r w:rsidR="00EB1EB5">
        <w:t>Sheehan Disability Scale</w:t>
      </w:r>
      <w:r w:rsidR="00665EBA">
        <w:t>. The first</w:t>
      </w:r>
      <w:r w:rsidR="006C65D8">
        <w:t xml:space="preserve"> scale used to diagnose and </w:t>
      </w:r>
      <w:r w:rsidR="00BA0FF9">
        <w:t>assess</w:t>
      </w:r>
      <w:r w:rsidR="006C65D8">
        <w:t xml:space="preserve"> </w:t>
      </w:r>
      <w:r w:rsidR="00BA0FF9">
        <w:t>short- and long-term</w:t>
      </w:r>
      <w:r w:rsidR="006C65D8">
        <w:t xml:space="preserve"> PTSD symptoms, the latter </w:t>
      </w:r>
      <w:r w:rsidR="00671B49">
        <w:t>measuring how functional impaired the subject is in work/school, social, and home lives</w:t>
      </w:r>
      <w:r w:rsidR="0078725D">
        <w:t>.</w:t>
      </w:r>
      <w:r w:rsidR="00D10555">
        <w:t xml:space="preserve"> </w:t>
      </w:r>
      <w:r w:rsidR="00585CFE">
        <w:t xml:space="preserve">The study found </w:t>
      </w:r>
      <w:r w:rsidR="00CF6BD1">
        <w:t>“with manualized therapy over the course of 18</w:t>
      </w:r>
      <w:r w:rsidR="00BD3CBA">
        <w:t xml:space="preserve"> </w:t>
      </w:r>
      <w:r w:rsidR="00CF6BD1">
        <w:t>weeks results in</w:t>
      </w:r>
      <w:r w:rsidR="00BD3CBA">
        <w:t xml:space="preserve"> </w:t>
      </w:r>
      <w:r w:rsidR="00CF6BD1">
        <w:t>a significant and robust attenuation of PTSD symptoms” (</w:t>
      </w:r>
      <w:r w:rsidR="007350F7">
        <w:t>Mitchell, 2021)</w:t>
      </w:r>
      <w:r w:rsidR="00BD3CBA">
        <w:t xml:space="preserve">. </w:t>
      </w:r>
      <w:r w:rsidR="00E64E1D">
        <w:t xml:space="preserve">All participants CAPS-5 scores went down, but the </w:t>
      </w:r>
      <w:r w:rsidR="0069574F">
        <w:t>MDMA participant pool had their average score decline</w:t>
      </w:r>
      <w:r w:rsidR="00F477F0">
        <w:t xml:space="preserve"> by </w:t>
      </w:r>
      <w:r w:rsidR="00204D83">
        <w:t xml:space="preserve">24.4 points compared to the 13.9 average decline of the placebo participants. </w:t>
      </w:r>
      <w:r w:rsidR="004E5501">
        <w:t xml:space="preserve">During the duration of the study safety </w:t>
      </w:r>
      <w:r w:rsidR="00140443">
        <w:t>was also closely monitored</w:t>
      </w:r>
      <w:r w:rsidR="00A420D1">
        <w:t>. D</w:t>
      </w:r>
      <w:r w:rsidR="00D5615D">
        <w:t>uring the study there were some Treatment-emergent adverse events (TEAE</w:t>
      </w:r>
      <w:r w:rsidR="00A420D1">
        <w:t xml:space="preserve">s), the </w:t>
      </w:r>
      <w:r w:rsidR="00674B7A">
        <w:t xml:space="preserve">TEAEs of the MDMA pool of participants were largely </w:t>
      </w:r>
      <w:r w:rsidR="004A118C">
        <w:t>minor and temporary problems such as muscle aches and elevated temperature. The TEAEs of the placebo pool of participants on the other hand w</w:t>
      </w:r>
      <w:r w:rsidR="003B5191">
        <w:t xml:space="preserve">ere significantly more severe, two participants reported </w:t>
      </w:r>
      <w:r w:rsidR="00FF460E">
        <w:t xml:space="preserve">a serious adverse event in which they had experienced suicidal ideations, one participant of which needed hospitalization. </w:t>
      </w:r>
      <w:r w:rsidR="00FE58F7">
        <w:t xml:space="preserve">This study found that PTSD treatment </w:t>
      </w:r>
      <w:r w:rsidR="003C6416">
        <w:t xml:space="preserve">with MDMA paired with manual therapy is a </w:t>
      </w:r>
      <w:r w:rsidR="007C53EA">
        <w:t>more effective and safer</w:t>
      </w:r>
      <w:r w:rsidR="007C4DAD">
        <w:t xml:space="preserve"> than manual therapy on its own, the next step </w:t>
      </w:r>
      <w:r w:rsidR="00D33476">
        <w:t xml:space="preserve">is to run a study comparing </w:t>
      </w:r>
      <w:r w:rsidR="0046412C">
        <w:t xml:space="preserve">this method with the use of selective serotonin reuptake inhibitors, </w:t>
      </w:r>
      <w:r w:rsidR="00C25AFC">
        <w:t>one of the currently more adopted and effective treatments we use.</w:t>
      </w:r>
    </w:p>
    <w:p w14:paraId="3C29C4EF" w14:textId="68543757" w:rsidR="00AC3BFC" w:rsidRDefault="00CF46EC" w:rsidP="001E17D5">
      <w:r>
        <w:lastRenderedPageBreak/>
        <w:tab/>
      </w:r>
      <w:r w:rsidR="00AA7765">
        <w:t>In a study published in</w:t>
      </w:r>
      <w:r w:rsidR="00326407">
        <w:t xml:space="preserve"> 2019 </w:t>
      </w:r>
      <w:r w:rsidR="00FA0B76">
        <w:t>researchers</w:t>
      </w:r>
      <w:r w:rsidR="00CD19BA">
        <w:t>,</w:t>
      </w:r>
      <w:r w:rsidR="0004439F">
        <w:t xml:space="preserve"> </w:t>
      </w:r>
      <w:r w:rsidR="006804B4">
        <w:t>led</w:t>
      </w:r>
      <w:r w:rsidR="0004439F">
        <w:t xml:space="preserve"> by </w:t>
      </w:r>
      <w:r w:rsidR="00CD19BA">
        <w:t>Jennifer Dore,</w:t>
      </w:r>
      <w:r w:rsidR="00FA0B76">
        <w:t xml:space="preserve"> </w:t>
      </w:r>
      <w:r w:rsidR="00557303">
        <w:t>assess</w:t>
      </w:r>
      <w:r w:rsidR="00B4682B">
        <w:t xml:space="preserve"> the efficacy of</w:t>
      </w:r>
      <w:r w:rsidR="00557303">
        <w:t xml:space="preserve"> Ketamine Assisted Psychotherapy </w:t>
      </w:r>
      <w:r w:rsidR="00343E11">
        <w:t xml:space="preserve">(KAP) </w:t>
      </w:r>
      <w:r w:rsidR="001E0B6B">
        <w:t xml:space="preserve">to help with a variety of </w:t>
      </w:r>
      <w:r w:rsidR="003A049E">
        <w:t>conditions, such as</w:t>
      </w:r>
      <w:r w:rsidR="000A6F16">
        <w:t xml:space="preserve"> m</w:t>
      </w:r>
      <w:r w:rsidR="008C0732">
        <w:t>ajor depressive disorder</w:t>
      </w:r>
      <w:r w:rsidR="000A6F16">
        <w:t xml:space="preserve">, developmental trauma, </w:t>
      </w:r>
      <w:r w:rsidR="00F7296A">
        <w:t>ADHD</w:t>
      </w:r>
      <w:r w:rsidR="008C0732">
        <w:t xml:space="preserve">, </w:t>
      </w:r>
      <w:r w:rsidR="00F7296A">
        <w:t xml:space="preserve">PTSD, </w:t>
      </w:r>
      <w:r w:rsidR="006D2FAC">
        <w:t>Generalized Anxiety Disorder,</w:t>
      </w:r>
      <w:r w:rsidR="004F6C62">
        <w:t xml:space="preserve"> </w:t>
      </w:r>
      <w:r w:rsidR="00216616">
        <w:t xml:space="preserve">obsessive </w:t>
      </w:r>
      <w:r w:rsidR="004F6C62">
        <w:t>compulsive disorder</w:t>
      </w:r>
      <w:r w:rsidR="00216616">
        <w:t xml:space="preserve">, and </w:t>
      </w:r>
      <w:r w:rsidR="00510B5C">
        <w:t xml:space="preserve">miscellaneous </w:t>
      </w:r>
      <w:r w:rsidR="002D118E">
        <w:t>mood</w:t>
      </w:r>
      <w:r w:rsidR="002A0385">
        <w:t>, anxiety and substance use disorders</w:t>
      </w:r>
      <w:r w:rsidR="00216616">
        <w:t>.</w:t>
      </w:r>
      <w:r w:rsidR="006606E1">
        <w:t xml:space="preserve"> </w:t>
      </w:r>
      <w:r w:rsidR="00A642E0">
        <w:t xml:space="preserve">Coming in to the study all </w:t>
      </w:r>
      <w:r w:rsidR="00F930C2">
        <w:t xml:space="preserve">235 patients </w:t>
      </w:r>
      <w:r w:rsidR="005836CD">
        <w:t xml:space="preserve">had to fill out </w:t>
      </w:r>
      <w:r w:rsidR="00E62D9D">
        <w:t>baseline assessments including the Beck Depression Inventory</w:t>
      </w:r>
      <w:r w:rsidR="0074158F">
        <w:t xml:space="preserve"> (BDI)</w:t>
      </w:r>
      <w:r w:rsidR="00E62D9D">
        <w:t>, Hamilton Anxiety Scale (H</w:t>
      </w:r>
      <w:r w:rsidR="00B40974">
        <w:t xml:space="preserve">AM-A), Patient Health Questionnaire </w:t>
      </w:r>
      <w:r w:rsidR="0074158F">
        <w:t xml:space="preserve">, </w:t>
      </w:r>
      <w:r w:rsidR="00B40974">
        <w:t>Childhood Resilience Scale</w:t>
      </w:r>
      <w:r w:rsidR="00237343">
        <w:t xml:space="preserve">, and the Adverse Childhood Scale. </w:t>
      </w:r>
      <w:r w:rsidR="00D93937">
        <w:t xml:space="preserve">The patient then </w:t>
      </w:r>
      <w:r w:rsidR="00A72273">
        <w:t>receives a KAP session with under the tongue (sublingual) administration</w:t>
      </w:r>
      <w:r w:rsidR="00562C0F">
        <w:t>. The administration amount here should be fairly low</w:t>
      </w:r>
      <w:r w:rsidR="001D51B3">
        <w:t xml:space="preserve">, the goal being to get the patient into a dissociated </w:t>
      </w:r>
      <w:r w:rsidR="00E74931">
        <w:t>yet conscious and communicable state for therapy</w:t>
      </w:r>
      <w:r w:rsidR="00132927">
        <w:t xml:space="preserve"> </w:t>
      </w:r>
      <w:r w:rsidR="009E3A6A">
        <w:t>titled the “Trance State”</w:t>
      </w:r>
      <w:r w:rsidR="00E74931">
        <w:t xml:space="preserve">. </w:t>
      </w:r>
      <w:r w:rsidR="003E24F3">
        <w:t>After the session the patient then completes a</w:t>
      </w:r>
      <w:r w:rsidR="00F9736D">
        <w:t xml:space="preserve">nother round of assessments, specifically the change of state, mystical experience </w:t>
      </w:r>
      <w:r w:rsidR="009A7DC4">
        <w:t xml:space="preserve">questionnaire (MEQ), and the </w:t>
      </w:r>
      <w:r w:rsidR="0074158F">
        <w:t>e</w:t>
      </w:r>
      <w:r w:rsidR="009A7DC4">
        <w:t xml:space="preserve">go </w:t>
      </w:r>
      <w:r w:rsidR="0074158F">
        <w:t>d</w:t>
      </w:r>
      <w:r w:rsidR="009A7DC4">
        <w:t xml:space="preserve">issolution </w:t>
      </w:r>
      <w:r w:rsidR="0074158F">
        <w:t>i</w:t>
      </w:r>
      <w:r w:rsidR="009A7DC4">
        <w:t>nde</w:t>
      </w:r>
      <w:r w:rsidR="0074158F">
        <w:t>x</w:t>
      </w:r>
      <w:r w:rsidR="009A7DC4">
        <w:t xml:space="preserve">, while the </w:t>
      </w:r>
      <w:r w:rsidR="00835E54">
        <w:t xml:space="preserve">therapist records their observations of the patients </w:t>
      </w:r>
      <w:r w:rsidR="00B96A6D">
        <w:t xml:space="preserve">experiences. With this information the take-home </w:t>
      </w:r>
      <w:r w:rsidR="00D36B0F">
        <w:t>prescription is</w:t>
      </w:r>
      <w:r w:rsidR="00B96A6D">
        <w:t xml:space="preserve"> </w:t>
      </w:r>
      <w:r w:rsidR="006E7437">
        <w:t>calculated</w:t>
      </w:r>
      <w:r w:rsidR="001A2F87">
        <w:t xml:space="preserve"> and the patient is instructed to</w:t>
      </w:r>
      <w:r w:rsidR="00D36B0F">
        <w:t xml:space="preserve"> take the ketamine sublingually </w:t>
      </w:r>
      <w:r w:rsidR="00663365">
        <w:t xml:space="preserve">up to but not exceeding six sessions in a two week period. </w:t>
      </w:r>
      <w:r w:rsidR="00D3259C">
        <w:t>Generally,</w:t>
      </w:r>
      <w:r w:rsidR="00BD1CDB">
        <w:t xml:space="preserve"> two weeks later the next </w:t>
      </w:r>
      <w:r w:rsidR="00626C83">
        <w:t xml:space="preserve">in-office KAP session will occur, this time with intramuscular administration, the goal being to get the </w:t>
      </w:r>
      <w:r w:rsidR="009E3A6A">
        <w:t>patient to a state labeled the “Transformational State”, in this state the patient loses most body and sensory awareness</w:t>
      </w:r>
      <w:r w:rsidR="00682859">
        <w:t xml:space="preserve"> and is more likely to </w:t>
      </w:r>
      <w:r w:rsidR="00905A34">
        <w:t>experience</w:t>
      </w:r>
      <w:r w:rsidR="00682859">
        <w:t xml:space="preserve"> a mystical</w:t>
      </w:r>
      <w:r w:rsidR="00905A34">
        <w:t xml:space="preserve"> or out of body</w:t>
      </w:r>
      <w:r w:rsidR="00682859">
        <w:t xml:space="preserve"> experience.</w:t>
      </w:r>
      <w:r w:rsidR="003E16F8">
        <w:t xml:space="preserve"> </w:t>
      </w:r>
      <w:r w:rsidR="00905A34">
        <w:t xml:space="preserve">The study found that </w:t>
      </w:r>
      <w:r w:rsidR="004601D8">
        <w:t>the treatment lowered depression and anxiety</w:t>
      </w:r>
      <w:r w:rsidR="00BA67DA">
        <w:t xml:space="preserve"> according to the BDI and HAM-A scales, and that the treatment was more effective on those with higher baseline scores</w:t>
      </w:r>
      <w:r w:rsidR="001A2D9E">
        <w:t xml:space="preserve"> </w:t>
      </w:r>
      <w:r w:rsidR="002D6565">
        <w:t>(</w:t>
      </w:r>
      <w:r w:rsidR="00A653F3">
        <w:t>Dore, 2019</w:t>
      </w:r>
      <w:r w:rsidR="002D6565">
        <w:t>)</w:t>
      </w:r>
      <w:r w:rsidR="0018637A">
        <w:t>.</w:t>
      </w:r>
      <w:r w:rsidR="002D6565">
        <w:t xml:space="preserve"> </w:t>
      </w:r>
      <w:r w:rsidR="00E65C5F">
        <w:t>“</w:t>
      </w:r>
      <w:r w:rsidR="00B13C83">
        <w:t>Significant</w:t>
      </w:r>
      <w:r w:rsidR="00E65C5F">
        <w:t xml:space="preserve"> regulatory hurdles and issues related to</w:t>
      </w:r>
      <w:r w:rsidR="00431E82">
        <w:t xml:space="preserve"> </w:t>
      </w:r>
      <w:r w:rsidR="00E65C5F">
        <w:t>abuse potential will need to be overcome if patients are to benefit</w:t>
      </w:r>
      <w:r w:rsidR="00431E82">
        <w:t xml:space="preserve"> </w:t>
      </w:r>
      <w:r w:rsidR="00E65C5F">
        <w:t xml:space="preserve">from </w:t>
      </w:r>
      <w:r w:rsidR="00431E82">
        <w:t xml:space="preserve">[such] </w:t>
      </w:r>
      <w:r w:rsidR="00E65C5F">
        <w:t>dosing regimen” (</w:t>
      </w:r>
      <w:r w:rsidR="00431E82">
        <w:t xml:space="preserve">Olson, 2020). Despite the </w:t>
      </w:r>
      <w:r w:rsidR="00431E82">
        <w:lastRenderedPageBreak/>
        <w:t>patients being granted a prescription for this trial, at-home psychedelic use still has a long way to go.</w:t>
      </w:r>
    </w:p>
    <w:p w14:paraId="59BAC68A" w14:textId="3E3E1A35" w:rsidR="002A1550" w:rsidRPr="002A1550" w:rsidRDefault="002A1550" w:rsidP="001E17D5">
      <w:pPr>
        <w:rPr>
          <w:b/>
          <w:bCs/>
        </w:rPr>
      </w:pPr>
      <w:r>
        <w:rPr>
          <w:b/>
          <w:bCs/>
        </w:rPr>
        <w:t>How necessary are the subjective effects?</w:t>
      </w:r>
    </w:p>
    <w:p w14:paraId="32C5FD33" w14:textId="5725CA91" w:rsidR="008D1990" w:rsidRDefault="00040189" w:rsidP="001E17D5">
      <w:r>
        <w:tab/>
        <w:t xml:space="preserve">So </w:t>
      </w:r>
      <w:r w:rsidR="00B10A9E">
        <w:t xml:space="preserve">far it looks like psychedelics always have been, </w:t>
      </w:r>
      <w:r w:rsidR="00851B3F">
        <w:t>currently are</w:t>
      </w:r>
      <w:r w:rsidR="00AC3BFC">
        <w:t xml:space="preserve">, and </w:t>
      </w:r>
      <w:r w:rsidR="00851B3F">
        <w:t>will</w:t>
      </w:r>
      <w:r w:rsidR="00AC3BFC">
        <w:t xml:space="preserve"> be an effective tool for therapy, but what about the</w:t>
      </w:r>
      <w:r w:rsidR="00D642DE">
        <w:t xml:space="preserve"> effects that draw the attention of those who trip </w:t>
      </w:r>
      <w:r w:rsidR="00265937">
        <w:t xml:space="preserve">recreationally? </w:t>
      </w:r>
      <w:r w:rsidR="00C239A5">
        <w:t>Do we need t</w:t>
      </w:r>
      <w:r w:rsidR="00875BDE">
        <w:t>he more subjective effects in order to gain the therapeutic benefits?</w:t>
      </w:r>
      <w:r w:rsidR="00DC31D5">
        <w:t xml:space="preserve"> This is the question that some</w:t>
      </w:r>
      <w:r w:rsidR="00A37C66">
        <w:t xml:space="preserve">, specifically </w:t>
      </w:r>
      <w:r w:rsidR="00CB5207">
        <w:t>David E. Olson,</w:t>
      </w:r>
      <w:r w:rsidR="00DC31D5">
        <w:t xml:space="preserve"> have been asking</w:t>
      </w:r>
      <w:r w:rsidR="00461977">
        <w:t>, and for good reason. The subjective effects are the primary attractor for recreational use and abuse of psychedelics</w:t>
      </w:r>
      <w:r w:rsidR="002E2F5A">
        <w:t xml:space="preserve">, and recreational use was a contributing factor to the drugs being </w:t>
      </w:r>
      <w:r w:rsidR="00B93A0F">
        <w:t>banned in the Controlled Substances Act.</w:t>
      </w:r>
      <w:r w:rsidR="00095B5E">
        <w:t xml:space="preserve"> This in turn negatively affected public opinion and interest on </w:t>
      </w:r>
      <w:r w:rsidR="006D3785">
        <w:t>psychedelics and their research and likely cost years of time in research and studies.</w:t>
      </w:r>
      <w:r w:rsidR="00BF4972">
        <w:t xml:space="preserve"> </w:t>
      </w:r>
      <w:r w:rsidR="004A0A16">
        <w:t xml:space="preserve">In his paper </w:t>
      </w:r>
      <w:r w:rsidR="00B93D51">
        <w:t xml:space="preserve">Olson </w:t>
      </w:r>
      <w:r w:rsidR="00A46CBD">
        <w:t xml:space="preserve">states, </w:t>
      </w:r>
      <w:r w:rsidR="004A0A16">
        <w:t>“</w:t>
      </w:r>
      <w:r w:rsidR="00CB5207">
        <w:t>Despite the promising therapeutic responses produced by</w:t>
      </w:r>
      <w:r w:rsidR="004A0A16">
        <w:t xml:space="preserve"> </w:t>
      </w:r>
      <w:r w:rsidR="00CB5207">
        <w:t>psychedelic-assisted therapy, the intense subjective effects of</w:t>
      </w:r>
      <w:r w:rsidR="004A0A16">
        <w:t xml:space="preserve"> </w:t>
      </w:r>
      <w:r w:rsidR="00CB5207">
        <w:t>these drugs make it unlikely that they will ever become</w:t>
      </w:r>
      <w:r w:rsidR="004A0A16">
        <w:t xml:space="preserve"> </w:t>
      </w:r>
      <w:r w:rsidR="00CB5207">
        <w:t>widespread treatments for disorders such as depression</w:t>
      </w:r>
      <w:r w:rsidR="004A0A16">
        <w:t>”</w:t>
      </w:r>
      <w:r w:rsidR="00493281">
        <w:t xml:space="preserve"> (2021)</w:t>
      </w:r>
      <w:r w:rsidR="00A46CBD">
        <w:t xml:space="preserve">. </w:t>
      </w:r>
      <w:r w:rsidR="00FD41C5">
        <w:t xml:space="preserve">If we can separate the subjective effects from the gained neuroplasticity and </w:t>
      </w:r>
      <w:r w:rsidR="008A2F42">
        <w:t xml:space="preserve">therapeutic </w:t>
      </w:r>
      <w:r w:rsidR="00C403EF">
        <w:t>gains,</w:t>
      </w:r>
      <w:r w:rsidR="008A2F42">
        <w:t xml:space="preserve"> then we could have a very safe and effective treatment for some of our worst and most common</w:t>
      </w:r>
      <w:r w:rsidR="00E51FD8">
        <w:t xml:space="preserve"> mental illnesses. </w:t>
      </w:r>
      <w:r w:rsidR="000C7A2D">
        <w:t>In a 2020 study on rats</w:t>
      </w:r>
      <w:r w:rsidR="003334DD">
        <w:t>,</w:t>
      </w:r>
      <w:r w:rsidR="000C7A2D">
        <w:t xml:space="preserve"> </w:t>
      </w:r>
      <w:r w:rsidR="00552187">
        <w:t>researche</w:t>
      </w:r>
      <w:r w:rsidR="00C05AFB">
        <w:t>r</w:t>
      </w:r>
      <w:r w:rsidR="00552187">
        <w:t xml:space="preserve">s found that a derived </w:t>
      </w:r>
      <w:r w:rsidR="00990998">
        <w:t xml:space="preserve">analog to ibogaine, a psychedelic that hails from </w:t>
      </w:r>
      <w:r w:rsidR="00365D67">
        <w:t>C</w:t>
      </w:r>
      <w:r w:rsidR="00990998">
        <w:t xml:space="preserve">entral </w:t>
      </w:r>
      <w:r w:rsidR="00365D67">
        <w:t>A</w:t>
      </w:r>
      <w:r w:rsidR="00990998">
        <w:t xml:space="preserve">frican iboga trees, called </w:t>
      </w:r>
      <w:r w:rsidR="00C05AFB">
        <w:t>tabernanthalog has all of the psychoplastog</w:t>
      </w:r>
      <w:r w:rsidR="00300BC0">
        <w:t>en</w:t>
      </w:r>
      <w:r w:rsidR="00ED5677">
        <w:t>ic benefits seemingly without the hallucinatory subjective effects</w:t>
      </w:r>
      <w:r w:rsidR="003334DD">
        <w:t xml:space="preserve"> or other unwanted </w:t>
      </w:r>
      <w:r w:rsidR="00C403EF">
        <w:t>side effects</w:t>
      </w:r>
      <w:r w:rsidR="00ED5677">
        <w:t>.</w:t>
      </w:r>
      <w:r w:rsidR="00C403EF">
        <w:t xml:space="preserve"> </w:t>
      </w:r>
      <w:r w:rsidR="00B608F4">
        <w:t>Ibogaine, the naturally</w:t>
      </w:r>
      <w:r w:rsidR="001A6E76">
        <w:t xml:space="preserve"> </w:t>
      </w:r>
      <w:r w:rsidR="00381312">
        <w:t>occurring</w:t>
      </w:r>
      <w:r w:rsidR="001A6E76">
        <w:t xml:space="preserve"> </w:t>
      </w:r>
      <w:r w:rsidR="00381312">
        <w:t xml:space="preserve">psychedelic component in iboga fruit, is </w:t>
      </w:r>
      <w:r w:rsidR="00FB27D2">
        <w:t xml:space="preserve">considerably unsafe, it </w:t>
      </w:r>
      <w:r w:rsidR="00D9135B">
        <w:t xml:space="preserve">is somewhat </w:t>
      </w:r>
      <w:r w:rsidR="003171A7">
        <w:t>cardio</w:t>
      </w:r>
      <w:r w:rsidR="00D9135B">
        <w:t xml:space="preserve">toxic, </w:t>
      </w:r>
      <w:r w:rsidR="00CF6BFB">
        <w:t>hallucinogenic</w:t>
      </w:r>
      <w:r w:rsidR="003171A7">
        <w:t>.</w:t>
      </w:r>
      <w:r w:rsidR="00452BFD">
        <w:t xml:space="preserve"> </w:t>
      </w:r>
      <w:r w:rsidR="00FE351A">
        <w:t xml:space="preserve">“However, several safety concerns have hindered the clinical development of ibogaine, including its toxicity, hallucinogenic potential and tendency to induce </w:t>
      </w:r>
      <w:r w:rsidR="00FE351A">
        <w:lastRenderedPageBreak/>
        <w:t>cardiac arrhythmias”</w:t>
      </w:r>
      <w:r w:rsidR="001A1E96">
        <w:t xml:space="preserve"> </w:t>
      </w:r>
      <w:r w:rsidR="00FE351A">
        <w:t>(</w:t>
      </w:r>
      <w:r w:rsidR="00E810FD">
        <w:t>Cameron</w:t>
      </w:r>
      <w:r w:rsidR="00493281">
        <w:t>,</w:t>
      </w:r>
      <w:r w:rsidR="00E810FD">
        <w:t xml:space="preserve"> 2020)</w:t>
      </w:r>
      <w:r w:rsidR="00A46CBD">
        <w:t xml:space="preserve"> </w:t>
      </w:r>
      <w:r w:rsidR="00FE351A">
        <w:t>T</w:t>
      </w:r>
      <w:r w:rsidR="007C2076">
        <w:t xml:space="preserve">his is the problem </w:t>
      </w:r>
      <w:r w:rsidR="00325642">
        <w:t xml:space="preserve">that the researchers wanted to solve, and </w:t>
      </w:r>
      <w:r w:rsidR="001A5689">
        <w:t>if th</w:t>
      </w:r>
      <w:r w:rsidR="00ED701F">
        <w:t xml:space="preserve">e effects of tabernanthalog on humans are </w:t>
      </w:r>
      <w:r w:rsidR="00DD710E">
        <w:t>like</w:t>
      </w:r>
      <w:r w:rsidR="00ED701F">
        <w:t xml:space="preserve"> that of rats then they </w:t>
      </w:r>
      <w:r w:rsidR="0067505C">
        <w:t>quite possibly have</w:t>
      </w:r>
      <w:r w:rsidR="005B6D91">
        <w:t xml:space="preserve">. </w:t>
      </w:r>
    </w:p>
    <w:p w14:paraId="1C68AAE1" w14:textId="7908BCDD" w:rsidR="004F652E" w:rsidRDefault="00431E82" w:rsidP="001E17D5">
      <w:r>
        <w:rPr>
          <w:color w:val="FF0000"/>
        </w:rPr>
        <w:tab/>
      </w:r>
      <w:r w:rsidR="00125D82">
        <w:t>Despite these finding</w:t>
      </w:r>
      <w:r w:rsidR="008A421B">
        <w:t>s</w:t>
      </w:r>
      <w:r w:rsidR="00A90122">
        <w:t xml:space="preserve"> many researchers believe quite the contrary, that the subjective effects are </w:t>
      </w:r>
      <w:r w:rsidR="00CE6D6C">
        <w:t>a necessary component of the therapeutic effects.</w:t>
      </w:r>
      <w:r w:rsidR="009708EF">
        <w:t xml:space="preserve"> Agonis</w:t>
      </w:r>
      <w:r w:rsidR="00E670BE">
        <w:t xml:space="preserve">m of the </w:t>
      </w:r>
      <w:r w:rsidR="00517902">
        <w:t xml:space="preserve">5-HT2A receptors causes </w:t>
      </w:r>
      <w:r w:rsidR="00CA1EC1">
        <w:t>the heightened neuroplasticity that we seek, and the subjective effects</w:t>
      </w:r>
      <w:r w:rsidR="00D05B88">
        <w:t xml:space="preserve">. When the 5-HT2A receptors are purposefully blocked </w:t>
      </w:r>
      <w:r w:rsidR="00C331F8">
        <w:t xml:space="preserve">before ingestion, the subjective effects and neuroplasticity are no longer observed. </w:t>
      </w:r>
      <w:r w:rsidR="00F96DE1">
        <w:t>It is currently unknown if the 5-HT2A re</w:t>
      </w:r>
      <w:r w:rsidR="00AE0615">
        <w:t xml:space="preserve">ceptors cause both </w:t>
      </w:r>
      <w:r w:rsidR="00F20D3C">
        <w:t>phenomena</w:t>
      </w:r>
      <w:r w:rsidR="00AE0615">
        <w:t xml:space="preserve">, </w:t>
      </w:r>
      <w:r w:rsidR="00B42DA0">
        <w:t>and</w:t>
      </w:r>
      <w:r w:rsidR="001B7BEF">
        <w:t xml:space="preserve"> if </w:t>
      </w:r>
      <w:r w:rsidR="008A4982">
        <w:t xml:space="preserve">the phenomenon can be separated. </w:t>
      </w:r>
      <w:r w:rsidR="001F0BBA">
        <w:t>Separation</w:t>
      </w:r>
      <w:r w:rsidR="00EF3DB8">
        <w:t xml:space="preserve"> is not the goal</w:t>
      </w:r>
      <w:r w:rsidR="001F0BBA">
        <w:t>,</w:t>
      </w:r>
      <w:r w:rsidR="00D148BE">
        <w:t xml:space="preserve"> “Scores on questionnaires assessing mystical-type experiences are predictive of beneficial outcomes from psychedelics administered in experimental contexts” (</w:t>
      </w:r>
      <w:r w:rsidR="001F0BBA">
        <w:t xml:space="preserve">Yaden, 2020). The data shows that </w:t>
      </w:r>
      <w:r w:rsidR="00715A31">
        <w:t>there is a correlation between a larger</w:t>
      </w:r>
      <w:r w:rsidR="0071351A">
        <w:t xml:space="preserve"> change in condition with larger scores on the </w:t>
      </w:r>
      <w:r w:rsidR="002410F3">
        <w:t>MEQ.</w:t>
      </w:r>
      <w:r w:rsidR="00F20D3C">
        <w:t xml:space="preserve"> </w:t>
      </w:r>
      <w:r w:rsidR="00F10C06">
        <w:t xml:space="preserve">It is important to note that </w:t>
      </w:r>
      <w:r w:rsidR="00B12226">
        <w:t xml:space="preserve">the </w:t>
      </w:r>
      <w:r w:rsidR="003A776C">
        <w:t>correlation</w:t>
      </w:r>
      <w:r w:rsidR="00B12226">
        <w:t xml:space="preserve"> </w:t>
      </w:r>
      <w:r w:rsidR="009A53FF">
        <w:t>in change</w:t>
      </w:r>
      <w:r w:rsidR="00D40EE2">
        <w:t xml:space="preserve"> is specifically </w:t>
      </w:r>
      <w:r w:rsidR="009A53FF">
        <w:t>with</w:t>
      </w:r>
      <w:r w:rsidR="00D40EE2">
        <w:t xml:space="preserve"> the intensity of the mystical </w:t>
      </w:r>
      <w:r w:rsidR="00B12226">
        <w:t>experience</w:t>
      </w:r>
      <w:r w:rsidR="009A53FF">
        <w:t xml:space="preserve">, and not the </w:t>
      </w:r>
      <w:r w:rsidR="003A776C">
        <w:t xml:space="preserve">intensity of the </w:t>
      </w:r>
      <w:r w:rsidR="00D40EE2">
        <w:t>psychedelic experience</w:t>
      </w:r>
      <w:r w:rsidR="009A53FF">
        <w:t xml:space="preserve"> overall.</w:t>
      </w:r>
      <w:r w:rsidR="002410F3">
        <w:t xml:space="preserve"> </w:t>
      </w:r>
      <w:r w:rsidR="00F70FAA">
        <w:t>“</w:t>
      </w:r>
      <w:r w:rsidR="00E944EB">
        <w:t>S</w:t>
      </w:r>
      <w:r w:rsidR="00F70FAA">
        <w:t>tudies have repeatedly shown that participants frequently rate their psychedelic experiences as among the most meaningful of their entire lives</w:t>
      </w:r>
      <w:r w:rsidR="00E944EB">
        <w:t xml:space="preserve"> and they are sometimes compared to the birth of a first-born child</w:t>
      </w:r>
      <w:r w:rsidR="00A13365">
        <w:t xml:space="preserve"> </w:t>
      </w:r>
      <w:r w:rsidR="00E944EB">
        <w:t>or death of a parent</w:t>
      </w:r>
      <w:r w:rsidR="00F70FAA">
        <w:t xml:space="preserve">” (Ibid.). </w:t>
      </w:r>
      <w:r w:rsidR="007F67A8">
        <w:t xml:space="preserve">Experiences like </w:t>
      </w:r>
      <w:r w:rsidR="00E944EB">
        <w:t>this help</w:t>
      </w:r>
      <w:r w:rsidR="007F67A8">
        <w:t xml:space="preserve"> cement the positive therapeutic </w:t>
      </w:r>
      <w:r w:rsidR="00523F95">
        <w:t>effects</w:t>
      </w:r>
      <w:r w:rsidR="007F67A8">
        <w:t xml:space="preserve"> as </w:t>
      </w:r>
      <w:r w:rsidR="00523F95">
        <w:t xml:space="preserve">permanent or long-term in nature. </w:t>
      </w:r>
      <w:r w:rsidR="0086564C">
        <w:t xml:space="preserve"> </w:t>
      </w:r>
    </w:p>
    <w:p w14:paraId="4F1A9B14" w14:textId="46FE76F8" w:rsidR="00EF6CFB" w:rsidRPr="00EF6CFB" w:rsidRDefault="00EF6CFB" w:rsidP="001E17D5">
      <w:pPr>
        <w:rPr>
          <w:b/>
          <w:bCs/>
        </w:rPr>
      </w:pPr>
      <w:r>
        <w:rPr>
          <w:b/>
          <w:bCs/>
        </w:rPr>
        <w:t>Conclusion</w:t>
      </w:r>
    </w:p>
    <w:p w14:paraId="7CF712CD" w14:textId="46DB8F82" w:rsidR="00B42DA0" w:rsidRDefault="004F652E" w:rsidP="001E17D5">
      <w:pPr>
        <w:ind w:firstLine="720"/>
      </w:pPr>
      <w:r>
        <w:t>Psychedelics may be considered party drugs by many,</w:t>
      </w:r>
      <w:r w:rsidR="001E3D8C">
        <w:t xml:space="preserve"> but when you stop to take a look, it seems that there is more than meets the eye when it comes to psychedelics in therapy. H</w:t>
      </w:r>
      <w:r>
        <w:t>opefully they can be</w:t>
      </w:r>
      <w:r w:rsidR="004658BB">
        <w:t xml:space="preserve"> better</w:t>
      </w:r>
      <w:r>
        <w:t xml:space="preserve"> known as the next </w:t>
      </w:r>
      <w:r w:rsidR="00FC6D77">
        <w:t xml:space="preserve">groundbreaking solution to mental health. The FDA </w:t>
      </w:r>
      <w:r w:rsidR="00A05386">
        <w:t xml:space="preserve">has approved </w:t>
      </w:r>
      <w:r w:rsidR="007F10BF">
        <w:t xml:space="preserve">MDMA and psilocybin </w:t>
      </w:r>
      <w:r w:rsidR="004F3FED">
        <w:t xml:space="preserve">for phase 3 testing. The objective of phase 1 testing is to </w:t>
      </w:r>
      <w:r w:rsidR="0066563C">
        <w:t xml:space="preserve">prove safety of a treatment, phase 2 proves that the treatment is effective, and phase 3 proves that the </w:t>
      </w:r>
      <w:r w:rsidR="0066563C">
        <w:lastRenderedPageBreak/>
        <w:t xml:space="preserve">treatment is as good as </w:t>
      </w:r>
      <w:r w:rsidR="000928BF">
        <w:t>or better than the current methods. This means that psychedelic therapy may be closer than you think.</w:t>
      </w:r>
      <w:r w:rsidR="004658BB">
        <w:t xml:space="preserve"> </w:t>
      </w:r>
      <w:r w:rsidR="00B8585D">
        <w:t>With psychedelics being</w:t>
      </w:r>
      <w:r w:rsidR="00A51942">
        <w:t xml:space="preserve"> unanimously</w:t>
      </w:r>
      <w:r w:rsidR="00B8585D">
        <w:t xml:space="preserve"> understood as an invaluable tool in the ther</w:t>
      </w:r>
      <w:r w:rsidR="00A51942">
        <w:t>apy</w:t>
      </w:r>
      <w:r w:rsidR="00377B04">
        <w:t xml:space="preserve"> world</w:t>
      </w:r>
      <w:r w:rsidR="00792E49">
        <w:t xml:space="preserve">, and the FDA </w:t>
      </w:r>
      <w:r w:rsidR="00F03987">
        <w:t>designating psychedelic</w:t>
      </w:r>
      <w:r w:rsidR="00377B04">
        <w:t xml:space="preserve"> therapy</w:t>
      </w:r>
      <w:r w:rsidR="00F03987">
        <w:t xml:space="preserve"> a breakthrough technology</w:t>
      </w:r>
      <w:r w:rsidR="00377B04">
        <w:t>,</w:t>
      </w:r>
      <w:r w:rsidR="00F03987">
        <w:t xml:space="preserve"> </w:t>
      </w:r>
      <w:r w:rsidR="00A51942">
        <w:t xml:space="preserve">it will only be a matter of time until psychedelic therapy is </w:t>
      </w:r>
      <w:r w:rsidR="00792E49">
        <w:t xml:space="preserve">out there making a difference. </w:t>
      </w:r>
    </w:p>
    <w:p w14:paraId="089B3F64" w14:textId="521D6ABD" w:rsidR="00095315" w:rsidRDefault="00B42DA0" w:rsidP="0088178E">
      <w:r>
        <w:br w:type="page"/>
      </w:r>
    </w:p>
    <w:p w14:paraId="6924C051" w14:textId="7702227D" w:rsidR="00655355" w:rsidRDefault="0056316C" w:rsidP="00655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bookmarkStart w:id="10" w:name="_17dp8vu" w:colFirst="0" w:colLast="0"/>
      <w:bookmarkStart w:id="11" w:name="_z337ya" w:colFirst="0" w:colLast="0"/>
      <w:bookmarkEnd w:id="10"/>
      <w:bookmarkEnd w:id="11"/>
      <w:r>
        <w:rPr>
          <w:b/>
          <w:bCs/>
        </w:rPr>
        <w:lastRenderedPageBreak/>
        <w:t>References</w:t>
      </w:r>
    </w:p>
    <w:p w14:paraId="5F94ED59" w14:textId="121D998A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Cameron, L. P., Tombari, R. J., Lu, J., Pell, A. J., Hurley, Z. Q., Ehinger, Y., Vargas, M. V., McCarroll, M. N., Taylor, J. C., Myers-Turnbull, D., Liu, T., Yaghoobi, B., Laskowski, L. J., Anderson, E. I., Zhang, G., Viswanathan, J., Brown, B. M., Tjia, M., Dunlap, L. E., … Olson, D. E. (2020). A non-hallucinogenic psychedelic analogue with therapeutic potential. </w:t>
      </w:r>
      <w:r w:rsidRPr="00A007EC">
        <w:rPr>
          <w:i/>
          <w:iCs/>
        </w:rPr>
        <w:t>Nature</w:t>
      </w:r>
      <w:r>
        <w:t xml:space="preserve">, 589(7842), 474–479. https://doi.org/10.1038/s41586-020-3008-z </w:t>
      </w:r>
    </w:p>
    <w:p w14:paraId="6F62492B" w14:textId="77777777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Carhart-Harris, R. L. (2019). How do psychedelics work? </w:t>
      </w:r>
      <w:r w:rsidRPr="00A007EC">
        <w:rPr>
          <w:i/>
          <w:iCs/>
        </w:rPr>
        <w:t>Current Opinion in Psychiatry</w:t>
      </w:r>
      <w:r>
        <w:t xml:space="preserve">, 32(1), 16–21. https://doi.org/10.1097/yco.0000000000000467 </w:t>
      </w:r>
    </w:p>
    <w:p w14:paraId="289DEEA8" w14:textId="77777777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Clarke, B. (2022, December 15). This is LSD attached to a brain cell serotonin receptor. </w:t>
      </w:r>
      <w:r w:rsidRPr="00A007EC">
        <w:rPr>
          <w:i/>
          <w:iCs/>
        </w:rPr>
        <w:t>Pharmacology</w:t>
      </w:r>
      <w:r>
        <w:t xml:space="preserve">. Retrieved March 6, 2023, from https://www.med.unc.edu/pharm/this-is-lsd-attached-to-a-brain-cell-serotonin-receptor/ </w:t>
      </w:r>
    </w:p>
    <w:p w14:paraId="4DD97C92" w14:textId="4B19E28F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Doblin, R. E., Christiansen, M., Jerome, L., &amp; Burge, B. (2019). The past and future of psychedelic science: An introduction to this issue. </w:t>
      </w:r>
      <w:r w:rsidRPr="00A007EC">
        <w:rPr>
          <w:i/>
          <w:iCs/>
        </w:rPr>
        <w:t>Journal of Psychoactive Drugs</w:t>
      </w:r>
      <w:r>
        <w:t xml:space="preserve">, 51(2), 93–97. https://doi.org/10.1080/02791072.2019.1606472 </w:t>
      </w:r>
    </w:p>
    <w:p w14:paraId="2B8CC934" w14:textId="63870D04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Dore, J., Turnipseed, B., Dwyer, S., Turnipseed, A., Andries, J., Ascani, G., Monnette, C., Huidekoper, A., Strauss, N., &amp; Wolfson, P. (2019). Ketamine assisted psychotherapy (KAP): Patient demographics, clinical data and outcomes in three large practices administering ketamine with psychotherapy. </w:t>
      </w:r>
      <w:r w:rsidRPr="00A007EC">
        <w:rPr>
          <w:i/>
          <w:iCs/>
        </w:rPr>
        <w:t>Journal of Psychoactive Drugs</w:t>
      </w:r>
      <w:r>
        <w:t xml:space="preserve">, 51(2), 189–198. https://doi.org/10.1080/02791072.2019.1587556 </w:t>
      </w:r>
    </w:p>
    <w:p w14:paraId="530F9366" w14:textId="77777777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Gibb, B. J. (2015, November 1). </w:t>
      </w:r>
      <w:r w:rsidRPr="00A007EC">
        <w:rPr>
          <w:i/>
          <w:iCs/>
        </w:rPr>
        <w:t>A quick guide to drugs, the brain and Brain Chemistry</w:t>
      </w:r>
      <w:r>
        <w:t xml:space="preserve">. Wellcome Collection. Retrieved March 6, 2023, from https://wellcomecollection.org/articles/W9hIBBAAAHAb74ma </w:t>
      </w:r>
    </w:p>
    <w:p w14:paraId="1796A326" w14:textId="77777777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lastRenderedPageBreak/>
        <w:t xml:space="preserve">Herculano-Houzel, S. (2012). The remarkable, yet not extraordinary, human brain as a scaled-up primate brain and its associated cost. </w:t>
      </w:r>
      <w:r w:rsidRPr="00A007EC">
        <w:rPr>
          <w:i/>
          <w:iCs/>
        </w:rPr>
        <w:t>Proceedings of the National Academy of Sciences</w:t>
      </w:r>
      <w:r>
        <w:t xml:space="preserve">, 109(supplement_1), 10661–10668. https://doi.org/10.1073/pnas.1201895109 </w:t>
      </w:r>
    </w:p>
    <w:p w14:paraId="08FD9C49" w14:textId="61CF06AD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Olson, D. E. (2020). The subjective effects of psychedelics may not be necessary for their enduring therapeutic effects. </w:t>
      </w:r>
      <w:r w:rsidRPr="00A007EC">
        <w:rPr>
          <w:i/>
          <w:iCs/>
        </w:rPr>
        <w:t>ACS Pharmacology &amp; Translational Science</w:t>
      </w:r>
      <w:r>
        <w:t xml:space="preserve">, 4(2), 563–567. https://doi.org/10.1021/acsptsci.0c00192 </w:t>
      </w:r>
    </w:p>
    <w:p w14:paraId="046147D5" w14:textId="77777777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Phelps, J. (2017). Developing guidelines and competencies for the training of psychedelic therapists. </w:t>
      </w:r>
      <w:r w:rsidRPr="00A007EC">
        <w:rPr>
          <w:i/>
          <w:iCs/>
        </w:rPr>
        <w:t>Journal of Humanistic Psychology</w:t>
      </w:r>
      <w:r>
        <w:t xml:space="preserve">, 57(5), 450–487. https://doi.org/10.1177/0022167817711304 </w:t>
      </w:r>
    </w:p>
    <w:p w14:paraId="230D6968" w14:textId="01EEFCFC" w:rsidR="00655355" w:rsidRDefault="00655355" w:rsidP="0065535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Rodríguez Arce, J. M., &amp; Winkelman, M. J. (2021). Psychedelics, sociality, and human evolution. </w:t>
      </w:r>
      <w:r w:rsidRPr="00270752">
        <w:rPr>
          <w:i/>
          <w:iCs/>
        </w:rPr>
        <w:t>Frontiers in Psychology</w:t>
      </w:r>
      <w:r>
        <w:t xml:space="preserve">, 12. https://doi.org/10.3389/fpsyg.2021.729425 </w:t>
      </w:r>
    </w:p>
    <w:p w14:paraId="72CC6FFA" w14:textId="4BC3FF20" w:rsidR="00A62440" w:rsidRDefault="00655355" w:rsidP="00CC259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Yaden, D. B., &amp; Griffiths, R. R. (2020). The subjective effects of psychedelics are necessary for their enduring therapeutic effects. </w:t>
      </w:r>
      <w:r w:rsidRPr="00270752">
        <w:rPr>
          <w:i/>
          <w:iCs/>
        </w:rPr>
        <w:t>ACS Pharmacology &amp; Translational Science</w:t>
      </w:r>
      <w:r>
        <w:t>, 4(2), 568–572. https://doi.org/10.1021/acsptsci.0c00194</w:t>
      </w:r>
      <w:r w:rsidR="002D6565">
        <w:t xml:space="preserve"> </w:t>
      </w:r>
    </w:p>
    <w:sectPr w:rsidR="00A6244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lex Bates" w:date="2023-03-06T17:41:00Z" w:initials="AB">
    <w:p w14:paraId="12719C85" w14:textId="77777777" w:rsidR="00B8267D" w:rsidRDefault="00B8267D">
      <w:pPr>
        <w:pStyle w:val="CommentText"/>
      </w:pPr>
      <w:r>
        <w:rPr>
          <w:rStyle w:val="CommentReference"/>
        </w:rPr>
        <w:annotationRef/>
      </w:r>
      <w:r>
        <w:t>This bridges 2 sections, but doesn't lead the next section or end the previous.</w:t>
      </w:r>
    </w:p>
    <w:p w14:paraId="52F5A4E6" w14:textId="77777777" w:rsidR="00B8267D" w:rsidRDefault="00B8267D" w:rsidP="00D2307B">
      <w:pPr>
        <w:pStyle w:val="CommentText"/>
      </w:pPr>
      <w:r>
        <w:t>The section is longer than a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F5A4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A433" w16cex:dateUtc="2023-03-07T0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F5A4E6" w16cid:durableId="27B0A4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9D35" w14:textId="77777777" w:rsidR="003842A2" w:rsidRDefault="003842A2">
      <w:pPr>
        <w:spacing w:line="240" w:lineRule="auto"/>
      </w:pPr>
      <w:r>
        <w:separator/>
      </w:r>
    </w:p>
  </w:endnote>
  <w:endnote w:type="continuationSeparator" w:id="0">
    <w:p w14:paraId="1192BE3A" w14:textId="77777777" w:rsidR="003842A2" w:rsidRDefault="00384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9F61" w14:textId="77777777" w:rsidR="003842A2" w:rsidRDefault="003842A2">
      <w:pPr>
        <w:spacing w:line="240" w:lineRule="auto"/>
      </w:pPr>
      <w:r>
        <w:separator/>
      </w:r>
    </w:p>
  </w:footnote>
  <w:footnote w:type="continuationSeparator" w:id="0">
    <w:p w14:paraId="4FBDCD7F" w14:textId="77777777" w:rsidR="003842A2" w:rsidRDefault="00384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D059" w14:textId="77777777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3435" w14:textId="77777777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9144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5E9"/>
    <w:multiLevelType w:val="hybridMultilevel"/>
    <w:tmpl w:val="2C3AFB54"/>
    <w:lvl w:ilvl="0" w:tplc="D38AD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99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Bates">
    <w15:presenceInfo w15:providerId="Windows Live" w15:userId="b25eddf427344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5"/>
    <w:rsid w:val="00007D71"/>
    <w:rsid w:val="00013FF1"/>
    <w:rsid w:val="0001623E"/>
    <w:rsid w:val="000244E6"/>
    <w:rsid w:val="0003113C"/>
    <w:rsid w:val="00031D16"/>
    <w:rsid w:val="00040189"/>
    <w:rsid w:val="00041AF1"/>
    <w:rsid w:val="000439F3"/>
    <w:rsid w:val="00043CA5"/>
    <w:rsid w:val="000440C8"/>
    <w:rsid w:val="0004439F"/>
    <w:rsid w:val="00080C7D"/>
    <w:rsid w:val="00081E14"/>
    <w:rsid w:val="00087AA3"/>
    <w:rsid w:val="000921DD"/>
    <w:rsid w:val="000928BF"/>
    <w:rsid w:val="00095315"/>
    <w:rsid w:val="00095B5E"/>
    <w:rsid w:val="000961D2"/>
    <w:rsid w:val="000A2C95"/>
    <w:rsid w:val="000A51E6"/>
    <w:rsid w:val="000A6F16"/>
    <w:rsid w:val="000A7A2F"/>
    <w:rsid w:val="000B5023"/>
    <w:rsid w:val="000C25E4"/>
    <w:rsid w:val="000C7A2D"/>
    <w:rsid w:val="000D6FCF"/>
    <w:rsid w:val="000E0A6F"/>
    <w:rsid w:val="000E32B6"/>
    <w:rsid w:val="000E73A9"/>
    <w:rsid w:val="00104199"/>
    <w:rsid w:val="00115E07"/>
    <w:rsid w:val="00122ED6"/>
    <w:rsid w:val="00125D82"/>
    <w:rsid w:val="00132927"/>
    <w:rsid w:val="00140443"/>
    <w:rsid w:val="00141DDD"/>
    <w:rsid w:val="00144612"/>
    <w:rsid w:val="00155C63"/>
    <w:rsid w:val="0015728E"/>
    <w:rsid w:val="001667CF"/>
    <w:rsid w:val="001728E5"/>
    <w:rsid w:val="00174E54"/>
    <w:rsid w:val="0018637A"/>
    <w:rsid w:val="001912A4"/>
    <w:rsid w:val="001920EA"/>
    <w:rsid w:val="001A1E96"/>
    <w:rsid w:val="001A2D9E"/>
    <w:rsid w:val="001A2F87"/>
    <w:rsid w:val="001A5689"/>
    <w:rsid w:val="001A5929"/>
    <w:rsid w:val="001A6363"/>
    <w:rsid w:val="001A6E76"/>
    <w:rsid w:val="001B1D63"/>
    <w:rsid w:val="001B6495"/>
    <w:rsid w:val="001B7BEF"/>
    <w:rsid w:val="001C2EC6"/>
    <w:rsid w:val="001D15BA"/>
    <w:rsid w:val="001D51B3"/>
    <w:rsid w:val="001E0B6B"/>
    <w:rsid w:val="001E17D5"/>
    <w:rsid w:val="001E3D8C"/>
    <w:rsid w:val="001E5A1A"/>
    <w:rsid w:val="001F0BBA"/>
    <w:rsid w:val="00204D83"/>
    <w:rsid w:val="00210DE2"/>
    <w:rsid w:val="00216616"/>
    <w:rsid w:val="002169E1"/>
    <w:rsid w:val="002174AC"/>
    <w:rsid w:val="00220075"/>
    <w:rsid w:val="00224C8B"/>
    <w:rsid w:val="00227437"/>
    <w:rsid w:val="002368D0"/>
    <w:rsid w:val="00237343"/>
    <w:rsid w:val="002410F3"/>
    <w:rsid w:val="00243F47"/>
    <w:rsid w:val="00250B44"/>
    <w:rsid w:val="00250C95"/>
    <w:rsid w:val="00264E39"/>
    <w:rsid w:val="00265937"/>
    <w:rsid w:val="00270752"/>
    <w:rsid w:val="0027267D"/>
    <w:rsid w:val="002729C5"/>
    <w:rsid w:val="00275377"/>
    <w:rsid w:val="002852EF"/>
    <w:rsid w:val="00296C8B"/>
    <w:rsid w:val="002A0385"/>
    <w:rsid w:val="002A1550"/>
    <w:rsid w:val="002A247D"/>
    <w:rsid w:val="002A666E"/>
    <w:rsid w:val="002C5588"/>
    <w:rsid w:val="002C767F"/>
    <w:rsid w:val="002D118E"/>
    <w:rsid w:val="002D1319"/>
    <w:rsid w:val="002D64A4"/>
    <w:rsid w:val="002D6565"/>
    <w:rsid w:val="002E2F5A"/>
    <w:rsid w:val="002E784D"/>
    <w:rsid w:val="002F0E2A"/>
    <w:rsid w:val="002F174B"/>
    <w:rsid w:val="002F285D"/>
    <w:rsid w:val="002F3C8F"/>
    <w:rsid w:val="002F774E"/>
    <w:rsid w:val="00300BC0"/>
    <w:rsid w:val="00303C8E"/>
    <w:rsid w:val="00306270"/>
    <w:rsid w:val="0031180B"/>
    <w:rsid w:val="00311F67"/>
    <w:rsid w:val="0031322F"/>
    <w:rsid w:val="003171A7"/>
    <w:rsid w:val="0031726B"/>
    <w:rsid w:val="00317661"/>
    <w:rsid w:val="00320F2A"/>
    <w:rsid w:val="00323328"/>
    <w:rsid w:val="00325642"/>
    <w:rsid w:val="00326407"/>
    <w:rsid w:val="003334DD"/>
    <w:rsid w:val="00335C29"/>
    <w:rsid w:val="00343E11"/>
    <w:rsid w:val="00344016"/>
    <w:rsid w:val="00352E81"/>
    <w:rsid w:val="0036250A"/>
    <w:rsid w:val="00363211"/>
    <w:rsid w:val="00365D67"/>
    <w:rsid w:val="00373530"/>
    <w:rsid w:val="003738E3"/>
    <w:rsid w:val="00373EF6"/>
    <w:rsid w:val="00377B04"/>
    <w:rsid w:val="00381312"/>
    <w:rsid w:val="003842A2"/>
    <w:rsid w:val="003966EE"/>
    <w:rsid w:val="003A049E"/>
    <w:rsid w:val="003A776C"/>
    <w:rsid w:val="003B5191"/>
    <w:rsid w:val="003C1313"/>
    <w:rsid w:val="003C6416"/>
    <w:rsid w:val="003D0A6A"/>
    <w:rsid w:val="003D358C"/>
    <w:rsid w:val="003E16F8"/>
    <w:rsid w:val="003E24F3"/>
    <w:rsid w:val="003E4F86"/>
    <w:rsid w:val="003F75B1"/>
    <w:rsid w:val="003F7CEC"/>
    <w:rsid w:val="00405B79"/>
    <w:rsid w:val="00431E82"/>
    <w:rsid w:val="0043238D"/>
    <w:rsid w:val="004445F1"/>
    <w:rsid w:val="00444C67"/>
    <w:rsid w:val="00452BFD"/>
    <w:rsid w:val="004601D8"/>
    <w:rsid w:val="00461977"/>
    <w:rsid w:val="0046412C"/>
    <w:rsid w:val="004658BB"/>
    <w:rsid w:val="00473DCF"/>
    <w:rsid w:val="00493281"/>
    <w:rsid w:val="004A0A16"/>
    <w:rsid w:val="004A118C"/>
    <w:rsid w:val="004A70B6"/>
    <w:rsid w:val="004E0074"/>
    <w:rsid w:val="004E5501"/>
    <w:rsid w:val="004F3FED"/>
    <w:rsid w:val="004F652E"/>
    <w:rsid w:val="004F6C62"/>
    <w:rsid w:val="004F7271"/>
    <w:rsid w:val="00501387"/>
    <w:rsid w:val="00510B5C"/>
    <w:rsid w:val="00517902"/>
    <w:rsid w:val="00523F95"/>
    <w:rsid w:val="00524EFC"/>
    <w:rsid w:val="005267F7"/>
    <w:rsid w:val="00547F3C"/>
    <w:rsid w:val="00552187"/>
    <w:rsid w:val="00557303"/>
    <w:rsid w:val="00562C0F"/>
    <w:rsid w:val="0056316C"/>
    <w:rsid w:val="00566CAB"/>
    <w:rsid w:val="005731B0"/>
    <w:rsid w:val="005836CD"/>
    <w:rsid w:val="00585CFE"/>
    <w:rsid w:val="00587C2E"/>
    <w:rsid w:val="00591138"/>
    <w:rsid w:val="005A0602"/>
    <w:rsid w:val="005A5DE4"/>
    <w:rsid w:val="005B4D53"/>
    <w:rsid w:val="005B6D91"/>
    <w:rsid w:val="005F276A"/>
    <w:rsid w:val="005F6667"/>
    <w:rsid w:val="00615D2F"/>
    <w:rsid w:val="00626C83"/>
    <w:rsid w:val="00642A79"/>
    <w:rsid w:val="00643454"/>
    <w:rsid w:val="00651D15"/>
    <w:rsid w:val="0065329F"/>
    <w:rsid w:val="00655355"/>
    <w:rsid w:val="006577F2"/>
    <w:rsid w:val="00660599"/>
    <w:rsid w:val="006606E1"/>
    <w:rsid w:val="00663365"/>
    <w:rsid w:val="0066563C"/>
    <w:rsid w:val="00665EBA"/>
    <w:rsid w:val="00671359"/>
    <w:rsid w:val="00671B49"/>
    <w:rsid w:val="00674B7A"/>
    <w:rsid w:val="0067505C"/>
    <w:rsid w:val="00675166"/>
    <w:rsid w:val="006804B4"/>
    <w:rsid w:val="00682859"/>
    <w:rsid w:val="006835A0"/>
    <w:rsid w:val="00695412"/>
    <w:rsid w:val="0069574F"/>
    <w:rsid w:val="006A7CF6"/>
    <w:rsid w:val="006B43BB"/>
    <w:rsid w:val="006B6A67"/>
    <w:rsid w:val="006C367D"/>
    <w:rsid w:val="006C65D8"/>
    <w:rsid w:val="006D2FAC"/>
    <w:rsid w:val="006D3107"/>
    <w:rsid w:val="006D33F4"/>
    <w:rsid w:val="006D3584"/>
    <w:rsid w:val="006D3785"/>
    <w:rsid w:val="006E7437"/>
    <w:rsid w:val="006F379D"/>
    <w:rsid w:val="007022DE"/>
    <w:rsid w:val="0071351A"/>
    <w:rsid w:val="00715A31"/>
    <w:rsid w:val="007350F7"/>
    <w:rsid w:val="0074158F"/>
    <w:rsid w:val="00764CC2"/>
    <w:rsid w:val="0078725D"/>
    <w:rsid w:val="00792E49"/>
    <w:rsid w:val="00793555"/>
    <w:rsid w:val="007961F0"/>
    <w:rsid w:val="007A2F3F"/>
    <w:rsid w:val="007A764C"/>
    <w:rsid w:val="007B0E7B"/>
    <w:rsid w:val="007B3846"/>
    <w:rsid w:val="007B4274"/>
    <w:rsid w:val="007C2076"/>
    <w:rsid w:val="007C2D4F"/>
    <w:rsid w:val="007C4DAD"/>
    <w:rsid w:val="007C53EA"/>
    <w:rsid w:val="007C545C"/>
    <w:rsid w:val="007D3ECE"/>
    <w:rsid w:val="007F07D2"/>
    <w:rsid w:val="007F10BF"/>
    <w:rsid w:val="007F67A8"/>
    <w:rsid w:val="00802B3A"/>
    <w:rsid w:val="008115A6"/>
    <w:rsid w:val="008129B5"/>
    <w:rsid w:val="00830425"/>
    <w:rsid w:val="008320DF"/>
    <w:rsid w:val="00835E54"/>
    <w:rsid w:val="0084172B"/>
    <w:rsid w:val="00851B3F"/>
    <w:rsid w:val="0086564C"/>
    <w:rsid w:val="00875BDE"/>
    <w:rsid w:val="00880227"/>
    <w:rsid w:val="0088178E"/>
    <w:rsid w:val="008A2F42"/>
    <w:rsid w:val="008A421B"/>
    <w:rsid w:val="008A4982"/>
    <w:rsid w:val="008C0732"/>
    <w:rsid w:val="008C3EF4"/>
    <w:rsid w:val="008C4632"/>
    <w:rsid w:val="008C4EDA"/>
    <w:rsid w:val="008D0604"/>
    <w:rsid w:val="008D1990"/>
    <w:rsid w:val="008E442C"/>
    <w:rsid w:val="00900233"/>
    <w:rsid w:val="00905A34"/>
    <w:rsid w:val="009106F4"/>
    <w:rsid w:val="00912CEE"/>
    <w:rsid w:val="00922E73"/>
    <w:rsid w:val="00954490"/>
    <w:rsid w:val="00955E0F"/>
    <w:rsid w:val="009628E3"/>
    <w:rsid w:val="00962C10"/>
    <w:rsid w:val="009708EF"/>
    <w:rsid w:val="009742CF"/>
    <w:rsid w:val="00975417"/>
    <w:rsid w:val="00980B2C"/>
    <w:rsid w:val="00982918"/>
    <w:rsid w:val="00982AE5"/>
    <w:rsid w:val="00990998"/>
    <w:rsid w:val="009A53FF"/>
    <w:rsid w:val="009A7DC4"/>
    <w:rsid w:val="009C0504"/>
    <w:rsid w:val="009D01AE"/>
    <w:rsid w:val="009D1F68"/>
    <w:rsid w:val="009E3A6A"/>
    <w:rsid w:val="009E63F2"/>
    <w:rsid w:val="00A007EC"/>
    <w:rsid w:val="00A01FBA"/>
    <w:rsid w:val="00A05386"/>
    <w:rsid w:val="00A114F3"/>
    <w:rsid w:val="00A13365"/>
    <w:rsid w:val="00A178E9"/>
    <w:rsid w:val="00A35A5C"/>
    <w:rsid w:val="00A37C66"/>
    <w:rsid w:val="00A40D00"/>
    <w:rsid w:val="00A420D1"/>
    <w:rsid w:val="00A45940"/>
    <w:rsid w:val="00A46CBD"/>
    <w:rsid w:val="00A51942"/>
    <w:rsid w:val="00A560F4"/>
    <w:rsid w:val="00A62440"/>
    <w:rsid w:val="00A642E0"/>
    <w:rsid w:val="00A653F3"/>
    <w:rsid w:val="00A72273"/>
    <w:rsid w:val="00A732FF"/>
    <w:rsid w:val="00A80849"/>
    <w:rsid w:val="00A84391"/>
    <w:rsid w:val="00A90122"/>
    <w:rsid w:val="00AA7765"/>
    <w:rsid w:val="00AB0A6D"/>
    <w:rsid w:val="00AB5012"/>
    <w:rsid w:val="00AC2D45"/>
    <w:rsid w:val="00AC3BFC"/>
    <w:rsid w:val="00AD5BDA"/>
    <w:rsid w:val="00AE0615"/>
    <w:rsid w:val="00AE35A2"/>
    <w:rsid w:val="00AF1F3E"/>
    <w:rsid w:val="00B01AEB"/>
    <w:rsid w:val="00B10A9E"/>
    <w:rsid w:val="00B12226"/>
    <w:rsid w:val="00B13C83"/>
    <w:rsid w:val="00B20099"/>
    <w:rsid w:val="00B340E5"/>
    <w:rsid w:val="00B34EBC"/>
    <w:rsid w:val="00B40974"/>
    <w:rsid w:val="00B40C42"/>
    <w:rsid w:val="00B42DA0"/>
    <w:rsid w:val="00B4682B"/>
    <w:rsid w:val="00B52D3A"/>
    <w:rsid w:val="00B55EE0"/>
    <w:rsid w:val="00B608F4"/>
    <w:rsid w:val="00B8258E"/>
    <w:rsid w:val="00B8267D"/>
    <w:rsid w:val="00B84224"/>
    <w:rsid w:val="00B8585D"/>
    <w:rsid w:val="00B90299"/>
    <w:rsid w:val="00B908E2"/>
    <w:rsid w:val="00B93A0F"/>
    <w:rsid w:val="00B93D51"/>
    <w:rsid w:val="00B96A6D"/>
    <w:rsid w:val="00BA0BAE"/>
    <w:rsid w:val="00BA0FF9"/>
    <w:rsid w:val="00BA67DA"/>
    <w:rsid w:val="00BB45FF"/>
    <w:rsid w:val="00BC73A9"/>
    <w:rsid w:val="00BD1CDB"/>
    <w:rsid w:val="00BD3CBA"/>
    <w:rsid w:val="00BE1AC1"/>
    <w:rsid w:val="00BE5686"/>
    <w:rsid w:val="00BF4972"/>
    <w:rsid w:val="00C05AFB"/>
    <w:rsid w:val="00C105E7"/>
    <w:rsid w:val="00C11BB3"/>
    <w:rsid w:val="00C225B0"/>
    <w:rsid w:val="00C239A5"/>
    <w:rsid w:val="00C25AFC"/>
    <w:rsid w:val="00C268A1"/>
    <w:rsid w:val="00C331F8"/>
    <w:rsid w:val="00C362BB"/>
    <w:rsid w:val="00C403EF"/>
    <w:rsid w:val="00C40CA8"/>
    <w:rsid w:val="00C70807"/>
    <w:rsid w:val="00C826E4"/>
    <w:rsid w:val="00CA1EC1"/>
    <w:rsid w:val="00CA7C6B"/>
    <w:rsid w:val="00CB1132"/>
    <w:rsid w:val="00CB5207"/>
    <w:rsid w:val="00CB6C7E"/>
    <w:rsid w:val="00CC259F"/>
    <w:rsid w:val="00CC4CD8"/>
    <w:rsid w:val="00CD18BD"/>
    <w:rsid w:val="00CD19BA"/>
    <w:rsid w:val="00CE6D6C"/>
    <w:rsid w:val="00CF46EC"/>
    <w:rsid w:val="00CF6BD1"/>
    <w:rsid w:val="00CF6BFB"/>
    <w:rsid w:val="00D05B88"/>
    <w:rsid w:val="00D10555"/>
    <w:rsid w:val="00D11F85"/>
    <w:rsid w:val="00D148BE"/>
    <w:rsid w:val="00D3259C"/>
    <w:rsid w:val="00D33476"/>
    <w:rsid w:val="00D36B0F"/>
    <w:rsid w:val="00D40EE2"/>
    <w:rsid w:val="00D50FBD"/>
    <w:rsid w:val="00D5615D"/>
    <w:rsid w:val="00D642DE"/>
    <w:rsid w:val="00D717D8"/>
    <w:rsid w:val="00D9135B"/>
    <w:rsid w:val="00D93937"/>
    <w:rsid w:val="00D95276"/>
    <w:rsid w:val="00D960CD"/>
    <w:rsid w:val="00DC31D5"/>
    <w:rsid w:val="00DD591B"/>
    <w:rsid w:val="00DD710E"/>
    <w:rsid w:val="00DE2CF6"/>
    <w:rsid w:val="00DF2FDA"/>
    <w:rsid w:val="00DF4E5A"/>
    <w:rsid w:val="00DF6350"/>
    <w:rsid w:val="00E00943"/>
    <w:rsid w:val="00E03804"/>
    <w:rsid w:val="00E05E58"/>
    <w:rsid w:val="00E13C93"/>
    <w:rsid w:val="00E51FD8"/>
    <w:rsid w:val="00E61A71"/>
    <w:rsid w:val="00E62D9D"/>
    <w:rsid w:val="00E63E58"/>
    <w:rsid w:val="00E64E1D"/>
    <w:rsid w:val="00E65C5F"/>
    <w:rsid w:val="00E670BE"/>
    <w:rsid w:val="00E74931"/>
    <w:rsid w:val="00E810FD"/>
    <w:rsid w:val="00E86541"/>
    <w:rsid w:val="00E87DE1"/>
    <w:rsid w:val="00E91A27"/>
    <w:rsid w:val="00E944EB"/>
    <w:rsid w:val="00EA4600"/>
    <w:rsid w:val="00EA79FE"/>
    <w:rsid w:val="00EB1EB5"/>
    <w:rsid w:val="00EC4FB5"/>
    <w:rsid w:val="00ED28F8"/>
    <w:rsid w:val="00ED46C3"/>
    <w:rsid w:val="00ED5677"/>
    <w:rsid w:val="00ED701F"/>
    <w:rsid w:val="00ED7B92"/>
    <w:rsid w:val="00EE1493"/>
    <w:rsid w:val="00EE3B84"/>
    <w:rsid w:val="00EE3E50"/>
    <w:rsid w:val="00EF3DB8"/>
    <w:rsid w:val="00EF6CFB"/>
    <w:rsid w:val="00EF7BEC"/>
    <w:rsid w:val="00F03987"/>
    <w:rsid w:val="00F10C06"/>
    <w:rsid w:val="00F20D3C"/>
    <w:rsid w:val="00F26020"/>
    <w:rsid w:val="00F477F0"/>
    <w:rsid w:val="00F511C2"/>
    <w:rsid w:val="00F70FAA"/>
    <w:rsid w:val="00F7296A"/>
    <w:rsid w:val="00F90513"/>
    <w:rsid w:val="00F91444"/>
    <w:rsid w:val="00F930C2"/>
    <w:rsid w:val="00F96DE1"/>
    <w:rsid w:val="00F96E43"/>
    <w:rsid w:val="00F9736D"/>
    <w:rsid w:val="00FA0B76"/>
    <w:rsid w:val="00FA1E6C"/>
    <w:rsid w:val="00FB27D2"/>
    <w:rsid w:val="00FB2F52"/>
    <w:rsid w:val="00FB3A78"/>
    <w:rsid w:val="00FC1E74"/>
    <w:rsid w:val="00FC41DF"/>
    <w:rsid w:val="00FC6D77"/>
    <w:rsid w:val="00FC7F29"/>
    <w:rsid w:val="00FD41C5"/>
    <w:rsid w:val="00FD6863"/>
    <w:rsid w:val="00FE351A"/>
    <w:rsid w:val="00FE58F7"/>
    <w:rsid w:val="00FF347B"/>
    <w:rsid w:val="00FF3633"/>
    <w:rsid w:val="00FF460E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55A3"/>
  <w15:docId w15:val="{F1238F82-4D40-485A-8D52-98060AD9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4"/>
  </w:style>
  <w:style w:type="paragraph" w:styleId="Footer">
    <w:name w:val="footer"/>
    <w:basedOn w:val="Normal"/>
    <w:link w:val="Foot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4"/>
  </w:style>
  <w:style w:type="character" w:customStyle="1" w:styleId="TitleChar">
    <w:name w:val="Title Char"/>
    <w:basedOn w:val="DefaultParagraphFont"/>
    <w:link w:val="Title"/>
    <w:rsid w:val="00095315"/>
    <w:rPr>
      <w:b/>
    </w:rPr>
  </w:style>
  <w:style w:type="character" w:styleId="Hyperlink">
    <w:name w:val="Hyperlink"/>
    <w:basedOn w:val="DefaultParagraphFont"/>
    <w:uiPriority w:val="99"/>
    <w:unhideWhenUsed/>
    <w:rsid w:val="000953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3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22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A0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0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0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A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849</TotalTime>
  <Pages>10</Pages>
  <Words>2264</Words>
  <Characters>12906</Characters>
  <Application>Microsoft Office Word</Application>
  <DocSecurity>0</DocSecurity>
  <Lines>107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Bates</dc:creator>
  <cp:lastModifiedBy>Alex Bates</cp:lastModifiedBy>
  <cp:revision>460</cp:revision>
  <dcterms:created xsi:type="dcterms:W3CDTF">2023-02-27T15:12:00Z</dcterms:created>
  <dcterms:modified xsi:type="dcterms:W3CDTF">2023-03-09T05:26:00Z</dcterms:modified>
</cp:coreProperties>
</file>