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9F61" w14:textId="7CAD2E88" w:rsidR="00B40C42" w:rsidRDefault="007807D7" w:rsidP="007807D7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The Effectiveness of Psychedelics as a Tool for Therapy Research Prospectus</w:t>
      </w:r>
    </w:p>
    <w:p w14:paraId="36323062" w14:textId="77777777" w:rsidR="00B40C42" w:rsidRDefault="00B40C42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3E76DD45" w14:textId="77777777" w:rsidR="00B40C42" w:rsidRDefault="00F9144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M. Alex Bates</w:t>
      </w:r>
    </w:p>
    <w:p w14:paraId="71136659" w14:textId="77777777" w:rsidR="00B40C42" w:rsidRDefault="00F9144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Neumont College of Computer Science</w:t>
      </w:r>
    </w:p>
    <w:p w14:paraId="0AF8C3B9" w14:textId="77777777" w:rsidR="00A50D37" w:rsidRDefault="00A50D37">
      <w:pPr>
        <w:pStyle w:val="Subtitle"/>
      </w:pPr>
      <w:bookmarkStart w:id="3" w:name="_2et92p0" w:colFirst="0" w:colLast="0"/>
      <w:bookmarkEnd w:id="3"/>
      <w:r w:rsidRPr="00A50D37">
        <w:t>ENG 110: Introduction to English Composition</w:t>
      </w:r>
    </w:p>
    <w:p w14:paraId="0D6D96A5" w14:textId="5C963EEC" w:rsidR="00B40C42" w:rsidRDefault="00F91444">
      <w:pPr>
        <w:pStyle w:val="Subtitle"/>
        <w:rPr>
          <w:i/>
        </w:rPr>
      </w:pPr>
      <w:r>
        <w:t>Sarah Carter</w:t>
      </w:r>
    </w:p>
    <w:p w14:paraId="4038F815" w14:textId="0BADC0D1" w:rsidR="00B40C42" w:rsidRPr="00E87DE1" w:rsidRDefault="00A50D37" w:rsidP="00E87DE1">
      <w:pPr>
        <w:pStyle w:val="Subtitle"/>
        <w:rPr>
          <w:i/>
        </w:rPr>
      </w:pPr>
      <w:bookmarkStart w:id="4" w:name="_3dy6vkm" w:colFirst="0" w:colLast="0"/>
      <w:bookmarkStart w:id="5" w:name="_1t3h5sf" w:colFirst="0" w:colLast="0"/>
      <w:bookmarkStart w:id="6" w:name="_4d34og8" w:colFirst="0" w:colLast="0"/>
      <w:bookmarkEnd w:id="4"/>
      <w:bookmarkEnd w:id="5"/>
      <w:bookmarkEnd w:id="6"/>
      <w:r>
        <w:t>Feb 22, 2023</w:t>
      </w:r>
      <w:r w:rsidR="004445F1">
        <w:br w:type="page"/>
      </w:r>
    </w:p>
    <w:p w14:paraId="649203AF" w14:textId="4097030A" w:rsidR="00B40C42" w:rsidRDefault="007807D7" w:rsidP="007807D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7" w:name="_2s8eyo1" w:colFirst="0" w:colLast="0"/>
      <w:bookmarkEnd w:id="7"/>
      <w:r>
        <w:lastRenderedPageBreak/>
        <w:t xml:space="preserve">The Effectiveness of Psychedelics as a Tool for Therapy Research </w:t>
      </w:r>
      <w:r w:rsidR="00EF337C">
        <w:t>Prospectus</w:t>
      </w:r>
    </w:p>
    <w:p w14:paraId="50A44A68" w14:textId="298727B4" w:rsidR="00B40C42" w:rsidRDefault="00EF337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My research paper will be </w:t>
      </w:r>
      <w:r w:rsidR="00CF339B">
        <w:t>on the uses of psychedelic drugs in therapy</w:t>
      </w:r>
      <w:r w:rsidR="004445F1">
        <w:t>.</w:t>
      </w:r>
      <w:r w:rsidR="00DE4F68">
        <w:t xml:space="preserve"> My research will be based on google scholar </w:t>
      </w:r>
      <w:r w:rsidR="00073A2C">
        <w:t>and EBSCO research</w:t>
      </w:r>
      <w:r w:rsidR="00DE4F68">
        <w:t>.</w:t>
      </w:r>
      <w:r w:rsidR="00FE2C78">
        <w:t xml:space="preserve"> </w:t>
      </w:r>
    </w:p>
    <w:p w14:paraId="4E5CB7D0" w14:textId="623615F9" w:rsidR="00B95C25" w:rsidRDefault="00B95C25" w:rsidP="00B95C2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</w:rPr>
      </w:pPr>
      <w:r>
        <w:rPr>
          <w:b/>
          <w:bCs/>
        </w:rPr>
        <w:t>Working Thesis Statement</w:t>
      </w:r>
    </w:p>
    <w:p w14:paraId="30C0E4DD" w14:textId="77777777" w:rsidR="00551961" w:rsidRDefault="00B95C25" w:rsidP="00B95C2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567AA0">
        <w:t xml:space="preserve">In this paper, I will </w:t>
      </w:r>
      <w:r w:rsidR="005C5C5C">
        <w:t>look at</w:t>
      </w:r>
      <w:r w:rsidR="00641369">
        <w:t xml:space="preserve"> studies involving psychedelic therapy and </w:t>
      </w:r>
      <w:r w:rsidR="00F8735E">
        <w:t xml:space="preserve">what those </w:t>
      </w:r>
      <w:r w:rsidR="00A359F2">
        <w:t>can tell us,</w:t>
      </w:r>
      <w:r w:rsidR="00567AA0">
        <w:t xml:space="preserve"> </w:t>
      </w:r>
      <w:r w:rsidR="00F8735E">
        <w:t xml:space="preserve">along with some facts about </w:t>
      </w:r>
      <w:r w:rsidR="00A359F2">
        <w:t xml:space="preserve">the </w:t>
      </w:r>
      <w:r w:rsidR="00012D48">
        <w:t>neuroscience</w:t>
      </w:r>
      <w:r w:rsidR="00A359F2">
        <w:t xml:space="preserve"> of your brain</w:t>
      </w:r>
      <w:r w:rsidR="00641369">
        <w:t xml:space="preserve"> and how </w:t>
      </w:r>
      <w:r w:rsidR="006F7945">
        <w:t>psychedelics affect it</w:t>
      </w:r>
      <w:r w:rsidR="00A359F2">
        <w:t xml:space="preserve"> because that’s interesting. </w:t>
      </w:r>
      <w:r w:rsidR="006F7945">
        <w:t>We will look at the</w:t>
      </w:r>
      <w:r w:rsidR="00DE1039">
        <w:t xml:space="preserve"> quality of the studies</w:t>
      </w:r>
      <w:r w:rsidR="00FE2C78">
        <w:t xml:space="preserve"> as well as the results. </w:t>
      </w:r>
    </w:p>
    <w:p w14:paraId="49214926" w14:textId="5F4F7E89" w:rsidR="00566656" w:rsidRPr="00917DEF" w:rsidRDefault="00F803A9" w:rsidP="00B95C25">
      <w:pPr>
        <w:pBdr>
          <w:top w:val="nil"/>
          <w:left w:val="nil"/>
          <w:bottom w:val="nil"/>
          <w:right w:val="nil"/>
          <w:between w:val="nil"/>
        </w:pBdr>
      </w:pPr>
      <w:r w:rsidRPr="00551961">
        <w:rPr>
          <w:b/>
          <w:bCs/>
        </w:rPr>
        <w:t>Thesis question:</w:t>
      </w:r>
      <w:r>
        <w:t xml:space="preserve"> </w:t>
      </w:r>
      <w:r w:rsidR="00551961">
        <w:t>Could</w:t>
      </w:r>
      <w:r>
        <w:t xml:space="preserve"> psychedelic therapy</w:t>
      </w:r>
      <w:r w:rsidR="00551961">
        <w:t xml:space="preserve"> be</w:t>
      </w:r>
      <w:r>
        <w:t xml:space="preserve"> a safe and </w:t>
      </w:r>
      <w:r w:rsidR="00551961">
        <w:t>effective</w:t>
      </w:r>
      <w:r>
        <w:t xml:space="preserve"> </w:t>
      </w:r>
      <w:r w:rsidR="00551961">
        <w:t>tool in the therapy world?</w:t>
      </w:r>
    </w:p>
    <w:p w14:paraId="04546DD8" w14:textId="0E21FE31" w:rsidR="00EA3E23" w:rsidRPr="00352C7D" w:rsidRDefault="00EA3E23" w:rsidP="00B95C2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Claim </w:t>
      </w:r>
      <w:r w:rsidR="000D4C91">
        <w:rPr>
          <w:b/>
          <w:bCs/>
        </w:rPr>
        <w:t>1</w:t>
      </w:r>
      <w:r>
        <w:rPr>
          <w:b/>
          <w:bCs/>
        </w:rPr>
        <w:t xml:space="preserve">: </w:t>
      </w:r>
      <w:r w:rsidR="00352C7D">
        <w:t>Psychedelic therapy has been studie</w:t>
      </w:r>
      <w:r w:rsidR="00F73FC1">
        <w:t xml:space="preserve">d several times and the results indicate </w:t>
      </w:r>
      <w:r w:rsidR="002D7FD3">
        <w:t>that it is effective</w:t>
      </w:r>
      <w:r w:rsidR="00F14AF1">
        <w:t>.</w:t>
      </w:r>
    </w:p>
    <w:p w14:paraId="1073D002" w14:textId="60EE9C13" w:rsidR="00EA3E23" w:rsidRPr="002D7FD3" w:rsidRDefault="00EA3E23" w:rsidP="00B95C2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Evidence: </w:t>
      </w:r>
      <w:r w:rsidR="002D7FD3">
        <w:t xml:space="preserve">This review article looks over 16 studies on the therapeutic effects of certain </w:t>
      </w:r>
      <w:r w:rsidR="00F14AF1">
        <w:t>psychedelics and finds that</w:t>
      </w:r>
      <w:r w:rsidR="00A9059D">
        <w:t xml:space="preserve"> </w:t>
      </w:r>
      <w:r w:rsidR="00C845B3">
        <w:t>psychedelic therapy</w:t>
      </w:r>
      <w:r w:rsidR="00A9059D">
        <w:t xml:space="preserve"> </w:t>
      </w:r>
      <w:r w:rsidR="008A3B1E">
        <w:t>can be</w:t>
      </w:r>
      <w:r w:rsidR="00A9059D">
        <w:t xml:space="preserve"> </w:t>
      </w:r>
      <w:r w:rsidR="00C845B3">
        <w:t>safe</w:t>
      </w:r>
      <w:r w:rsidR="00665683">
        <w:t xml:space="preserve"> </w:t>
      </w:r>
      <w:r w:rsidR="00C845B3">
        <w:t>and has</w:t>
      </w:r>
      <w:r w:rsidR="00F14AF1">
        <w:t xml:space="preserve"> long-lasting positive psychological effects</w:t>
      </w:r>
      <w:r w:rsidR="00C845B3">
        <w:t>.</w:t>
      </w:r>
    </w:p>
    <w:p w14:paraId="0F756026" w14:textId="64B676D1" w:rsidR="009018F6" w:rsidRDefault="00EA3E23">
      <w:bookmarkStart w:id="8" w:name="_17dp8vu" w:colFirst="0" w:colLast="0"/>
      <w:bookmarkStart w:id="9" w:name="_z337ya" w:colFirst="0" w:colLast="0"/>
      <w:bookmarkEnd w:id="8"/>
      <w:bookmarkEnd w:id="9"/>
      <w:r>
        <w:rPr>
          <w:b/>
          <w:bCs/>
        </w:rPr>
        <w:t xml:space="preserve">URL: </w:t>
      </w:r>
      <w:hyperlink r:id="rId7" w:history="1">
        <w:r w:rsidR="009018F6" w:rsidRPr="00F6195B">
          <w:rPr>
            <w:rStyle w:val="Hyperlink"/>
          </w:rPr>
          <w:t>https://onlinelibrary.wiley.com/doi/abs/10.1111/acps.13249</w:t>
        </w:r>
      </w:hyperlink>
    </w:p>
    <w:p w14:paraId="1F0F1057" w14:textId="77777777" w:rsidR="00566656" w:rsidRDefault="00566656" w:rsidP="009018F6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0EC36CFE" w14:textId="557C5D2B" w:rsidR="009018F6" w:rsidRPr="0015359F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Claim </w:t>
      </w:r>
      <w:r w:rsidR="000D4C91">
        <w:rPr>
          <w:b/>
          <w:bCs/>
        </w:rPr>
        <w:t>2</w:t>
      </w:r>
      <w:r>
        <w:rPr>
          <w:b/>
          <w:bCs/>
        </w:rPr>
        <w:t xml:space="preserve">: </w:t>
      </w:r>
      <w:r w:rsidR="0015359F">
        <w:t xml:space="preserve">The </w:t>
      </w:r>
      <w:r w:rsidR="003E47E0">
        <w:t>wacky visual</w:t>
      </w:r>
      <w:r w:rsidR="00421D50">
        <w:t>s</w:t>
      </w:r>
      <w:r w:rsidR="003E47E0">
        <w:t xml:space="preserve"> and</w:t>
      </w:r>
      <w:r w:rsidR="00421D50">
        <w:t xml:space="preserve"> feelings of the psychedelics are necessary for </w:t>
      </w:r>
      <w:r w:rsidR="0027356A">
        <w:t xml:space="preserve">peak </w:t>
      </w:r>
      <w:r w:rsidR="0048315B">
        <w:t>effectiveness.</w:t>
      </w:r>
    </w:p>
    <w:p w14:paraId="573E978A" w14:textId="77777777" w:rsidR="005E16E3" w:rsidRDefault="009018F6" w:rsidP="005E16E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Evidence: </w:t>
      </w:r>
      <w:r w:rsidR="000453AA">
        <w:t xml:space="preserve">There are multiple reasons this paper believes that the </w:t>
      </w:r>
      <w:r w:rsidR="00454D43">
        <w:t>“subjective effects” of psychedelics are necessary, one being that the subjective effects are what makes the experience so memorable</w:t>
      </w:r>
      <w:r w:rsidR="00875046">
        <w:t xml:space="preserve">. </w:t>
      </w:r>
    </w:p>
    <w:p w14:paraId="25A16E49" w14:textId="68A23B09" w:rsidR="005E16E3" w:rsidRDefault="005E16E3" w:rsidP="005E16E3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“Participants </w:t>
      </w:r>
      <w:r w:rsidR="0035539E">
        <w:t>frequently rate their psychedelic experiences</w:t>
      </w:r>
      <w:r w:rsidR="00B43888">
        <w:t xml:space="preserve"> </w:t>
      </w:r>
      <w:r>
        <w:t>as</w:t>
      </w:r>
    </w:p>
    <w:p w14:paraId="3CE188E9" w14:textId="3130821E" w:rsidR="005E16E3" w:rsidRDefault="005E16E3" w:rsidP="005E16E3">
      <w:pPr>
        <w:pBdr>
          <w:top w:val="nil"/>
          <w:left w:val="nil"/>
          <w:bottom w:val="nil"/>
          <w:right w:val="nil"/>
          <w:between w:val="nil"/>
        </w:pBdr>
      </w:pPr>
      <w:r>
        <w:t xml:space="preserve">among the most meaningful of their entire </w:t>
      </w:r>
      <w:r>
        <w:t xml:space="preserve">lives </w:t>
      </w:r>
      <w:r>
        <w:t>and</w:t>
      </w:r>
      <w:r>
        <w:t xml:space="preserve"> </w:t>
      </w:r>
      <w:r>
        <w:t>they are sometimes compared to the birth of a first-born child</w:t>
      </w:r>
      <w:r w:rsidRPr="005E16E3">
        <w:t xml:space="preserve"> </w:t>
      </w:r>
      <w:r>
        <w:t>or death of a parent</w:t>
      </w:r>
      <w:r>
        <w:t xml:space="preserve">.” </w:t>
      </w:r>
    </w:p>
    <w:p w14:paraId="413B59F2" w14:textId="053864E3" w:rsidR="005E16E3" w:rsidRDefault="005E16E3" w:rsidP="005E16E3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This kind of experience is the kind that can change you to the core, and </w:t>
      </w:r>
      <w:r w:rsidR="00711773">
        <w:t>utilizing it in therapy would be massively beneficial.</w:t>
      </w:r>
    </w:p>
    <w:p w14:paraId="1BD46E32" w14:textId="77777777" w:rsidR="00BC615D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URL: </w:t>
      </w:r>
      <w:hyperlink r:id="rId8" w:history="1">
        <w:r w:rsidR="00BC615D" w:rsidRPr="00F6195B">
          <w:rPr>
            <w:rStyle w:val="Hyperlink"/>
          </w:rPr>
          <w:t>https://pubs.acs.org/doi/full/10.1021/acsptsci.0c00194</w:t>
        </w:r>
      </w:hyperlink>
    </w:p>
    <w:p w14:paraId="3BAFFB89" w14:textId="77777777" w:rsidR="00566656" w:rsidRDefault="00566656" w:rsidP="009018F6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0CD252AD" w14:textId="530D95BD" w:rsidR="009018F6" w:rsidRPr="00F93E4E" w:rsidRDefault="00DA3161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Counter Claim</w:t>
      </w:r>
      <w:r w:rsidR="009018F6">
        <w:rPr>
          <w:b/>
          <w:bCs/>
        </w:rPr>
        <w:t xml:space="preserve">: </w:t>
      </w:r>
      <w:r w:rsidR="00F93E4E">
        <w:t xml:space="preserve">The wacky visuals and feelings of the psychedelics </w:t>
      </w:r>
      <w:r w:rsidR="006045D0">
        <w:t xml:space="preserve">may </w:t>
      </w:r>
      <w:r w:rsidR="00F93E4E">
        <w:t>NOT</w:t>
      </w:r>
      <w:r w:rsidR="006045D0">
        <w:t xml:space="preserve"> be</w:t>
      </w:r>
      <w:r w:rsidR="00F93E4E">
        <w:t xml:space="preserve"> necessary for peak effectiveness.</w:t>
      </w:r>
    </w:p>
    <w:p w14:paraId="7BBA63CD" w14:textId="1ED6A253" w:rsidR="009018F6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Evidence: </w:t>
      </w:r>
      <w:r w:rsidR="00C05DB7">
        <w:t xml:space="preserve">This paper </w:t>
      </w:r>
      <w:r w:rsidR="003E25E3">
        <w:t xml:space="preserve">states that the increased therapeutic effects of psychedelics is due to the </w:t>
      </w:r>
      <w:r w:rsidR="00045230">
        <w:t xml:space="preserve">activation of your brains </w:t>
      </w:r>
      <w:r w:rsidR="00045230" w:rsidRPr="00045230">
        <w:t>5-HT2A</w:t>
      </w:r>
      <w:r w:rsidR="00045230">
        <w:t xml:space="preserve"> receptors. These receptors </w:t>
      </w:r>
      <w:r w:rsidR="00810DA3">
        <w:t>being triggered and the experience of the subjective effects appear to be correlated, but it may be possible to have one without the other.</w:t>
      </w:r>
    </w:p>
    <w:p w14:paraId="6311FF7F" w14:textId="5AC807C8" w:rsidR="00DD76E9" w:rsidRDefault="009018F6" w:rsidP="009018F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URL: </w:t>
      </w:r>
      <w:hyperlink r:id="rId9" w:history="1">
        <w:r w:rsidR="00DD76E9" w:rsidRPr="00F6195B">
          <w:rPr>
            <w:rStyle w:val="Hyperlink"/>
          </w:rPr>
          <w:t>https://pubs.acs.org/doi/full/10.1021/acsptsci.0c00192</w:t>
        </w:r>
      </w:hyperlink>
    </w:p>
    <w:p w14:paraId="7A1137BC" w14:textId="77777777" w:rsidR="00566656" w:rsidRDefault="00566656" w:rsidP="00DD76E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49C54E9D" w14:textId="695196C0" w:rsidR="00DD76E9" w:rsidRPr="00DD76E9" w:rsidRDefault="00DD76E9" w:rsidP="00DD76E9">
      <w:pPr>
        <w:pBdr>
          <w:top w:val="nil"/>
          <w:left w:val="nil"/>
          <w:bottom w:val="nil"/>
          <w:right w:val="nil"/>
          <w:between w:val="nil"/>
        </w:pBdr>
      </w:pPr>
      <w:r w:rsidRPr="00DD76E9">
        <w:rPr>
          <w:b/>
          <w:bCs/>
        </w:rPr>
        <w:t xml:space="preserve">Claim </w:t>
      </w:r>
      <w:r w:rsidR="000D4C91">
        <w:rPr>
          <w:b/>
          <w:bCs/>
        </w:rPr>
        <w:t>3</w:t>
      </w:r>
      <w:r w:rsidRPr="00DD76E9">
        <w:rPr>
          <w:b/>
          <w:bCs/>
        </w:rPr>
        <w:t xml:space="preserve">: </w:t>
      </w:r>
      <w:r>
        <w:t xml:space="preserve">The effects of using </w:t>
      </w:r>
      <w:r w:rsidR="004564F3">
        <w:t xml:space="preserve">psychedelics for therapy </w:t>
      </w:r>
      <w:r w:rsidR="000D4C91">
        <w:t>are</w:t>
      </w:r>
      <w:r w:rsidR="004564F3">
        <w:t xml:space="preserve"> not addictive, and </w:t>
      </w:r>
      <w:r w:rsidR="00777319">
        <w:t>psychedelic therapy</w:t>
      </w:r>
      <w:r w:rsidR="004564F3">
        <w:t xml:space="preserve"> even helps with living sober</w:t>
      </w:r>
    </w:p>
    <w:p w14:paraId="3165C2DD" w14:textId="7EFFF8B0" w:rsidR="00DD76E9" w:rsidRPr="00F30DF5" w:rsidRDefault="00DD76E9" w:rsidP="00DD76E9">
      <w:pPr>
        <w:pBdr>
          <w:top w:val="nil"/>
          <w:left w:val="nil"/>
          <w:bottom w:val="nil"/>
          <w:right w:val="nil"/>
          <w:between w:val="nil"/>
        </w:pBdr>
      </w:pPr>
      <w:r w:rsidRPr="00DD76E9">
        <w:rPr>
          <w:b/>
          <w:bCs/>
        </w:rPr>
        <w:t xml:space="preserve">Evidence: </w:t>
      </w:r>
      <w:r w:rsidR="00F30DF5">
        <w:t xml:space="preserve">Study finds that </w:t>
      </w:r>
      <w:r w:rsidR="008B2C01">
        <w:t>the alcoholics they</w:t>
      </w:r>
      <w:r w:rsidR="00F30DF5">
        <w:t xml:space="preserve"> treated with ketamine psychedelic therapy had a bunch</w:t>
      </w:r>
      <w:r w:rsidR="008B2C01">
        <w:t xml:space="preserve"> of personal psychological </w:t>
      </w:r>
      <w:r w:rsidR="00777319">
        <w:t>growth and</w:t>
      </w:r>
      <w:r w:rsidR="008B2C01">
        <w:t xml:space="preserve"> </w:t>
      </w:r>
      <w:r w:rsidR="00B32935">
        <w:t>were shown to favor a sober lifestyle.</w:t>
      </w:r>
    </w:p>
    <w:p w14:paraId="2CC49F5A" w14:textId="0F1EB639" w:rsidR="00566656" w:rsidRPr="00F906E8" w:rsidRDefault="00DD76E9" w:rsidP="008225D3">
      <w:pPr>
        <w:pBdr>
          <w:top w:val="nil"/>
          <w:left w:val="nil"/>
          <w:bottom w:val="nil"/>
          <w:right w:val="nil"/>
          <w:between w:val="nil"/>
        </w:pBdr>
      </w:pPr>
      <w:r w:rsidRPr="00DD76E9">
        <w:rPr>
          <w:b/>
          <w:bCs/>
        </w:rPr>
        <w:t>URL:</w:t>
      </w:r>
      <w:r>
        <w:t xml:space="preserve"> </w:t>
      </w:r>
      <w:hyperlink r:id="rId10" w:history="1">
        <w:r w:rsidR="00BC615D" w:rsidRPr="00F6195B">
          <w:rPr>
            <w:rStyle w:val="Hyperlink"/>
          </w:rPr>
          <w:t>https://www.tandfonline.com/doi/abs/10.1080/02791072.1997.10400185</w:t>
        </w:r>
      </w:hyperlink>
    </w:p>
    <w:p w14:paraId="72035E60" w14:textId="77777777" w:rsidR="00917DEF" w:rsidRDefault="00917DEF" w:rsidP="008225D3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2545B37A" w14:textId="07B62703" w:rsidR="008225D3" w:rsidRDefault="008225D3" w:rsidP="008225D3">
      <w:pPr>
        <w:pBdr>
          <w:top w:val="nil"/>
          <w:left w:val="nil"/>
          <w:bottom w:val="nil"/>
          <w:right w:val="nil"/>
          <w:between w:val="nil"/>
        </w:pBdr>
      </w:pPr>
      <w:r w:rsidRPr="00137975">
        <w:rPr>
          <w:b/>
          <w:bCs/>
        </w:rPr>
        <w:t xml:space="preserve">Claim </w:t>
      </w:r>
      <w:r w:rsidR="00137975">
        <w:rPr>
          <w:b/>
          <w:bCs/>
        </w:rPr>
        <w:t>4</w:t>
      </w:r>
      <w:r w:rsidRPr="00137975">
        <w:rPr>
          <w:b/>
          <w:bCs/>
        </w:rPr>
        <w:t>:</w:t>
      </w:r>
      <w:r>
        <w:t xml:space="preserve"> It will be safe</w:t>
      </w:r>
      <w:r w:rsidR="00137975">
        <w:t>.</w:t>
      </w:r>
    </w:p>
    <w:p w14:paraId="7E0318AC" w14:textId="51D35CEB" w:rsidR="008225D3" w:rsidRDefault="008225D3" w:rsidP="008225D3">
      <w:pPr>
        <w:pBdr>
          <w:top w:val="nil"/>
          <w:left w:val="nil"/>
          <w:bottom w:val="nil"/>
          <w:right w:val="nil"/>
          <w:between w:val="nil"/>
        </w:pBdr>
      </w:pPr>
      <w:r w:rsidRPr="00137975">
        <w:rPr>
          <w:b/>
          <w:bCs/>
        </w:rPr>
        <w:t>Evidence:</w:t>
      </w:r>
      <w:r>
        <w:t xml:space="preserve"> This paper </w:t>
      </w:r>
      <w:r w:rsidR="00E3492A">
        <w:t>goes on about developing guidelines and rule to make sure psychedelic therapists</w:t>
      </w:r>
      <w:r w:rsidR="00137975">
        <w:t xml:space="preserve"> are competent and well trained. </w:t>
      </w:r>
    </w:p>
    <w:p w14:paraId="72865A06" w14:textId="58586938" w:rsidR="00255D38" w:rsidRPr="00810DA3" w:rsidRDefault="008225D3" w:rsidP="00810DA3">
      <w:pPr>
        <w:pBdr>
          <w:top w:val="nil"/>
          <w:left w:val="nil"/>
          <w:bottom w:val="nil"/>
          <w:right w:val="nil"/>
          <w:between w:val="nil"/>
        </w:pBdr>
      </w:pPr>
      <w:r w:rsidRPr="00137975">
        <w:rPr>
          <w:b/>
          <w:bCs/>
        </w:rPr>
        <w:t>URL:</w:t>
      </w:r>
      <w:r w:rsidR="00137975">
        <w:t xml:space="preserve"> </w:t>
      </w:r>
      <w:hyperlink r:id="rId11" w:history="1">
        <w:r w:rsidR="00137975" w:rsidRPr="00F6195B">
          <w:rPr>
            <w:rStyle w:val="Hyperlink"/>
          </w:rPr>
          <w:t>https://www.nature.com/articles/s41591-021-01530-3</w:t>
        </w:r>
      </w:hyperlink>
    </w:p>
    <w:p w14:paraId="49C75EF5" w14:textId="6CE6EFB1" w:rsidR="00B40C42" w:rsidRDefault="004445F1" w:rsidP="00012D4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References</w:t>
      </w:r>
    </w:p>
    <w:p w14:paraId="68485297" w14:textId="77777777" w:rsidR="00255D38" w:rsidRDefault="00255D38" w:rsidP="000A75A3">
      <w:pPr>
        <w:pStyle w:val="NormalWeb"/>
        <w:spacing w:line="480" w:lineRule="auto"/>
        <w:ind w:left="720" w:hanging="720"/>
      </w:pPr>
      <w:r>
        <w:t xml:space="preserve">Andersen, K. A., Carhart‐Harris, R., Nutt, D. J., &amp; Erritzoe, D. (2020). Therapeutic effects of classic serotonergic psychedelics: A systematic review of Modern‐era clinical studies. </w:t>
      </w:r>
      <w:r>
        <w:rPr>
          <w:i/>
          <w:iCs/>
        </w:rPr>
        <w:t>Acta Psychiatrica Scandinavica</w:t>
      </w:r>
      <w:r>
        <w:t xml:space="preserve">, </w:t>
      </w:r>
      <w:r>
        <w:rPr>
          <w:i/>
          <w:iCs/>
        </w:rPr>
        <w:t>143</w:t>
      </w:r>
      <w:r>
        <w:t xml:space="preserve">(2), 101–118. https://doi.org/10.1111/acps.13249 </w:t>
      </w:r>
    </w:p>
    <w:p w14:paraId="399555B4" w14:textId="77777777" w:rsidR="00255D38" w:rsidRDefault="00255D38" w:rsidP="000A75A3">
      <w:pPr>
        <w:pStyle w:val="NormalWeb"/>
        <w:spacing w:line="480" w:lineRule="auto"/>
        <w:ind w:left="720" w:hanging="720"/>
      </w:pPr>
      <w:r>
        <w:t xml:space="preserve">Krupitsky, E. M., &amp; Grinenko, A. Y. (1997). Ketamine psychedelic therapy (KPT): A review of the results of ten years of research. </w:t>
      </w:r>
      <w:r>
        <w:rPr>
          <w:i/>
          <w:iCs/>
        </w:rPr>
        <w:t>Journal of Psychoactive Drugs</w:t>
      </w:r>
      <w:r>
        <w:t xml:space="preserve">, </w:t>
      </w:r>
      <w:r>
        <w:rPr>
          <w:i/>
          <w:iCs/>
        </w:rPr>
        <w:t>29</w:t>
      </w:r>
      <w:r>
        <w:t xml:space="preserve">(2), 165–183. https://doi.org/10.1080/02791072.1997.10400185 </w:t>
      </w:r>
    </w:p>
    <w:p w14:paraId="2B0682BA" w14:textId="77777777" w:rsidR="00DA3161" w:rsidRDefault="00255D38" w:rsidP="000A75A3">
      <w:pPr>
        <w:pStyle w:val="NormalWeb"/>
        <w:spacing w:line="480" w:lineRule="auto"/>
        <w:ind w:left="720" w:hanging="720"/>
      </w:pPr>
      <w:r>
        <w:t xml:space="preserve">Marks, M., &amp; Cohen, I. G. (2021). Psychedelic therapy: A roadmap for wider acceptance and Utilization. </w:t>
      </w:r>
      <w:r>
        <w:rPr>
          <w:i/>
          <w:iCs/>
        </w:rPr>
        <w:t>Nature Medicine</w:t>
      </w:r>
      <w:r>
        <w:t xml:space="preserve">, </w:t>
      </w:r>
      <w:r>
        <w:rPr>
          <w:i/>
          <w:iCs/>
        </w:rPr>
        <w:t>27</w:t>
      </w:r>
      <w:r>
        <w:t xml:space="preserve">(10), 1669–1671. https://doi.org/10.1038/s41591-021-01530-3 </w:t>
      </w:r>
    </w:p>
    <w:p w14:paraId="42FCCBD0" w14:textId="15FD21CD" w:rsidR="00255D38" w:rsidRDefault="00255D38" w:rsidP="000A75A3">
      <w:pPr>
        <w:pStyle w:val="NormalWeb"/>
        <w:spacing w:line="480" w:lineRule="auto"/>
        <w:ind w:left="720" w:hanging="720"/>
      </w:pPr>
      <w:r>
        <w:t xml:space="preserve">Olson, D. E. (2020). The subjective effects of psychedelics may not be necessary for their enduring therapeutic effects. </w:t>
      </w:r>
      <w:r>
        <w:rPr>
          <w:i/>
          <w:iCs/>
        </w:rPr>
        <w:t>ACS Pharmacology &amp; Translational Science</w:t>
      </w:r>
      <w:r>
        <w:t xml:space="preserve">, </w:t>
      </w:r>
      <w:r>
        <w:rPr>
          <w:i/>
          <w:iCs/>
        </w:rPr>
        <w:t>4</w:t>
      </w:r>
      <w:r>
        <w:t xml:space="preserve">(2), 563–567. https://doi.org/10.1021/acsptsci.0c00192 </w:t>
      </w:r>
    </w:p>
    <w:p w14:paraId="7723C11A" w14:textId="77777777" w:rsidR="00255D38" w:rsidRDefault="00255D38" w:rsidP="000A75A3">
      <w:pPr>
        <w:pStyle w:val="NormalWeb"/>
        <w:spacing w:line="480" w:lineRule="auto"/>
        <w:ind w:left="720" w:hanging="720"/>
      </w:pPr>
      <w:r>
        <w:t xml:space="preserve">Yaden, D. B., &amp; Griffiths, R. R. (2020). The subjective effects of psychedelics are necessary for their enduring therapeutic effects. </w:t>
      </w:r>
      <w:r>
        <w:rPr>
          <w:i/>
          <w:iCs/>
        </w:rPr>
        <w:t>ACS Pharmacology &amp; Translational Science</w:t>
      </w:r>
      <w:r>
        <w:t xml:space="preserve">, </w:t>
      </w:r>
      <w:r>
        <w:rPr>
          <w:i/>
          <w:iCs/>
        </w:rPr>
        <w:t>4</w:t>
      </w:r>
      <w:r>
        <w:t xml:space="preserve">(2), 568–572. https://doi.org/10.1021/acsptsci.0c00194 </w:t>
      </w:r>
    </w:p>
    <w:p w14:paraId="6A7FB650" w14:textId="41F8C15E" w:rsidR="00DA1BBD" w:rsidRDefault="00DA1BBD" w:rsidP="007D76DB">
      <w:pPr>
        <w:pBdr>
          <w:top w:val="nil"/>
          <w:left w:val="nil"/>
          <w:bottom w:val="nil"/>
          <w:right w:val="nil"/>
          <w:between w:val="nil"/>
        </w:pBdr>
      </w:pPr>
    </w:p>
    <w:sectPr w:rsidR="00DA1BBD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0675" w14:textId="77777777" w:rsidR="00635C56" w:rsidRDefault="00635C56">
      <w:pPr>
        <w:spacing w:line="240" w:lineRule="auto"/>
      </w:pPr>
      <w:r>
        <w:separator/>
      </w:r>
    </w:p>
  </w:endnote>
  <w:endnote w:type="continuationSeparator" w:id="0">
    <w:p w14:paraId="361C3904" w14:textId="77777777" w:rsidR="00635C56" w:rsidRDefault="00635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9916" w14:textId="77777777" w:rsidR="00635C56" w:rsidRDefault="00635C56">
      <w:pPr>
        <w:spacing w:line="240" w:lineRule="auto"/>
      </w:pPr>
      <w:r>
        <w:separator/>
      </w:r>
    </w:p>
  </w:footnote>
  <w:footnote w:type="continuationSeparator" w:id="0">
    <w:p w14:paraId="5F0E0FC5" w14:textId="77777777" w:rsidR="00635C56" w:rsidRDefault="00635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83C4" w14:textId="77777777" w:rsidR="00B40C42" w:rsidRDefault="00444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4A0E" w14:textId="77777777" w:rsidR="00B40C42" w:rsidRDefault="004445F1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9144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55E9"/>
    <w:multiLevelType w:val="hybridMultilevel"/>
    <w:tmpl w:val="2C3AFB54"/>
    <w:lvl w:ilvl="0" w:tplc="D38AD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37"/>
    <w:rsid w:val="00012D48"/>
    <w:rsid w:val="00025DF1"/>
    <w:rsid w:val="00033E45"/>
    <w:rsid w:val="00045230"/>
    <w:rsid w:val="000453AA"/>
    <w:rsid w:val="00073A2C"/>
    <w:rsid w:val="000A75A3"/>
    <w:rsid w:val="000D4C91"/>
    <w:rsid w:val="00137975"/>
    <w:rsid w:val="0015359F"/>
    <w:rsid w:val="00157041"/>
    <w:rsid w:val="00176FBD"/>
    <w:rsid w:val="00194EB4"/>
    <w:rsid w:val="001D2C07"/>
    <w:rsid w:val="001D5B32"/>
    <w:rsid w:val="00225CD1"/>
    <w:rsid w:val="00255D38"/>
    <w:rsid w:val="0027356A"/>
    <w:rsid w:val="002C7F9C"/>
    <w:rsid w:val="002D1319"/>
    <w:rsid w:val="002D7FD3"/>
    <w:rsid w:val="0031180B"/>
    <w:rsid w:val="00346790"/>
    <w:rsid w:val="00352C7D"/>
    <w:rsid w:val="0035539E"/>
    <w:rsid w:val="003E25E3"/>
    <w:rsid w:val="003E47E0"/>
    <w:rsid w:val="003F491A"/>
    <w:rsid w:val="00403DD3"/>
    <w:rsid w:val="00421D50"/>
    <w:rsid w:val="004445F1"/>
    <w:rsid w:val="00454D43"/>
    <w:rsid w:val="004564F3"/>
    <w:rsid w:val="00467CC7"/>
    <w:rsid w:val="0048315B"/>
    <w:rsid w:val="004E7C4F"/>
    <w:rsid w:val="00506B52"/>
    <w:rsid w:val="00551961"/>
    <w:rsid w:val="00566656"/>
    <w:rsid w:val="00567AA0"/>
    <w:rsid w:val="005C5C5C"/>
    <w:rsid w:val="005E16E3"/>
    <w:rsid w:val="005E7B49"/>
    <w:rsid w:val="006045D0"/>
    <w:rsid w:val="00635C56"/>
    <w:rsid w:val="00641369"/>
    <w:rsid w:val="00655710"/>
    <w:rsid w:val="0065779C"/>
    <w:rsid w:val="00665683"/>
    <w:rsid w:val="006829EB"/>
    <w:rsid w:val="006E30DB"/>
    <w:rsid w:val="006F7945"/>
    <w:rsid w:val="0070767F"/>
    <w:rsid w:val="00711773"/>
    <w:rsid w:val="00721C8C"/>
    <w:rsid w:val="00757930"/>
    <w:rsid w:val="00777319"/>
    <w:rsid w:val="007807D7"/>
    <w:rsid w:val="007B3CF8"/>
    <w:rsid w:val="007C4791"/>
    <w:rsid w:val="007D76DB"/>
    <w:rsid w:val="00810DA3"/>
    <w:rsid w:val="008225D3"/>
    <w:rsid w:val="008711B9"/>
    <w:rsid w:val="00875046"/>
    <w:rsid w:val="008A3B1E"/>
    <w:rsid w:val="008B2C01"/>
    <w:rsid w:val="008F5FF8"/>
    <w:rsid w:val="009018F6"/>
    <w:rsid w:val="00917DEF"/>
    <w:rsid w:val="009B53F6"/>
    <w:rsid w:val="009D0FC5"/>
    <w:rsid w:val="009D6271"/>
    <w:rsid w:val="00A359F2"/>
    <w:rsid w:val="00A50D37"/>
    <w:rsid w:val="00A9059D"/>
    <w:rsid w:val="00AA276C"/>
    <w:rsid w:val="00AB0A6D"/>
    <w:rsid w:val="00B1063F"/>
    <w:rsid w:val="00B32935"/>
    <w:rsid w:val="00B40C42"/>
    <w:rsid w:val="00B43888"/>
    <w:rsid w:val="00B95C25"/>
    <w:rsid w:val="00BC615D"/>
    <w:rsid w:val="00C05DB7"/>
    <w:rsid w:val="00C63E05"/>
    <w:rsid w:val="00C845B3"/>
    <w:rsid w:val="00CB2AC2"/>
    <w:rsid w:val="00CF339B"/>
    <w:rsid w:val="00D12370"/>
    <w:rsid w:val="00DA1BBD"/>
    <w:rsid w:val="00DA3161"/>
    <w:rsid w:val="00DA4D06"/>
    <w:rsid w:val="00DD76E9"/>
    <w:rsid w:val="00DE1039"/>
    <w:rsid w:val="00DE4F68"/>
    <w:rsid w:val="00E3492A"/>
    <w:rsid w:val="00E37831"/>
    <w:rsid w:val="00E87DE1"/>
    <w:rsid w:val="00EA3E23"/>
    <w:rsid w:val="00EF337C"/>
    <w:rsid w:val="00EF50C4"/>
    <w:rsid w:val="00F14AF1"/>
    <w:rsid w:val="00F30DF5"/>
    <w:rsid w:val="00F312D0"/>
    <w:rsid w:val="00F73FC1"/>
    <w:rsid w:val="00F803A9"/>
    <w:rsid w:val="00F8735E"/>
    <w:rsid w:val="00F906E8"/>
    <w:rsid w:val="00F91444"/>
    <w:rsid w:val="00F93E4E"/>
    <w:rsid w:val="00FD679D"/>
    <w:rsid w:val="00FE2C78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7CC4"/>
  <w15:docId w15:val="{FE8D0753-7225-44E2-9025-2850F17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3E4E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44"/>
  </w:style>
  <w:style w:type="paragraph" w:styleId="Footer">
    <w:name w:val="footer"/>
    <w:basedOn w:val="Normal"/>
    <w:link w:val="Foot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44"/>
  </w:style>
  <w:style w:type="character" w:styleId="Hyperlink">
    <w:name w:val="Hyperlink"/>
    <w:basedOn w:val="DefaultParagraphFont"/>
    <w:uiPriority w:val="99"/>
    <w:unhideWhenUsed/>
    <w:rsid w:val="00901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8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319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7807D7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7D76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5D38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full/10.1021/acsptsci.0c00194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abs/10.1111/acps.1324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ure.com/articles/s41591-021-01530-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andfonline.com/doi/abs/10.1080/02791072.1997.104001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acs.org/doi/full/10.1021/acsptsci.0c00192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tes\AppData\Roaming\Microsoft\Templates\Personal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303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Bates</dc:creator>
  <cp:lastModifiedBy>Alex Bates</cp:lastModifiedBy>
  <cp:revision>106</cp:revision>
  <dcterms:created xsi:type="dcterms:W3CDTF">2023-02-22T20:00:00Z</dcterms:created>
  <dcterms:modified xsi:type="dcterms:W3CDTF">2023-02-25T22:06:00Z</dcterms:modified>
</cp:coreProperties>
</file>