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Alex Beeston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6,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Allowed the admin to cycle through the live items; validate that the auctioneer inputs a valid auction-number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Don’t have anything to work on ATM except styling the pages. Might save that for next 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on the init_test_db view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it now nukes the database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Finish the create item for both live and silent pages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migrations keeps being annoying to me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Turned my python code into django code and simplified it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Don’t have anything to work on ATM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Finished the user and payment page.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know, I need something to do before our next meeting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49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abxFndMvVO96Bc0Ky/gABeGew==">AMUW2mU6Nlc7f9o3D2it0wKAbeBqVqGWttTMWsdgmvbqi4v9hzhQQDqJf3PItAu2FznR9iG7uXbIizwAXV6XZC6CW0ghGi0vlv6XUiiNH7ugUZWx4XZ+NxlmKa+7gFbXonLzRVhB4qIh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