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Alex Beeston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30,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 got the virtual environment set up on my computer, I learned about how to handle database migrations, and I started working on the live auction admin page.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Create functionality for an admin to enter an item into the live auction database of items.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Got the Users working, fixed the rules page, and removed a lot of junk.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 on the create items functionality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Potentially the models may be a hold up.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 made a few example items and made it so they show up on the silent auction page, each with a bidding form.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Linking a bid to an item and a user, and sorting items on the silent auction page by bid on, winning the bid, and not bid on.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Not totally sure how to do it yet.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Attempted to assist Joey, so not much.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Get the Users page and payment page working.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27788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77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91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86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V7fl0oRT1b4vVYMkxd1GbuDEhA==">AMUW2mXDtrqDMySJC7YnTVhwR72PJhLeoe0Mdewym+gr/Zmd5MqYs8+vSSoQoe0ikUYIyJ8o3i3ukPaVtG33EC/Uu+gH2DAErQWZq6iunALwfovGXDyN65PXlnpdek4bwzrCUP3m5Nf0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