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85C85" w14:textId="77777777" w:rsidR="00962E4F" w:rsidRPr="00962E4F" w:rsidRDefault="00962E4F" w:rsidP="00962E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Guide: Updating Course Reference IDs in Workday</w:t>
      </w:r>
    </w:p>
    <w:p w14:paraId="70C223AB" w14:textId="77777777" w:rsidR="00962E4F" w:rsidRPr="00962E4F" w:rsidRDefault="00962E4F" w:rsidP="00962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and Background</w:t>
      </w:r>
    </w:p>
    <w:p w14:paraId="62DF50A7" w14:textId="7B1C2C64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In Workday, the term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“course”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takes on multiple meanings depending on context.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which </w:t>
      </w:r>
      <w:r w:rsidRPr="00962E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business </w:t>
      </w:r>
      <w:proofErr w:type="gramStart"/>
      <w:r w:rsidRPr="00962E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object</w:t>
      </w:r>
      <w:proofErr w:type="gramEnd"/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you’re working with is essential before updating or creating Reference IDs.</w:t>
      </w:r>
    </w:p>
    <w:p w14:paraId="2C260856" w14:textId="77777777" w:rsidR="00962E4F" w:rsidRPr="00962E4F" w:rsidRDefault="00962E4F" w:rsidP="00962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Understanding “Course” in Workday</w:t>
      </w:r>
    </w:p>
    <w:p w14:paraId="4A1A93C6" w14:textId="77777777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Workday structures course data across two core business objects: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Definition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Listing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51"/>
        <w:gridCol w:w="6068"/>
        <w:gridCol w:w="1615"/>
        <w:gridCol w:w="1656"/>
      </w:tblGrid>
      <w:tr w:rsidR="00962E4F" w:rsidRPr="00962E4F" w14:paraId="3E41D60F" w14:textId="77777777" w:rsidTr="00962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3E62C" w14:textId="77777777" w:rsidR="00962E4F" w:rsidRPr="00962E4F" w:rsidRDefault="00962E4F" w:rsidP="00962E4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Object</w:t>
            </w:r>
          </w:p>
        </w:tc>
        <w:tc>
          <w:tcPr>
            <w:tcW w:w="0" w:type="auto"/>
            <w:hideMark/>
          </w:tcPr>
          <w:p w14:paraId="42C21E9E" w14:textId="77777777" w:rsidR="00962E4F" w:rsidRPr="00962E4F" w:rsidRDefault="00962E4F" w:rsidP="00962E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C1D7E2C" w14:textId="77777777" w:rsidR="00962E4F" w:rsidRPr="00962E4F" w:rsidRDefault="00962E4F" w:rsidP="00962E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Report</w:t>
            </w:r>
          </w:p>
        </w:tc>
        <w:tc>
          <w:tcPr>
            <w:tcW w:w="0" w:type="auto"/>
            <w:hideMark/>
          </w:tcPr>
          <w:p w14:paraId="027E319C" w14:textId="77777777" w:rsidR="00962E4F" w:rsidRPr="00962E4F" w:rsidRDefault="00962E4F" w:rsidP="00962E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</w:t>
            </w:r>
          </w:p>
        </w:tc>
      </w:tr>
      <w:tr w:rsidR="00962E4F" w:rsidRPr="00962E4F" w14:paraId="28EACD48" w14:textId="77777777" w:rsidTr="00962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DD39E" w14:textId="77777777" w:rsidR="00962E4F" w:rsidRPr="00962E4F" w:rsidRDefault="00962E4F" w:rsidP="00962E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Definition</w:t>
            </w:r>
          </w:p>
        </w:tc>
        <w:tc>
          <w:tcPr>
            <w:tcW w:w="0" w:type="auto"/>
            <w:hideMark/>
          </w:tcPr>
          <w:p w14:paraId="536C40E5" w14:textId="77777777" w:rsidR="00962E4F" w:rsidRPr="00962E4F" w:rsidRDefault="00962E4F" w:rsidP="00962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Represents the </w:t>
            </w:r>
            <w:r w:rsidRPr="00962E4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administrative record</w:t>
            </w: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a course (e.g., English 101), including ownership, attributes, and configuration used internally by registrars, curriculum managers, and scheduling staff.</w:t>
            </w:r>
          </w:p>
        </w:tc>
        <w:tc>
          <w:tcPr>
            <w:tcW w:w="0" w:type="auto"/>
            <w:hideMark/>
          </w:tcPr>
          <w:p w14:paraId="7B026BA0" w14:textId="77777777" w:rsidR="00962E4F" w:rsidRPr="00962E4F" w:rsidRDefault="00962E4F" w:rsidP="00962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Find Course Definitions</w:t>
            </w:r>
          </w:p>
        </w:tc>
        <w:tc>
          <w:tcPr>
            <w:tcW w:w="0" w:type="auto"/>
            <w:hideMark/>
          </w:tcPr>
          <w:p w14:paraId="26E7E28C" w14:textId="77777777" w:rsidR="00962E4F" w:rsidRPr="00962E4F" w:rsidRDefault="00962E4F" w:rsidP="00962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Administrative</w:t>
            </w:r>
          </w:p>
        </w:tc>
      </w:tr>
      <w:tr w:rsidR="00962E4F" w:rsidRPr="00962E4F" w14:paraId="54A7D472" w14:textId="77777777" w:rsidTr="00962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21461" w14:textId="77777777" w:rsidR="00962E4F" w:rsidRPr="00962E4F" w:rsidRDefault="00962E4F" w:rsidP="00962E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Listing</w:t>
            </w:r>
          </w:p>
        </w:tc>
        <w:tc>
          <w:tcPr>
            <w:tcW w:w="0" w:type="auto"/>
            <w:hideMark/>
          </w:tcPr>
          <w:p w14:paraId="6064A32E" w14:textId="77777777" w:rsidR="00962E4F" w:rsidRPr="00962E4F" w:rsidRDefault="00962E4F" w:rsidP="00962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Represents the </w:t>
            </w:r>
            <w:r w:rsidRPr="00962E4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public-facing record</w:t>
            </w: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the same course, as displayed to students in catalogs or registration search results. It determines what appears in “Find Courses.”</w:t>
            </w:r>
          </w:p>
        </w:tc>
        <w:tc>
          <w:tcPr>
            <w:tcW w:w="0" w:type="auto"/>
            <w:hideMark/>
          </w:tcPr>
          <w:p w14:paraId="0FD502AA" w14:textId="77777777" w:rsidR="00962E4F" w:rsidRPr="00962E4F" w:rsidRDefault="00962E4F" w:rsidP="00962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Find Courses</w:t>
            </w:r>
          </w:p>
        </w:tc>
        <w:tc>
          <w:tcPr>
            <w:tcW w:w="0" w:type="auto"/>
            <w:hideMark/>
          </w:tcPr>
          <w:p w14:paraId="79D3FD42" w14:textId="77777777" w:rsidR="00962E4F" w:rsidRPr="00962E4F" w:rsidRDefault="00962E4F" w:rsidP="00962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</w:tr>
    </w:tbl>
    <w:p w14:paraId="5F3A2800" w14:textId="6707AB23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Workday assigns a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ID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to both objects.</w:t>
      </w:r>
      <w:r w:rsidR="00A16A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These Reference IDs are what tie together the Course Definition and Course Listing to a specific section of the course in Workday.</w:t>
      </w:r>
    </w:p>
    <w:p w14:paraId="458E02D7" w14:textId="0E654625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962E4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62E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Tip: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62E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Similar to</w:t>
      </w:r>
      <w:proofErr w:type="gramEnd"/>
      <w:r w:rsidRPr="00962E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how courses are managed, there is also a </w:t>
      </w:r>
      <w:r w:rsidRPr="00962E4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Course Section Definition</w:t>
      </w:r>
      <w:r w:rsidRPr="00962E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(Administrative) and </w:t>
      </w:r>
      <w:r w:rsidRPr="00962E4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Section Listing</w:t>
      </w:r>
      <w:r w:rsidRPr="00962E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(Public).</w:t>
      </w:r>
    </w:p>
    <w:p w14:paraId="740FBB62" w14:textId="77777777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When courses are rolled forward from one academic period to another, Workday uses these Reference IDs to know:</w:t>
      </w:r>
    </w:p>
    <w:p w14:paraId="1A94912B" w14:textId="77777777" w:rsidR="00962E4F" w:rsidRPr="00962E4F" w:rsidRDefault="00962E4F" w:rsidP="00962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which new course listing or definition connects to the previous term’s version, and</w:t>
      </w:r>
    </w:p>
    <w:p w14:paraId="04B056BD" w14:textId="5E7FB40D" w:rsidR="00962E4F" w:rsidRPr="00962E4F" w:rsidRDefault="00962E4F" w:rsidP="00A16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how sections should inherit configurations such as grading basis, components, or linked course materials.</w:t>
      </w:r>
    </w:p>
    <w:p w14:paraId="0968EA64" w14:textId="77777777" w:rsidR="00962E4F" w:rsidRPr="00962E4F" w:rsidRDefault="00962E4F" w:rsidP="00962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Update Reference IDs</w:t>
      </w:r>
    </w:p>
    <w:p w14:paraId="18F4AA9D" w14:textId="77777777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Maintaining correct and consistent Reference IDs ensures:</w:t>
      </w:r>
    </w:p>
    <w:p w14:paraId="7D4209EB" w14:textId="77777777" w:rsidR="00962E4F" w:rsidRPr="00962E4F" w:rsidRDefault="00962E4F" w:rsidP="00962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Courses roll forward correctly during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rollover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(performed each academic period).</w:t>
      </w:r>
    </w:p>
    <w:p w14:paraId="6983881C" w14:textId="77777777" w:rsidR="00962E4F" w:rsidRPr="00962E4F" w:rsidRDefault="00962E4F" w:rsidP="00962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EIBs for course rollovers can be completed more efficiently.</w:t>
      </w:r>
    </w:p>
    <w:p w14:paraId="7609913B" w14:textId="77777777" w:rsidR="00962E4F" w:rsidRPr="00962E4F" w:rsidRDefault="00962E4F" w:rsidP="00962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Sections remain properly linked to their parent course definition and listing.</w:t>
      </w:r>
    </w:p>
    <w:p w14:paraId="68157653" w14:textId="77777777" w:rsidR="00962E4F" w:rsidRPr="00962E4F" w:rsidRDefault="00962E4F" w:rsidP="00962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Reporting consistency across dashboards, catalogs, and administrative tools.</w:t>
      </w:r>
    </w:p>
    <w:p w14:paraId="1A692B97" w14:textId="77777777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If IDs are inconsistent, outdated, or formatted irregularly, it can cause:</w:t>
      </w:r>
    </w:p>
    <w:p w14:paraId="4FBA06BD" w14:textId="77777777" w:rsidR="00962E4F" w:rsidRPr="00962E4F" w:rsidRDefault="00962E4F" w:rsidP="00962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Failed EIB uploads.</w:t>
      </w:r>
    </w:p>
    <w:p w14:paraId="2EA1540F" w14:textId="77777777" w:rsidR="00962E4F" w:rsidRPr="00962E4F" w:rsidRDefault="00962E4F" w:rsidP="00962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Broken course-to-section links.</w:t>
      </w:r>
    </w:p>
    <w:p w14:paraId="7E227D4A" w14:textId="77777777" w:rsidR="00962E4F" w:rsidRPr="00962E4F" w:rsidRDefault="00962E4F" w:rsidP="00962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Duplicate or unsearchable course entries.</w:t>
      </w:r>
    </w:p>
    <w:p w14:paraId="0C2D88C8" w14:textId="77777777" w:rsidR="00962E4F" w:rsidRDefault="00962E4F" w:rsidP="00962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Confusion in both administrative and student views.</w:t>
      </w:r>
    </w:p>
    <w:p w14:paraId="22468AAF" w14:textId="01F19FE4" w:rsidR="00A16A80" w:rsidRDefault="00A16A80" w:rsidP="00A1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Outcomes of consistent reference IDs:</w:t>
      </w:r>
    </w:p>
    <w:p w14:paraId="04B8D9D5" w14:textId="77777777" w:rsidR="00A16A80" w:rsidRPr="00962E4F" w:rsidRDefault="00A16A80" w:rsidP="00A16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Accuracy: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Ensures alignment between Course Definition, Course Listing, and Section data.</w:t>
      </w:r>
    </w:p>
    <w:p w14:paraId="428985E0" w14:textId="77777777" w:rsidR="00A16A80" w:rsidRPr="00962E4F" w:rsidRDefault="00A16A80" w:rsidP="00A16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Efficiency: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Simplifies future EIB uploads during course rollover cycles.</w:t>
      </w:r>
    </w:p>
    <w:p w14:paraId="30E1BB21" w14:textId="77777777" w:rsidR="00A16A80" w:rsidRPr="00962E4F" w:rsidRDefault="00A16A80" w:rsidP="00A16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Clarity: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Prevents confusion between administrative and student-facing course records.</w:t>
      </w:r>
    </w:p>
    <w:p w14:paraId="49702E70" w14:textId="037F31B7" w:rsidR="00A16A80" w:rsidRPr="00962E4F" w:rsidRDefault="00A16A80" w:rsidP="00A16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Sustainability: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Builds long-term data integrity as course structures evolve each term.</w:t>
      </w:r>
    </w:p>
    <w:p w14:paraId="49E50EBD" w14:textId="77777777" w:rsidR="00962E4F" w:rsidRPr="00962E4F" w:rsidRDefault="00962E4F" w:rsidP="00962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62E4F"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91AE66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733755" w14:textId="77777777" w:rsidR="00962E4F" w:rsidRPr="00962E4F" w:rsidRDefault="00962E4F" w:rsidP="00962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 of the Process</w:t>
      </w:r>
    </w:p>
    <w:p w14:paraId="261EAD71" w14:textId="77777777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You’ll complete two Reference ID updates:</w:t>
      </w:r>
    </w:p>
    <w:p w14:paraId="01F0A1BE" w14:textId="77777777" w:rsidR="00962E4F" w:rsidRPr="00962E4F" w:rsidRDefault="00962E4F" w:rsidP="00962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Listing Reference IDs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(public-facing view)</w:t>
      </w:r>
    </w:p>
    <w:p w14:paraId="0779B9C3" w14:textId="77777777" w:rsidR="00962E4F" w:rsidRPr="00962E4F" w:rsidRDefault="00962E4F" w:rsidP="00962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Definition Reference IDs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(administrative view)</w:t>
      </w:r>
    </w:p>
    <w:p w14:paraId="63D8291C" w14:textId="77777777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Both use the same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ID EIB for Registrar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template.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br/>
        <w:t>You’ll export the current data, identify which courses need updates, enter the correct IDs, and then upload via EIB.</w:t>
      </w:r>
    </w:p>
    <w:p w14:paraId="76ADFBA3" w14:textId="77777777" w:rsidR="00962E4F" w:rsidRPr="00962E4F" w:rsidRDefault="00962E4F" w:rsidP="00962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62E4F"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06898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9BA364" w14:textId="77777777" w:rsidR="00962E4F" w:rsidRPr="00962E4F" w:rsidRDefault="00962E4F" w:rsidP="00962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Prepare Your Template</w:t>
      </w:r>
    </w:p>
    <w:p w14:paraId="6CD7DA83" w14:textId="77777777" w:rsidR="00962E4F" w:rsidRPr="00962E4F" w:rsidRDefault="00962E4F" w:rsidP="00962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Go to your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Registrar Dashboard → EIBs tab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E6D3B8" w14:textId="77777777" w:rsidR="00962E4F" w:rsidRPr="00962E4F" w:rsidRDefault="00962E4F" w:rsidP="00962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Confirm that you have the latest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ID EIB for Registrar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template.</w:t>
      </w:r>
    </w:p>
    <w:p w14:paraId="4555048C" w14:textId="77777777" w:rsidR="00962E4F" w:rsidRPr="00962E4F" w:rsidRDefault="00962E4F" w:rsidP="00962E4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If not, regenerate it from Workday to ensure it matches current system requirements.</w:t>
      </w:r>
    </w:p>
    <w:p w14:paraId="699C4C5E" w14:textId="77777777" w:rsidR="00962E4F" w:rsidRPr="00962E4F" w:rsidRDefault="00962E4F" w:rsidP="00962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Save a clean copy locally for editing.</w:t>
      </w:r>
    </w:p>
    <w:p w14:paraId="2C2AA65D" w14:textId="77777777" w:rsidR="00962E4F" w:rsidRPr="00962E4F" w:rsidRDefault="00962E4F" w:rsidP="00962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62E4F"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D63CF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3D0D0E" w14:textId="77777777" w:rsidR="00962E4F" w:rsidRPr="00962E4F" w:rsidRDefault="00962E4F" w:rsidP="00962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Identify Courses Needing Updates</w:t>
      </w:r>
    </w:p>
    <w:p w14:paraId="702AD907" w14:textId="77777777" w:rsidR="00962E4F" w:rsidRPr="00962E4F" w:rsidRDefault="00962E4F" w:rsidP="00962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Registrar Dashboard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, open the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Scheduling tab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D4E6FE" w14:textId="7490A7D5" w:rsidR="00962E4F" w:rsidRPr="00962E4F" w:rsidRDefault="00962E4F" w:rsidP="00962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Locate the report labeled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“Course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Listing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Reference ID Issues”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“Course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Definition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Ref ID Issues.”</w:t>
      </w:r>
    </w:p>
    <w:p w14:paraId="20AE6515" w14:textId="77777777" w:rsidR="00962E4F" w:rsidRPr="00962E4F" w:rsidRDefault="00962E4F" w:rsidP="00962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More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to Excel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68A30E" w14:textId="77777777" w:rsidR="00962E4F" w:rsidRPr="00962E4F" w:rsidRDefault="00962E4F" w:rsidP="00962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Review the exported data:</w:t>
      </w:r>
    </w:p>
    <w:p w14:paraId="1244346B" w14:textId="77777777" w:rsidR="00962E4F" w:rsidRPr="00962E4F" w:rsidRDefault="00962E4F" w:rsidP="00962E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Focus on courses that have placeholder, duplicate, or incorrectly formatted Reference IDs.</w:t>
      </w:r>
    </w:p>
    <w:p w14:paraId="5D9BA8AA" w14:textId="77777777" w:rsidR="00962E4F" w:rsidRPr="00962E4F" w:rsidRDefault="00962E4F" w:rsidP="00962E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Filter out canceled, inactive, or legacy test courses.</w:t>
      </w:r>
    </w:p>
    <w:p w14:paraId="37A259A6" w14:textId="77777777" w:rsidR="00962E4F" w:rsidRPr="00962E4F" w:rsidRDefault="00962E4F" w:rsidP="00962E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Keep only courses that need correction.</w:t>
      </w:r>
    </w:p>
    <w:p w14:paraId="02EEABD9" w14:textId="77777777" w:rsidR="00962E4F" w:rsidRPr="00962E4F" w:rsidRDefault="00962E4F" w:rsidP="00962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62E4F"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EEE539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5FAA06" w14:textId="77777777" w:rsidR="00A16A80" w:rsidRDefault="00A16A80" w:rsidP="00962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463C65F" w14:textId="77777777" w:rsidR="00A16A80" w:rsidRDefault="00A16A80" w:rsidP="00962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9436852" w14:textId="2F0A9786" w:rsidR="00962E4F" w:rsidRPr="00962E4F" w:rsidRDefault="00962E4F" w:rsidP="00962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3: Enter Updated Reference IDs</w:t>
      </w:r>
    </w:p>
    <w:p w14:paraId="4A05C604" w14:textId="77777777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In your exported file: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43"/>
        <w:gridCol w:w="2362"/>
        <w:gridCol w:w="4257"/>
      </w:tblGrid>
      <w:tr w:rsidR="00962E4F" w:rsidRPr="00962E4F" w14:paraId="42B54F27" w14:textId="77777777" w:rsidTr="00A16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A6915" w14:textId="77777777" w:rsidR="00962E4F" w:rsidRPr="00962E4F" w:rsidRDefault="00962E4F" w:rsidP="00962E4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0AEE3E79" w14:textId="77777777" w:rsidR="00962E4F" w:rsidRPr="00962E4F" w:rsidRDefault="00962E4F" w:rsidP="00962E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70DF5463" w14:textId="77777777" w:rsidR="00962E4F" w:rsidRPr="00962E4F" w:rsidRDefault="00962E4F" w:rsidP="00962E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962E4F" w:rsidRPr="00962E4F" w14:paraId="222E8D90" w14:textId="77777777" w:rsidTr="00A16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A684E" w14:textId="77777777" w:rsidR="00962E4F" w:rsidRPr="00962E4F" w:rsidRDefault="00962E4F" w:rsidP="00962E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hideMark/>
          </w:tcPr>
          <w:p w14:paraId="647049B5" w14:textId="77777777" w:rsidR="00962E4F" w:rsidRPr="00962E4F" w:rsidRDefault="00962E4F" w:rsidP="00962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Existing Reference ID</w:t>
            </w:r>
          </w:p>
        </w:tc>
        <w:tc>
          <w:tcPr>
            <w:tcW w:w="0" w:type="auto"/>
            <w:hideMark/>
          </w:tcPr>
          <w:p w14:paraId="42C888A2" w14:textId="77777777" w:rsidR="00962E4F" w:rsidRPr="00962E4F" w:rsidRDefault="00962E4F" w:rsidP="00962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current (old) ID from Workday</w:t>
            </w:r>
          </w:p>
        </w:tc>
      </w:tr>
      <w:tr w:rsidR="00962E4F" w:rsidRPr="00962E4F" w14:paraId="76C7CD42" w14:textId="77777777" w:rsidTr="00A16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99790" w14:textId="77777777" w:rsidR="00962E4F" w:rsidRPr="00962E4F" w:rsidRDefault="00962E4F" w:rsidP="00962E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78386FBD" w14:textId="77777777" w:rsidR="00962E4F" w:rsidRPr="00962E4F" w:rsidRDefault="00962E4F" w:rsidP="00962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Reference ID</w:t>
            </w:r>
          </w:p>
        </w:tc>
        <w:tc>
          <w:tcPr>
            <w:tcW w:w="0" w:type="auto"/>
            <w:hideMark/>
          </w:tcPr>
          <w:p w14:paraId="28238C3D" w14:textId="77777777" w:rsidR="00962E4F" w:rsidRPr="00962E4F" w:rsidRDefault="00962E4F" w:rsidP="00962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updated, correctly formatted ID</w:t>
            </w:r>
          </w:p>
        </w:tc>
      </w:tr>
      <w:tr w:rsidR="00962E4F" w:rsidRPr="00962E4F" w14:paraId="5B6443F8" w14:textId="77777777" w:rsidTr="00A16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A59A8" w14:textId="77777777" w:rsidR="00962E4F" w:rsidRPr="00962E4F" w:rsidRDefault="00962E4F" w:rsidP="00962E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</w:t>
            </w:r>
          </w:p>
        </w:tc>
        <w:tc>
          <w:tcPr>
            <w:tcW w:w="0" w:type="auto"/>
            <w:hideMark/>
          </w:tcPr>
          <w:p w14:paraId="0FEE6577" w14:textId="77777777" w:rsidR="00962E4F" w:rsidRPr="00962E4F" w:rsidRDefault="00962E4F" w:rsidP="00962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ID Type</w:t>
            </w:r>
          </w:p>
        </w:tc>
        <w:tc>
          <w:tcPr>
            <w:tcW w:w="0" w:type="auto"/>
            <w:hideMark/>
          </w:tcPr>
          <w:p w14:paraId="47B73B21" w14:textId="77777777" w:rsidR="00962E4F" w:rsidRPr="00962E4F" w:rsidRDefault="00962E4F" w:rsidP="00962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62E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Course_Listing</w:t>
            </w:r>
            <w:proofErr w:type="spellEnd"/>
            <w:r w:rsidRPr="00962E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spellStart"/>
            <w:r w:rsidRPr="00962E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Student_Course_ID</w:t>
            </w:r>
            <w:proofErr w:type="spellEnd"/>
          </w:p>
        </w:tc>
      </w:tr>
    </w:tbl>
    <w:p w14:paraId="309058E9" w14:textId="77777777" w:rsidR="00962E4F" w:rsidRPr="00962E4F" w:rsidRDefault="00962E4F" w:rsidP="00962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Construct the new Reference ID using your institutional naming conventions — typically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 + Number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962E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ENGL101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62E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BIOL297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CAFB7FD" w14:textId="77777777" w:rsidR="00962E4F" w:rsidRPr="00962E4F" w:rsidRDefault="00962E4F" w:rsidP="00962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Copy the subject and number directly from your Course Listing report to avoid typos.</w:t>
      </w:r>
    </w:p>
    <w:p w14:paraId="6C323A7A" w14:textId="77777777" w:rsidR="00962E4F" w:rsidRPr="00962E4F" w:rsidRDefault="00962E4F" w:rsidP="00962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Maintain a consistent font and format (Arial 10 recommended).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br/>
        <w:t>While Workday is not case-sensitive, consistency reduces validation issues.</w:t>
      </w:r>
    </w:p>
    <w:p w14:paraId="5DFA44CB" w14:textId="77777777" w:rsidR="00962E4F" w:rsidRPr="00962E4F" w:rsidRDefault="00962E4F" w:rsidP="00962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62E4F"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809524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52DFDEE" w14:textId="77777777" w:rsidR="00962E4F" w:rsidRPr="00962E4F" w:rsidRDefault="00962E4F" w:rsidP="00962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Confirm the Correct Reference ID Type</w:t>
      </w:r>
    </w:p>
    <w:p w14:paraId="307379AA" w14:textId="77777777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To verify the correct value for Column G:</w:t>
      </w:r>
    </w:p>
    <w:p w14:paraId="590F3F4E" w14:textId="77777777" w:rsidR="00962E4F" w:rsidRPr="00962E4F" w:rsidRDefault="00962E4F" w:rsidP="00962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Reference ID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in Workday.</w:t>
      </w:r>
    </w:p>
    <w:p w14:paraId="38FC774B" w14:textId="77777777" w:rsidR="00962E4F" w:rsidRPr="00962E4F" w:rsidRDefault="00962E4F" w:rsidP="00962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Search for keywords like “listing” or “course.”</w:t>
      </w:r>
    </w:p>
    <w:p w14:paraId="4879378F" w14:textId="77777777" w:rsidR="00962E4F" w:rsidRPr="00962E4F" w:rsidRDefault="00962E4F" w:rsidP="00962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Identify which Reference ID Type applies:</w:t>
      </w:r>
    </w:p>
    <w:p w14:paraId="6D555571" w14:textId="64765B23" w:rsidR="00962E4F" w:rsidRPr="00962E4F" w:rsidRDefault="00962E4F" w:rsidP="00962E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62E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Course_Listing</w:t>
      </w:r>
      <w:r w:rsidR="00A16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Listing</w:t>
      </w:r>
      <w:r w:rsidR="00A16A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A16A80">
        <w:rPr>
          <w:rFonts w:ascii="Times New Roman" w:eastAsia="Times New Roman" w:hAnsi="Times New Roman" w:cs="Times New Roman"/>
          <w:kern w:val="0"/>
          <w14:ligatures w14:val="none"/>
        </w:rPr>
        <w:t>reference ID updates.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BBD0D9" w14:textId="72FC0808" w:rsidR="00962E4F" w:rsidRPr="00962E4F" w:rsidRDefault="00962E4F" w:rsidP="00962E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62E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Student_Course_ID</w:t>
      </w:r>
      <w:proofErr w:type="spellEnd"/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Definition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16A80">
        <w:rPr>
          <w:rFonts w:ascii="Times New Roman" w:eastAsia="Times New Roman" w:hAnsi="Times New Roman" w:cs="Times New Roman"/>
          <w:kern w:val="0"/>
          <w14:ligatures w14:val="none"/>
        </w:rPr>
        <w:t>reference ID updates.</w:t>
      </w:r>
    </w:p>
    <w:p w14:paraId="29481E54" w14:textId="77777777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62E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Both are required—one updates the public-facing course, and one updates the administrative version.</w:t>
      </w:r>
    </w:p>
    <w:p w14:paraId="4EC03BFB" w14:textId="77777777" w:rsidR="00962E4F" w:rsidRPr="00962E4F" w:rsidRDefault="00962E4F" w:rsidP="00962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62E4F"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8A6046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C9E041" w14:textId="77777777" w:rsidR="00962E4F" w:rsidRPr="00962E4F" w:rsidRDefault="00962E4F" w:rsidP="00962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Load the Course Listing Reference IDs</w:t>
      </w:r>
    </w:p>
    <w:p w14:paraId="3EACEFCF" w14:textId="77777777" w:rsidR="00962E4F" w:rsidRPr="00962E4F" w:rsidRDefault="00962E4F" w:rsidP="00962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EIB → Launch EIB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78BC02" w14:textId="77777777" w:rsidR="00962E4F" w:rsidRPr="00962E4F" w:rsidRDefault="00962E4F" w:rsidP="00962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ID EIB for Registrar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D14A1B" w14:textId="77777777" w:rsidR="00962E4F" w:rsidRPr="00962E4F" w:rsidRDefault="00962E4F" w:rsidP="00962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Attach your Excel file containing the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Listing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Reference ID updates.</w:t>
      </w:r>
    </w:p>
    <w:p w14:paraId="4514BC2F" w14:textId="77777777" w:rsidR="00962E4F" w:rsidRPr="00962E4F" w:rsidRDefault="00962E4F" w:rsidP="00962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Submit and monitor the results for success messages.</w:t>
      </w:r>
    </w:p>
    <w:p w14:paraId="478430C3" w14:textId="77777777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If any records fail:</w:t>
      </w:r>
    </w:p>
    <w:p w14:paraId="354F92F0" w14:textId="77777777" w:rsidR="00962E4F" w:rsidRPr="00962E4F" w:rsidRDefault="00962E4F" w:rsidP="00962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Confirm that your template is current.</w:t>
      </w:r>
    </w:p>
    <w:p w14:paraId="48C4E2D2" w14:textId="77777777" w:rsidR="00962E4F" w:rsidRPr="00962E4F" w:rsidRDefault="00962E4F" w:rsidP="00962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Recheck the Reference ID Type and course name spelling.</w:t>
      </w:r>
    </w:p>
    <w:p w14:paraId="443E5FC4" w14:textId="77777777" w:rsidR="00962E4F" w:rsidRPr="00962E4F" w:rsidRDefault="00962E4F" w:rsidP="00962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Verify the course still exists in the tenant.</w:t>
      </w:r>
    </w:p>
    <w:p w14:paraId="27ECB500" w14:textId="77777777" w:rsidR="00962E4F" w:rsidRPr="00962E4F" w:rsidRDefault="00962E4F" w:rsidP="00962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62E4F"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404778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A297E5" w14:textId="77777777" w:rsidR="00A16A80" w:rsidRDefault="00A16A80" w:rsidP="00962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EE88FD3" w14:textId="42BE0A6C" w:rsidR="00962E4F" w:rsidRPr="00962E4F" w:rsidRDefault="00962E4F" w:rsidP="00962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6: Load the Course Definition Reference IDs</w:t>
      </w:r>
    </w:p>
    <w:p w14:paraId="7AE26EC9" w14:textId="77777777" w:rsidR="00962E4F" w:rsidRPr="00962E4F" w:rsidRDefault="00962E4F" w:rsidP="0096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Once the Course Listing updates succeed:</w:t>
      </w:r>
    </w:p>
    <w:p w14:paraId="5BC10CC1" w14:textId="77777777" w:rsidR="00962E4F" w:rsidRPr="00962E4F" w:rsidRDefault="00962E4F" w:rsidP="00962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Repeat the process for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Definition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Reference IDs.</w:t>
      </w:r>
    </w:p>
    <w:p w14:paraId="18132BFF" w14:textId="77777777" w:rsidR="00962E4F" w:rsidRPr="00962E4F" w:rsidRDefault="00962E4F" w:rsidP="00962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Use the same EIB template.</w:t>
      </w:r>
    </w:p>
    <w:p w14:paraId="328B8DFC" w14:textId="77777777" w:rsidR="00962E4F" w:rsidRPr="00962E4F" w:rsidRDefault="00962E4F" w:rsidP="00962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Set Column G to </w:t>
      </w:r>
      <w:proofErr w:type="spellStart"/>
      <w:r w:rsidRPr="00962E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Student_Course_ID</w:t>
      </w:r>
      <w:proofErr w:type="spellEnd"/>
      <w:r w:rsidRPr="00962E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D2C6CD" w14:textId="77777777" w:rsidR="00962E4F" w:rsidRPr="00962E4F" w:rsidRDefault="00962E4F" w:rsidP="00962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Launch and attach your updated file.</w:t>
      </w:r>
    </w:p>
    <w:p w14:paraId="67218089" w14:textId="77777777" w:rsidR="00962E4F" w:rsidRPr="00962E4F" w:rsidRDefault="00962E4F" w:rsidP="00962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Confirm completion in both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4CEE5A" w14:textId="77777777" w:rsidR="00962E4F" w:rsidRPr="00962E4F" w:rsidRDefault="00962E4F" w:rsidP="00962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62E4F"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A6A5D2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160995C" w14:textId="77777777" w:rsidR="00962E4F" w:rsidRPr="00962E4F" w:rsidRDefault="00962E4F" w:rsidP="00962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Validate the Results</w:t>
      </w:r>
    </w:p>
    <w:p w14:paraId="11E82DC6" w14:textId="49CD0814" w:rsidR="00962E4F" w:rsidRPr="00962E4F" w:rsidRDefault="00962E4F" w:rsidP="00962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962E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Course Definitions</w:t>
      </w:r>
      <w:r w:rsidRPr="00962E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30C61F" w14:textId="77777777" w:rsidR="00962E4F" w:rsidRPr="00962E4F" w:rsidRDefault="00962E4F" w:rsidP="00962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Verify that:</w:t>
      </w:r>
    </w:p>
    <w:p w14:paraId="512D47C9" w14:textId="77777777" w:rsidR="00962E4F" w:rsidRPr="00962E4F" w:rsidRDefault="00962E4F" w:rsidP="00962E4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The Reference IDs now match your intended format.</w:t>
      </w:r>
    </w:p>
    <w:p w14:paraId="5127D085" w14:textId="77777777" w:rsidR="00962E4F" w:rsidRPr="00962E4F" w:rsidRDefault="00962E4F" w:rsidP="00962E4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The same IDs appear on both Course Definition and Course Listing.</w:t>
      </w:r>
    </w:p>
    <w:p w14:paraId="7F776ABC" w14:textId="77777777" w:rsidR="00962E4F" w:rsidRPr="00962E4F" w:rsidRDefault="00962E4F" w:rsidP="00962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Run a quick test course rollover to confirm the new IDs link correctly.</w:t>
      </w:r>
    </w:p>
    <w:p w14:paraId="2346A822" w14:textId="77777777" w:rsidR="00962E4F" w:rsidRPr="00962E4F" w:rsidRDefault="00962E4F" w:rsidP="00962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62E4F"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D842BE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8ACE12A" w14:textId="77777777" w:rsidR="00962E4F" w:rsidRPr="00962E4F" w:rsidRDefault="00962E4F" w:rsidP="00962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Follow-Up Actions</w:t>
      </w:r>
    </w:p>
    <w:p w14:paraId="4B46E6AB" w14:textId="77777777" w:rsidR="00962E4F" w:rsidRPr="00962E4F" w:rsidRDefault="00962E4F" w:rsidP="00962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Document any courses deferred for later updates (e.g., transfer or rolling courses).</w:t>
      </w:r>
    </w:p>
    <w:p w14:paraId="7A0C02DD" w14:textId="77777777" w:rsidR="00962E4F" w:rsidRPr="00962E4F" w:rsidRDefault="00962E4F" w:rsidP="00962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Notify curriculum or catalog staff of newly standardized IDs.</w:t>
      </w:r>
    </w:p>
    <w:p w14:paraId="39D6C2D5" w14:textId="77777777" w:rsidR="00962E4F" w:rsidRPr="00962E4F" w:rsidRDefault="00962E4F" w:rsidP="00962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kern w:val="0"/>
          <w14:ligatures w14:val="none"/>
        </w:rPr>
        <w:t>Save your EIB input and output files for audit purposes.</w:t>
      </w:r>
    </w:p>
    <w:p w14:paraId="7EFD4A74" w14:textId="77777777" w:rsidR="00962E4F" w:rsidRPr="00962E4F" w:rsidRDefault="00962E4F" w:rsidP="00962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62E4F" w:rsidRPr="00962E4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29455F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B5B37BF" w14:textId="77777777" w:rsidR="007B0785" w:rsidRDefault="007B0785"/>
    <w:sectPr w:rsidR="007B0785" w:rsidSect="00A16A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2E9"/>
    <w:multiLevelType w:val="multilevel"/>
    <w:tmpl w:val="A3BA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F5100"/>
    <w:multiLevelType w:val="multilevel"/>
    <w:tmpl w:val="8A50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A3150"/>
    <w:multiLevelType w:val="multilevel"/>
    <w:tmpl w:val="2382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6568A"/>
    <w:multiLevelType w:val="multilevel"/>
    <w:tmpl w:val="4766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03608"/>
    <w:multiLevelType w:val="multilevel"/>
    <w:tmpl w:val="2968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9433A"/>
    <w:multiLevelType w:val="multilevel"/>
    <w:tmpl w:val="B330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B27C94"/>
    <w:multiLevelType w:val="multilevel"/>
    <w:tmpl w:val="4032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30A81"/>
    <w:multiLevelType w:val="multilevel"/>
    <w:tmpl w:val="441A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3661A6"/>
    <w:multiLevelType w:val="multilevel"/>
    <w:tmpl w:val="C35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B008F"/>
    <w:multiLevelType w:val="multilevel"/>
    <w:tmpl w:val="5A76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296F84"/>
    <w:multiLevelType w:val="multilevel"/>
    <w:tmpl w:val="CF3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13E55"/>
    <w:multiLevelType w:val="multilevel"/>
    <w:tmpl w:val="FF3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F3FEC"/>
    <w:multiLevelType w:val="multilevel"/>
    <w:tmpl w:val="E1CA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06286B"/>
    <w:multiLevelType w:val="multilevel"/>
    <w:tmpl w:val="B208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816958">
    <w:abstractNumId w:val="13"/>
  </w:num>
  <w:num w:numId="2" w16cid:durableId="1549562435">
    <w:abstractNumId w:val="8"/>
  </w:num>
  <w:num w:numId="3" w16cid:durableId="779448620">
    <w:abstractNumId w:val="6"/>
  </w:num>
  <w:num w:numId="4" w16cid:durableId="1743212098">
    <w:abstractNumId w:val="12"/>
  </w:num>
  <w:num w:numId="5" w16cid:durableId="1436097624">
    <w:abstractNumId w:val="1"/>
  </w:num>
  <w:num w:numId="6" w16cid:durableId="129133808">
    <w:abstractNumId w:val="0"/>
  </w:num>
  <w:num w:numId="7" w16cid:durableId="1551572451">
    <w:abstractNumId w:val="5"/>
  </w:num>
  <w:num w:numId="8" w16cid:durableId="54668719">
    <w:abstractNumId w:val="7"/>
  </w:num>
  <w:num w:numId="9" w16cid:durableId="966812751">
    <w:abstractNumId w:val="9"/>
  </w:num>
  <w:num w:numId="10" w16cid:durableId="2088113996">
    <w:abstractNumId w:val="11"/>
  </w:num>
  <w:num w:numId="11" w16cid:durableId="1671299562">
    <w:abstractNumId w:val="2"/>
  </w:num>
  <w:num w:numId="12" w16cid:durableId="1926112998">
    <w:abstractNumId w:val="4"/>
  </w:num>
  <w:num w:numId="13" w16cid:durableId="371660070">
    <w:abstractNumId w:val="3"/>
  </w:num>
  <w:num w:numId="14" w16cid:durableId="17131168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4F"/>
    <w:rsid w:val="00681F5A"/>
    <w:rsid w:val="00746579"/>
    <w:rsid w:val="007B0785"/>
    <w:rsid w:val="008977A5"/>
    <w:rsid w:val="008A3004"/>
    <w:rsid w:val="00962E4F"/>
    <w:rsid w:val="00A16A80"/>
    <w:rsid w:val="00A619EC"/>
    <w:rsid w:val="00AD142E"/>
    <w:rsid w:val="00F5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7ACC"/>
  <w15:chartTrackingRefBased/>
  <w15:docId w15:val="{E9D317B6-906D-B74C-8C7C-D757846F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2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E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2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2E4F"/>
    <w:rPr>
      <w:b/>
      <w:bCs/>
    </w:rPr>
  </w:style>
  <w:style w:type="character" w:styleId="Emphasis">
    <w:name w:val="Emphasis"/>
    <w:basedOn w:val="DefaultParagraphFont"/>
    <w:uiPriority w:val="20"/>
    <w:qFormat/>
    <w:rsid w:val="00962E4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62E4F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962E4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Kelpe</dc:creator>
  <cp:keywords/>
  <dc:description/>
  <cp:lastModifiedBy>Kristina Kelpe</cp:lastModifiedBy>
  <cp:revision>1</cp:revision>
  <dcterms:created xsi:type="dcterms:W3CDTF">2025-10-16T23:17:00Z</dcterms:created>
  <dcterms:modified xsi:type="dcterms:W3CDTF">2025-10-16T23:33:00Z</dcterms:modified>
</cp:coreProperties>
</file>