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1818181818182" w:lineRule="auto"/>
        <w:rPr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i w:val="1"/>
          <w:iCs w:val="1"/>
          <w:sz w:val="14"/>
          <w:szCs w:val="14"/>
          <w:highlight w:val="white"/>
          <w:rtl w:val="0"/>
        </w:rPr>
        <w:t xml:space="preserve">This is a sample of the resources Legato Strategic Consulting provides through dedicated support to institutions like yours.  </w:t>
      </w:r>
    </w:p>
    <w:p w:rsidR="00000000" w:rsidDel="00000000" w:rsidP="00000000" w:rsidRDefault="00000000" w:rsidRPr="00000000" w14:paraId="00000002">
      <w:pPr>
        <w:spacing w:after="240" w:before="240" w:line="278.1818181818182" w:lineRule="auto"/>
        <w:rPr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center"/>
        <w:rPr/>
      </w:pPr>
      <w:bookmarkStart w:colFirst="0" w:colLast="0" w:name="_u8q06jssfnpd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215458</wp:posOffset>
                </wp:positionV>
                <wp:extent cx="5943600" cy="11085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1050" y="1035400"/>
                          <a:ext cx="7247700" cy="195930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4C113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215458</wp:posOffset>
                </wp:positionV>
                <wp:extent cx="5943600" cy="1108517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1085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Title"/>
        <w:spacing w:line="240" w:lineRule="auto"/>
        <w:ind w:firstLine="720"/>
        <w:jc w:val="center"/>
        <w:rPr>
          <w:color w:val="4c1130"/>
          <w:sz w:val="46"/>
          <w:szCs w:val="46"/>
        </w:rPr>
      </w:pPr>
      <w:bookmarkStart w:colFirst="0" w:colLast="0" w:name="_ky19deji5e1l" w:id="1"/>
      <w:bookmarkEnd w:id="1"/>
      <w:r w:rsidDel="00000000" w:rsidR="00000000" w:rsidRPr="00000000">
        <w:rPr>
          <w:color w:val="4c1130"/>
          <w:sz w:val="46"/>
          <w:szCs w:val="46"/>
          <w:rtl w:val="0"/>
        </w:rPr>
        <w:t xml:space="preserve">How to View Policies Configured to Academic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ABOUT THE ACADEMIC UNIT POLICY VIEWER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Users can use the Academic Unit Policy Viewer to view policies configured to academic units for the purposes of documentation, troubleshooting and system optimization. 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Background: Most commonly, this viewer is used for one of two purposes:</w:t>
      </w:r>
    </w:p>
    <w:p w:rsidR="00000000" w:rsidDel="00000000" w:rsidP="00000000" w:rsidRDefault="00000000" w:rsidRPr="00000000" w14:paraId="0000000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View policies configured to the institution academic unit only (not subordinate academic units) or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View policies configured to all academic units, including both the institution academic unit and all subordinate units.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(Recommended)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Use this reference to view policies configured to all academic units, including both the institution academic unit and related subunits.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Table of Contents:</w:t>
      </w:r>
    </w:p>
    <w:p w:rsidR="00000000" w:rsidDel="00000000" w:rsidP="00000000" w:rsidRDefault="00000000" w:rsidRPr="00000000" w14:paraId="00000017">
      <w:pPr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sz w:val="18"/>
          <w:szCs w:val="18"/>
          <w:highlight w:val="white"/>
          <w:rtl w:val="0"/>
        </w:rPr>
        <w:t xml:space="preserve">(click to jump to content)</w:t>
      </w:r>
    </w:p>
    <w:sdt>
      <w:sdtPr>
        <w:id w:val="1992858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0fcwbg0q7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View Policies Configured to all Academic Units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6nom5jdw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Narrow Your Results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36aajso1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 to View Specific Policies Configured to Academic Units and Programs of Study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qwnp25ud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BONUS: View Details of Configurations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2" w:sz="8" w:val="single"/>
        </w:pBdr>
        <w:rPr>
          <w:b w:val="1"/>
          <w:bCs w:val="1"/>
          <w:color w:val="b45f06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000000" w:space="2" w:sz="8" w:val="single"/>
        </w:pBdr>
        <w:rPr/>
      </w:pPr>
      <w:bookmarkStart w:colFirst="0" w:colLast="0" w:name="_n08xu8bcl87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000000" w:space="2" w:sz="8" w:val="single"/>
        </w:pBdr>
        <w:rPr/>
      </w:pPr>
      <w:bookmarkStart w:colFirst="0" w:colLast="0" w:name="_n4bjsb6sasr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2" w:sz="8" w:val="single"/>
        </w:pBdr>
        <w:rPr>
          <w:b w:val="0"/>
          <w:bCs w:val="0"/>
          <w:color w:val="4c1130"/>
          <w:sz w:val="30"/>
          <w:szCs w:val="30"/>
        </w:rPr>
      </w:pPr>
      <w:bookmarkStart w:colFirst="0" w:colLast="0" w:name="_u0fcwbg0q7yd" w:id="4"/>
      <w:bookmarkEnd w:id="4"/>
      <w:r w:rsidDel="00000000" w:rsidR="00000000" w:rsidRPr="00000000">
        <w:rPr>
          <w:b w:val="0"/>
          <w:bCs w:val="0"/>
          <w:color w:val="4c1130"/>
          <w:sz w:val="30"/>
          <w:szCs w:val="30"/>
          <w:rtl w:val="0"/>
        </w:rPr>
        <w:t xml:space="preserve">HOW TO VIEW POLICIES CONFIGURED TO ALL ACADEMIC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space="0" w:sz="0" w:val="nil"/>
        </w:pBdr>
        <w:rPr>
          <w:b w:val="1"/>
          <w:bCs w:val="1"/>
          <w:color w:val="ff99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bottom w:space="0" w:sz="0" w:val="nil"/>
        </w:pBd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 the search bar, type “Academic Unit Policy Viewer”. Click the task to open.</w:t>
      </w:r>
    </w:p>
    <w:p w:rsidR="00000000" w:rsidDel="00000000" w:rsidP="00000000" w:rsidRDefault="00000000" w:rsidRPr="00000000" w14:paraId="00000026">
      <w:pPr>
        <w:pBdr>
          <w:bottom w:space="0" w:sz="0" w:val="nil"/>
        </w:pBd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bottom w:space="0" w:sz="0" w:val="nil"/>
        </w:pBd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Academic Unit Policy Viewer </w:t>
      </w:r>
      <w:r w:rsidDel="00000000" w:rsidR="00000000" w:rsidRPr="00000000">
        <w:rPr>
          <w:highlight w:val="white"/>
          <w:rtl w:val="0"/>
        </w:rPr>
        <w:t xml:space="preserve">window, click “Academic Unit / Academic Level”.</w:t>
      </w:r>
    </w:p>
    <w:p w:rsidR="00000000" w:rsidDel="00000000" w:rsidP="00000000" w:rsidRDefault="00000000" w:rsidRPr="00000000" w14:paraId="00000028">
      <w:pPr>
        <w:pBdr>
          <w:bottom w:space="0" w:sz="0" w:val="nil"/>
        </w:pBdr>
        <w:ind w:left="360" w:firstLine="0"/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Note: If you click “Institution”, only policies configured at the institution-level will display.  Policies configured to subordinate academic units will be 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ommitted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pBdr>
          <w:bottom w:space="0" w:sz="0" w:val="nil"/>
        </w:pBdr>
        <w:ind w:left="0" w:firstLine="0"/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bottom w:space="0" w:sz="0" w:val="nil"/>
        </w:pBd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Academic Unit</w:t>
      </w:r>
      <w:r w:rsidDel="00000000" w:rsidR="00000000" w:rsidRPr="00000000">
        <w:rPr>
          <w:highlight w:val="white"/>
          <w:rtl w:val="0"/>
        </w:rPr>
        <w:t xml:space="preserve"> field, select your institution. </w:t>
      </w:r>
    </w:p>
    <w:p w:rsidR="00000000" w:rsidDel="00000000" w:rsidP="00000000" w:rsidRDefault="00000000" w:rsidRPr="00000000" w14:paraId="0000002B">
      <w:pPr>
        <w:ind w:left="360" w:firstLine="0"/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Note: By selecting the institution, you can view policies configured to the institution. If you want to view a specific academic unit, you may select another option. </w:t>
      </w:r>
    </w:p>
    <w:p w:rsidR="00000000" w:rsidDel="00000000" w:rsidP="00000000" w:rsidRDefault="00000000" w:rsidRPr="00000000" w14:paraId="0000002C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Locate and check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Include Subordinate Academic Units and Program of Study</w:t>
      </w:r>
      <w:r w:rsidDel="00000000" w:rsidR="00000000" w:rsidRPr="00000000">
        <w:rPr>
          <w:highlight w:val="white"/>
          <w:rtl w:val="0"/>
        </w:rPr>
        <w:t xml:space="preserve"> box. </w:t>
      </w:r>
    </w:p>
    <w:p w:rsidR="00000000" w:rsidDel="00000000" w:rsidP="00000000" w:rsidRDefault="00000000" w:rsidRPr="00000000" w14:paraId="0000002E">
      <w:pPr>
        <w:ind w:left="360" w:firstLine="0"/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Note: By selecting this box, you will activate the viewer to include all subordinate units as well as all programs of study. 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Policies Effective As Of</w:t>
      </w:r>
      <w:r w:rsidDel="00000000" w:rsidR="00000000" w:rsidRPr="00000000">
        <w:rPr>
          <w:highlight w:val="white"/>
          <w:rtl w:val="0"/>
        </w:rPr>
        <w:t xml:space="preserve"> field, enter “01/01/1900”.</w:t>
      </w:r>
    </w:p>
    <w:p w:rsidR="00000000" w:rsidDel="00000000" w:rsidP="00000000" w:rsidRDefault="00000000" w:rsidRPr="00000000" w14:paraId="0000003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Click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OK. 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293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b45f06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results will display a row for each academic unit, academic level and/or program of study and corresponding policies.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bottom w:color="000000" w:space="2" w:sz="8" w:val="single"/>
        </w:pBdr>
        <w:rPr/>
      </w:pPr>
      <w:bookmarkStart w:colFirst="0" w:colLast="0" w:name="_5thzqltzj3t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bottom w:color="000000" w:space="2" w:sz="8" w:val="single"/>
        </w:pBdr>
        <w:rPr>
          <w:b w:val="0"/>
          <w:bCs w:val="0"/>
          <w:color w:val="4c1130"/>
          <w:sz w:val="30"/>
          <w:szCs w:val="30"/>
        </w:rPr>
      </w:pPr>
      <w:bookmarkStart w:colFirst="0" w:colLast="0" w:name="_z16nom5jdwxm" w:id="6"/>
      <w:bookmarkEnd w:id="6"/>
      <w:r w:rsidDel="00000000" w:rsidR="00000000" w:rsidRPr="00000000">
        <w:rPr>
          <w:b w:val="0"/>
          <w:bCs w:val="0"/>
          <w:color w:val="4c1130"/>
          <w:sz w:val="30"/>
          <w:szCs w:val="30"/>
          <w:rtl w:val="0"/>
        </w:rPr>
        <w:t xml:space="preserve">HOW TO NARROW YOUR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tools available to filter, sort and narrow your results. See below for available options: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sz w:val="20"/>
          <w:szCs w:val="20"/>
        </w:rPr>
      </w:pPr>
      <w:bookmarkStart w:colFirst="0" w:colLast="0" w:name="_1236aajso1bl" w:id="7"/>
      <w:bookmarkEnd w:id="7"/>
      <w:r w:rsidDel="00000000" w:rsidR="00000000" w:rsidRPr="00000000">
        <w:rPr>
          <w:rtl w:val="0"/>
        </w:rPr>
        <w:t xml:space="preserve">Filter to View Specific Policies Configured to Academic Units and Programs of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Instructions: </w:t>
      </w:r>
    </w:p>
    <w:p w:rsidR="00000000" w:rsidDel="00000000" w:rsidP="00000000" w:rsidRDefault="00000000" w:rsidRPr="00000000" w14:paraId="0000003F">
      <w:pPr>
        <w:ind w:lef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Toggle to return to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Academic Unit Policy Viewer</w:t>
      </w:r>
      <w:r w:rsidDel="00000000" w:rsidR="00000000" w:rsidRPr="00000000">
        <w:rPr>
          <w:highlight w:val="white"/>
          <w:rtl w:val="0"/>
        </w:rPr>
        <w:t xml:space="preserve"> window. </w:t>
      </w:r>
    </w:p>
    <w:p w:rsidR="00000000" w:rsidDel="00000000" w:rsidP="00000000" w:rsidRDefault="00000000" w:rsidRPr="00000000" w14:paraId="0000004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1604963" cy="6524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65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Locate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Academic Policy </w:t>
      </w:r>
      <w:r w:rsidDel="00000000" w:rsidR="00000000" w:rsidRPr="00000000">
        <w:rPr>
          <w:highlight w:val="white"/>
          <w:rtl w:val="0"/>
        </w:rPr>
        <w:t xml:space="preserve">field, and select a policy. </w:t>
      </w:r>
    </w:p>
    <w:p w:rsidR="00000000" w:rsidDel="00000000" w:rsidP="00000000" w:rsidRDefault="00000000" w:rsidRPr="00000000" w14:paraId="0000004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845487" cy="112725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5487" cy="1127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Click “OK”. </w:t>
      </w:r>
    </w:p>
    <w:p w:rsidR="00000000" w:rsidDel="00000000" w:rsidP="00000000" w:rsidRDefault="00000000" w:rsidRPr="00000000" w14:paraId="0000004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 the results table, click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Academic Unit Policy Snapshot</w:t>
      </w:r>
      <w:r w:rsidDel="00000000" w:rsidR="00000000" w:rsidRPr="00000000">
        <w:rPr>
          <w:highlight w:val="white"/>
          <w:rtl w:val="0"/>
        </w:rPr>
        <w:t xml:space="preserve"> column header. Click “Value” to display a summary of actual policies in use across all displayed rows. To filter, select a policy. 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824288" cy="224571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24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z7zcoaarzk7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b w:val="0"/>
          <w:bCs w:val="0"/>
          <w:color w:val="4c1130"/>
          <w:sz w:val="30"/>
          <w:szCs w:val="30"/>
        </w:rPr>
      </w:pPr>
      <w:bookmarkStart w:colFirst="0" w:colLast="0" w:name="_79qwnp25udwq" w:id="9"/>
      <w:bookmarkEnd w:id="9"/>
      <w:r w:rsidDel="00000000" w:rsidR="00000000" w:rsidRPr="00000000">
        <w:rPr>
          <w:b w:val="0"/>
          <w:bCs w:val="0"/>
          <w:color w:val="4c1130"/>
          <w:sz w:val="30"/>
          <w:szCs w:val="30"/>
          <w:rtl w:val="0"/>
        </w:rPr>
        <w:t xml:space="preserve">BONUS: VIEW DETAILS OF CONFIGURATIONS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rtl w:val="0"/>
        </w:rPr>
        <w:t xml:space="preserve">Users can dig deeper into configuration details directly through the results table. Keep reading to learn how: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Locate a configuration in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Academic Unit Policy Snapshot</w:t>
      </w:r>
      <w:r w:rsidDel="00000000" w:rsidR="00000000" w:rsidRPr="00000000">
        <w:rPr>
          <w:highlight w:val="white"/>
          <w:rtl w:val="0"/>
        </w:rPr>
        <w:t xml:space="preserve"> column. </w:t>
      </w:r>
    </w:p>
    <w:p w:rsidR="00000000" w:rsidDel="00000000" w:rsidP="00000000" w:rsidRDefault="00000000" w:rsidRPr="00000000" w14:paraId="00000053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Right-click the configuration to open in a new tab.  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081463" cy="182488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8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Configuration details will display. </w:t>
      </w:r>
    </w:p>
    <w:p w:rsidR="00000000" w:rsidDel="00000000" w:rsidP="00000000" w:rsidRDefault="00000000" w:rsidRPr="00000000" w14:paraId="00000059">
      <w:pPr>
        <w:ind w:left="36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090988" cy="165213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65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space="0" w:sz="0" w:val="nil"/>
        </w:pBd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27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51"/>
      <w:gridCol w:w="6389"/>
      <w:gridCol w:w="900"/>
      <w:tblGridChange w:id="0">
        <w:tblGrid>
          <w:gridCol w:w="3151"/>
          <w:gridCol w:w="6389"/>
          <w:gridCol w:w="90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680"/>
              <w:tab w:val="right" w:leader="none" w:pos="9360"/>
            </w:tabs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Academic Unit Policy Viewer</w:t>
            <w:br w:type="textWrapping"/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updated 07/2025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680"/>
              <w:tab w:val="right" w:leader="none" w:pos="9360"/>
            </w:tabs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-920842</wp:posOffset>
          </wp:positionH>
          <wp:positionV relativeFrom="paragraph">
            <wp:posOffset>-342899</wp:posOffset>
          </wp:positionV>
          <wp:extent cx="7674068" cy="985838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4068" cy="985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2" w:sz="8" w:val="single"/>
      </w:pBdr>
    </w:pPr>
    <w:rPr>
      <w:b w:val="1"/>
      <w:bCs w:val="1"/>
      <w:color w:val="b45f0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0"/>
      <w:szCs w:val="20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