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xkq78vupu1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990hd4l7mm6c" w:id="1"/>
      <w:bookmarkEnd w:id="1"/>
      <w:r w:rsidDel="00000000" w:rsidR="00000000" w:rsidRPr="00000000">
        <w:rPr>
          <w:rtl w:val="0"/>
        </w:rPr>
        <w:t xml:space="preserve">Using Audit Trail Information in Workday to Troubleshoot Issues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Created by Kristina Kelpe, 12.17.25 - Requested by Laurel</w:t>
      </w:r>
    </w:p>
    <w:p w:rsidR="00000000" w:rsidDel="00000000" w:rsidP="00000000" w:rsidRDefault="00000000" w:rsidRPr="00000000" w14:paraId="00000005">
      <w:pPr>
        <w:pStyle w:val="Heading2"/>
        <w:rPr>
          <w:b w:val="1"/>
          <w:bCs w:val="1"/>
        </w:rPr>
      </w:pPr>
      <w:bookmarkStart w:colFirst="0" w:colLast="0" w:name="_hqm2gu14xwf1" w:id="2"/>
      <w:bookmarkEnd w:id="2"/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Workday’s audit trail is one of the most powerful and misunderstood troubleshooting tools. When used correctly, it helps answer: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Who made this change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When it happened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data changed and the prior value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Whether the change came from a user, data conversion, or system process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job aid focuses on how to think about audits, not just where to click.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Key takeaway: </w:t>
      </w:r>
      <w:r w:rsidDel="00000000" w:rsidR="00000000" w:rsidRPr="00000000">
        <w:rPr>
          <w:rtl w:val="0"/>
        </w:rPr>
        <w:t xml:space="preserve">Effective troubleshooting starts by identifying the correct business object and reviewing its audit trail as close to the data as possible.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tjahql6ub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Principle: Start with the Business Object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Workday is a business-object–modeled system. Audit data is tied to business objects, not screens or reports.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 of thumb:</w:t>
        <w:br w:type="textWrapping"/>
      </w:r>
      <w:r w:rsidDel="00000000" w:rsidR="00000000" w:rsidRPr="00000000">
        <w:rPr>
          <w:rtl w:val="0"/>
        </w:rPr>
        <w:t xml:space="preserve"> Get as close as possible to the data you are troubleshooting, then open the audit trail from there.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opening an audit, ask: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data am I trying to understand?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business object owns that data?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I navigate directly to that object?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Starting too high level often results in: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the relevant audit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Seeing unrelated data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Misinterpreting what object the audit reflects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bguor7zlc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Troubleshooting Approach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nflhkshlk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Navigate to the Specific Record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start from the most specific object available.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examples: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 course registration → Student Course Registration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Program of study assignment → Academic Record / Program of Study assignment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Course section details → Course Section Definition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Academic structure issues → Academic Unit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summaries or list views when possible.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rPr>
          <w:i w:val="1"/>
          <w:iCs w:val="1"/>
        </w:rPr>
      </w:pPr>
      <w:bookmarkStart w:colFirst="0" w:colLast="0" w:name="_fo0gl6rttfzp" w:id="6"/>
      <w:bookmarkEnd w:id="6"/>
      <w:r w:rsidDel="00000000" w:rsidR="00000000" w:rsidRPr="00000000">
        <w:rPr>
          <w:i w:val="1"/>
          <w:iCs w:val="1"/>
          <w:rtl w:val="0"/>
        </w:rPr>
        <w:t xml:space="preserve">Example: Who Registered a Student in a Course?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the Student Course Registration record, not the course listing.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Related Actions → Audits → View Audit Trail.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the date range to include all relevant activity.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By User column.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Reference ID to confirm the registration event, even if the label is unclear.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insight:</w:t>
        <w:br w:type="textWrapping"/>
      </w:r>
      <w:r w:rsidDel="00000000" w:rsidR="00000000" w:rsidRPr="00000000">
        <w:rPr>
          <w:rtl w:val="0"/>
        </w:rPr>
        <w:t xml:space="preserve">Audit rows may not say “Registered Student.” The combination of business object, reference ID, and user is usually enough to determine what happened.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csvuukgcp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Open the Audit Trail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record: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Related Actions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Audit Trail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in a new window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Adjust the date range as needed. Backdating to the start of implementation or conversion is often helpful.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d34m5qtlm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Review Key Fields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By User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and Time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Attribute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Value and New Value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ID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audits are explicit. Others require interpretation using timing and context.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nz6iy3id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the Targeted Audit Is Not Helpful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vz6p1odwy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the Global Audit Trail Carefully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Related Actions → Audits → View Audit Trail (top level)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returns a large, unfiltered data set and should be a last resort.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Tips: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 to show all results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browser search (Ctrl or Cmd + F)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for keywords such as program or registration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Limitations: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Cannot reliably filter by business object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context and patience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s2tn10774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Understanding Additional Data Audits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Data audits often: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Reference the Student business object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clearly show academic-record-level changes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results are incomplete: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whether the audit is tied to Student or Academic Record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Find Academic Records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audit trail from the academic record instead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especially important for Registrar and Student Records troubleshooting.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yq4e2zxra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Troubleshooting Mindset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trails are not always intuitive or consistently labeled. Effective troubleshooting requires: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Workday’s data model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Thinking in business objects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context, reference IDs, and timing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Accepting some trial and error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when audits are imperfect, they usually provide enough information to identify who made a change, when it occurred, and who to contact next.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9xy8knt70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 Gotchas in Workday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royd1kxrz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Audits Follow the Data, Not the Screen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Audits are tied to the business object that owns the data. Screens may display multiple objects.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Legato guidance:</w:t>
      </w:r>
      <w:r w:rsidDel="00000000" w:rsidR="00000000" w:rsidRPr="00000000">
        <w:rPr>
          <w:rtl w:val="0"/>
        </w:rPr>
        <w:t xml:space="preserve"> Pause and confirm which data is being changed before reviewing the audit.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8e0c30z5f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Audit Labels Do Not Match Institutional Language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Labels like “Assignment Added” or “Status Change” rarely align with how institutions describe work.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Legato guidance:</w:t>
      </w:r>
      <w:r w:rsidDel="00000000" w:rsidR="00000000" w:rsidRPr="00000000">
        <w:rPr>
          <w:rtl w:val="0"/>
        </w:rPr>
        <w:t xml:space="preserve"> Expect translation. Use reference IDs, timing, and user context.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bb4wnmqbl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Not All Audits Show Value Changes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audits show prior and new values. Others only show that something changed.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Legato guidance:</w:t>
      </w:r>
      <w:r w:rsidDel="00000000" w:rsidR="00000000" w:rsidRPr="00000000">
        <w:rPr>
          <w:rtl w:val="0"/>
        </w:rPr>
        <w:t xml:space="preserve"> Look for related changes around the same time.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kiuaqgiap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Conversion and Cleanup Can Look Like User Activity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Audits do not clearly distinguish conversion from operational changes.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Legato guidance:</w:t>
      </w:r>
      <w:r w:rsidDel="00000000" w:rsidR="00000000" w:rsidRPr="00000000">
        <w:rPr>
          <w:rtl w:val="0"/>
        </w:rPr>
        <w:t xml:space="preserve"> Use dates, patterns, and system users to interpret activity.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ako0b6eet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Audits Support Investigation, Not Perfection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Audits rarely tell a complete story on their own.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Legato guidance:</w:t>
      </w:r>
      <w:r w:rsidDel="00000000" w:rsidR="00000000" w:rsidRPr="00000000">
        <w:rPr>
          <w:rtl w:val="0"/>
        </w:rPr>
        <w:t xml:space="preserve"> Aim for enough clarity to understand cause and next steps.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zvtl270zs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Takeaways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think in business objects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 to translate Workday language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all changes surface cleanly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matters as much as the data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trails are a critical operational and governance tool when used correctly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4nk3u4guu4j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Unedited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