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AE0CC" w14:textId="77777777" w:rsidR="002C4490" w:rsidRDefault="00000000">
      <w:pPr>
        <w:spacing w:after="0" w:line="240" w:lineRule="auto"/>
        <w:rPr>
          <w:b/>
          <w:u w:val="single"/>
        </w:rPr>
      </w:pPr>
      <w:r>
        <w:rPr>
          <w:b/>
          <w:u w:val="single"/>
        </w:rPr>
        <w:t>Use this reference to change the catalog year (effective date).</w:t>
      </w:r>
    </w:p>
    <w:p w14:paraId="0A1EB9F8" w14:textId="77777777" w:rsidR="002C4490" w:rsidRDefault="002C4490">
      <w:pPr>
        <w:spacing w:after="0" w:line="240" w:lineRule="auto"/>
      </w:pPr>
    </w:p>
    <w:p w14:paraId="57D119FC" w14:textId="77777777" w:rsidR="002C4490" w:rsidRDefault="00000000">
      <w:pPr>
        <w:spacing w:after="0" w:line="240" w:lineRule="auto"/>
      </w:pPr>
      <w:r>
        <w:t xml:space="preserve">Catalog Year is reading off of Effective Date of Academic Requirements in Workday. </w:t>
      </w:r>
    </w:p>
    <w:p w14:paraId="0BDECFE9" w14:textId="77777777" w:rsidR="002C4490" w:rsidRDefault="002C4490">
      <w:pPr>
        <w:spacing w:after="0" w:line="240" w:lineRule="auto"/>
      </w:pPr>
    </w:p>
    <w:p w14:paraId="7DDADEAE" w14:textId="77777777" w:rsidR="002C4490" w:rsidRDefault="00000000">
      <w:pPr>
        <w:spacing w:after="0" w:line="240" w:lineRule="auto"/>
      </w:pPr>
      <w:r>
        <w:rPr>
          <w:b/>
        </w:rPr>
        <w:t>Step 1:</w:t>
      </w:r>
      <w:r>
        <w:t xml:space="preserve"> To see the Effective Date of Academic Requirements in Workday, go to the Academic Progress tab. Scroll to the major and you can see the academics requirements.’</w:t>
      </w:r>
    </w:p>
    <w:p w14:paraId="509DAC86" w14:textId="77777777" w:rsidR="002C4490" w:rsidRDefault="002C4490">
      <w:pPr>
        <w:spacing w:after="0" w:line="240" w:lineRule="auto"/>
      </w:pPr>
    </w:p>
    <w:p w14:paraId="4BF07F80" w14:textId="77777777" w:rsidR="002C4490" w:rsidRDefault="00000000">
      <w:pPr>
        <w:spacing w:after="0" w:line="240" w:lineRule="auto"/>
      </w:pPr>
      <w:r>
        <w:rPr>
          <w:noProof/>
        </w:rPr>
        <w:drawing>
          <wp:inline distT="114300" distB="114300" distL="114300" distR="114300" wp14:anchorId="4DFF5BBB" wp14:editId="586EFA03">
            <wp:extent cx="5062538" cy="2993712"/>
            <wp:effectExtent l="12700" t="12700" r="12700" b="12700"/>
            <wp:docPr id="1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62538" cy="2993712"/>
                    </a:xfrm>
                    <a:prstGeom prst="rect">
                      <a:avLst/>
                    </a:prstGeom>
                    <a:ln w="12700">
                      <a:solidFill>
                        <a:srgbClr val="999999"/>
                      </a:solidFill>
                      <a:prstDash val="solid"/>
                    </a:ln>
                  </pic:spPr>
                </pic:pic>
              </a:graphicData>
            </a:graphic>
          </wp:inline>
        </w:drawing>
      </w:r>
    </w:p>
    <w:p w14:paraId="64581DC6" w14:textId="77777777" w:rsidR="002C4490" w:rsidRDefault="002C4490">
      <w:pPr>
        <w:spacing w:after="0" w:line="240" w:lineRule="auto"/>
      </w:pPr>
    </w:p>
    <w:p w14:paraId="237B31B0" w14:textId="77777777" w:rsidR="002C4490" w:rsidRDefault="00000000">
      <w:pPr>
        <w:spacing w:after="0" w:line="240" w:lineRule="auto"/>
      </w:pPr>
      <w:r>
        <w:rPr>
          <w:b/>
        </w:rPr>
        <w:t>Step 2:</w:t>
      </w:r>
      <w:r>
        <w:t xml:space="preserve"> To update this, go to Actions, Advising, and select Override Academic Requirements</w:t>
      </w:r>
    </w:p>
    <w:p w14:paraId="482DF0F9" w14:textId="77777777" w:rsidR="002C4490" w:rsidRDefault="002C4490">
      <w:pPr>
        <w:spacing w:after="0" w:line="240" w:lineRule="auto"/>
      </w:pPr>
    </w:p>
    <w:p w14:paraId="2582579A" w14:textId="77777777" w:rsidR="002C4490" w:rsidRDefault="00000000">
      <w:pPr>
        <w:spacing w:after="0" w:line="240" w:lineRule="auto"/>
      </w:pPr>
      <w:r>
        <w:rPr>
          <w:noProof/>
        </w:rPr>
        <w:drawing>
          <wp:inline distT="114300" distB="114300" distL="114300" distR="114300" wp14:anchorId="347A2034" wp14:editId="4C323FEF">
            <wp:extent cx="4481513" cy="2502882"/>
            <wp:effectExtent l="12700" t="12700" r="12700" b="12700"/>
            <wp:docPr id="1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81513" cy="2502882"/>
                    </a:xfrm>
                    <a:prstGeom prst="rect">
                      <a:avLst/>
                    </a:prstGeom>
                    <a:ln w="12700">
                      <a:solidFill>
                        <a:srgbClr val="999999"/>
                      </a:solidFill>
                      <a:prstDash val="solid"/>
                    </a:ln>
                  </pic:spPr>
                </pic:pic>
              </a:graphicData>
            </a:graphic>
          </wp:inline>
        </w:drawing>
      </w:r>
    </w:p>
    <w:p w14:paraId="14676BF1" w14:textId="77777777" w:rsidR="002C4490" w:rsidRDefault="002C4490">
      <w:pPr>
        <w:spacing w:after="0" w:line="240" w:lineRule="auto"/>
      </w:pPr>
    </w:p>
    <w:p w14:paraId="5EA4AA7B" w14:textId="77777777" w:rsidR="002C4490" w:rsidRDefault="00000000">
      <w:pPr>
        <w:spacing w:after="0" w:line="240" w:lineRule="auto"/>
        <w:rPr>
          <w:b/>
        </w:rPr>
      </w:pPr>
      <w:r>
        <w:br w:type="page"/>
      </w:r>
    </w:p>
    <w:p w14:paraId="6E2D17C8" w14:textId="77777777" w:rsidR="002C4490" w:rsidRDefault="00000000">
      <w:pPr>
        <w:spacing w:after="0" w:line="240" w:lineRule="auto"/>
      </w:pPr>
      <w:r>
        <w:rPr>
          <w:b/>
        </w:rPr>
        <w:lastRenderedPageBreak/>
        <w:t>Step 3:</w:t>
      </w:r>
      <w:r>
        <w:t xml:space="preserve"> The student’s name will appear. Click OK.</w:t>
      </w:r>
    </w:p>
    <w:p w14:paraId="52F65176" w14:textId="77777777" w:rsidR="002C4490" w:rsidRDefault="002C4490">
      <w:pPr>
        <w:spacing w:after="0" w:line="240" w:lineRule="auto"/>
      </w:pPr>
    </w:p>
    <w:p w14:paraId="4E9FF4CE" w14:textId="77777777" w:rsidR="002C4490" w:rsidRDefault="00000000">
      <w:pPr>
        <w:spacing w:after="0" w:line="240" w:lineRule="auto"/>
      </w:pPr>
      <w:r>
        <w:rPr>
          <w:noProof/>
        </w:rPr>
        <w:drawing>
          <wp:inline distT="114300" distB="114300" distL="114300" distR="114300" wp14:anchorId="3ECB93E2" wp14:editId="22F519B3">
            <wp:extent cx="3650998" cy="1308151"/>
            <wp:effectExtent l="12700" t="12700" r="12700" b="12700"/>
            <wp:docPr id="1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650998" cy="1308151"/>
                    </a:xfrm>
                    <a:prstGeom prst="rect">
                      <a:avLst/>
                    </a:prstGeom>
                    <a:ln w="12700">
                      <a:solidFill>
                        <a:srgbClr val="999999"/>
                      </a:solidFill>
                      <a:prstDash val="solid"/>
                    </a:ln>
                  </pic:spPr>
                </pic:pic>
              </a:graphicData>
            </a:graphic>
          </wp:inline>
        </w:drawing>
      </w:r>
    </w:p>
    <w:p w14:paraId="697F73FA" w14:textId="77777777" w:rsidR="002C4490" w:rsidRDefault="002C4490">
      <w:pPr>
        <w:spacing w:after="0" w:line="240" w:lineRule="auto"/>
      </w:pPr>
    </w:p>
    <w:p w14:paraId="5991224C" w14:textId="77777777" w:rsidR="002C4490" w:rsidRDefault="00000000">
      <w:pPr>
        <w:spacing w:after="0" w:line="240" w:lineRule="auto"/>
      </w:pPr>
      <w:r>
        <w:rPr>
          <w:b/>
        </w:rPr>
        <w:t>Step 4:</w:t>
      </w:r>
      <w:r>
        <w:t xml:space="preserve"> Select the program of study you want to change the effective date.</w:t>
      </w:r>
    </w:p>
    <w:p w14:paraId="2FDDADB4" w14:textId="77777777" w:rsidR="002C4490" w:rsidRDefault="002C4490">
      <w:pPr>
        <w:spacing w:after="0" w:line="240" w:lineRule="auto"/>
      </w:pPr>
    </w:p>
    <w:p w14:paraId="665DA20A" w14:textId="77777777" w:rsidR="002C4490" w:rsidRDefault="00000000">
      <w:pPr>
        <w:spacing w:after="0" w:line="240" w:lineRule="auto"/>
      </w:pPr>
      <w:r>
        <w:rPr>
          <w:noProof/>
        </w:rPr>
        <w:drawing>
          <wp:inline distT="114300" distB="114300" distL="114300" distR="114300" wp14:anchorId="2FE79E47" wp14:editId="63AFD0C0">
            <wp:extent cx="3548063" cy="1649889"/>
            <wp:effectExtent l="12700" t="12700" r="12700" b="12700"/>
            <wp:docPr id="1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548063" cy="1649889"/>
                    </a:xfrm>
                    <a:prstGeom prst="rect">
                      <a:avLst/>
                    </a:prstGeom>
                    <a:ln w="12700">
                      <a:solidFill>
                        <a:srgbClr val="999999"/>
                      </a:solidFill>
                      <a:prstDash val="solid"/>
                    </a:ln>
                  </pic:spPr>
                </pic:pic>
              </a:graphicData>
            </a:graphic>
          </wp:inline>
        </w:drawing>
      </w:r>
    </w:p>
    <w:p w14:paraId="311E36B2" w14:textId="77777777" w:rsidR="002C4490" w:rsidRDefault="002C4490">
      <w:pPr>
        <w:spacing w:after="0" w:line="240" w:lineRule="auto"/>
      </w:pPr>
    </w:p>
    <w:p w14:paraId="6F251511" w14:textId="77777777" w:rsidR="002C4490" w:rsidRDefault="00000000">
      <w:pPr>
        <w:spacing w:after="0" w:line="240" w:lineRule="auto"/>
      </w:pPr>
      <w:r w:rsidRPr="00CF611C">
        <w:rPr>
          <w:b/>
          <w:bCs/>
        </w:rPr>
        <w:t>Step 5:</w:t>
      </w:r>
      <w:r>
        <w:t xml:space="preserve"> Enter in the effective date (catalog year) it should be and click OK. Before doing this, to see the options available for the effective date (as not all are built in Workday). To see the options go in a new tab to: View Academic Requirements. Select Program of Study/Program Focus, then select the Program of Study or Program Focus (as some academic requirements are on the focus), and click Existing to see the available options for effective dates. </w:t>
      </w:r>
    </w:p>
    <w:p w14:paraId="7CA6152C" w14:textId="77777777" w:rsidR="002C4490" w:rsidRDefault="00000000">
      <w:pPr>
        <w:spacing w:after="0" w:line="240" w:lineRule="auto"/>
      </w:pPr>
      <w:r>
        <w:rPr>
          <w:noProof/>
        </w:rPr>
        <w:lastRenderedPageBreak/>
        <w:drawing>
          <wp:inline distT="114300" distB="114300" distL="114300" distR="114300" wp14:anchorId="6AE8301C" wp14:editId="688AA49F">
            <wp:extent cx="3538538" cy="3637617"/>
            <wp:effectExtent l="12700" t="12700" r="12700" b="12700"/>
            <wp:docPr id="15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538538" cy="3637617"/>
                    </a:xfrm>
                    <a:prstGeom prst="rect">
                      <a:avLst/>
                    </a:prstGeom>
                    <a:ln w="12700">
                      <a:solidFill>
                        <a:srgbClr val="999999"/>
                      </a:solidFill>
                      <a:prstDash val="solid"/>
                    </a:ln>
                  </pic:spPr>
                </pic:pic>
              </a:graphicData>
            </a:graphic>
          </wp:inline>
        </w:drawing>
      </w:r>
    </w:p>
    <w:p w14:paraId="0A873DB0" w14:textId="77777777" w:rsidR="002C4490" w:rsidRDefault="00000000">
      <w:pPr>
        <w:spacing w:after="0" w:line="240" w:lineRule="auto"/>
      </w:pPr>
      <w:r>
        <w:rPr>
          <w:noProof/>
        </w:rPr>
        <w:drawing>
          <wp:inline distT="114300" distB="114300" distL="114300" distR="114300" wp14:anchorId="29DA4ABE" wp14:editId="367232D7">
            <wp:extent cx="3548063" cy="2024761"/>
            <wp:effectExtent l="12700" t="12700" r="12700" b="12700"/>
            <wp:docPr id="1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548063" cy="2024761"/>
                    </a:xfrm>
                    <a:prstGeom prst="rect">
                      <a:avLst/>
                    </a:prstGeom>
                    <a:ln w="12700">
                      <a:solidFill>
                        <a:srgbClr val="999999"/>
                      </a:solidFill>
                      <a:prstDash val="solid"/>
                    </a:ln>
                  </pic:spPr>
                </pic:pic>
              </a:graphicData>
            </a:graphic>
          </wp:inline>
        </w:drawing>
      </w:r>
    </w:p>
    <w:p w14:paraId="0156306E" w14:textId="77777777" w:rsidR="002C4490" w:rsidRDefault="002C4490">
      <w:pPr>
        <w:spacing w:after="0" w:line="240" w:lineRule="auto"/>
      </w:pPr>
    </w:p>
    <w:p w14:paraId="628C94DF" w14:textId="77777777" w:rsidR="002C4490" w:rsidRDefault="002C4490">
      <w:pPr>
        <w:spacing w:after="0" w:line="240" w:lineRule="auto"/>
      </w:pPr>
    </w:p>
    <w:p w14:paraId="46380F98" w14:textId="77777777" w:rsidR="002C4490" w:rsidRDefault="002C4490">
      <w:pPr>
        <w:spacing w:after="0" w:line="240" w:lineRule="auto"/>
      </w:pPr>
    </w:p>
    <w:p w14:paraId="6FBB24B0" w14:textId="77777777" w:rsidR="002C4490" w:rsidRDefault="002C4490">
      <w:pPr>
        <w:spacing w:after="0" w:line="240" w:lineRule="auto"/>
      </w:pPr>
    </w:p>
    <w:p w14:paraId="797B7868" w14:textId="77777777" w:rsidR="002C4490" w:rsidRDefault="002C4490">
      <w:pPr>
        <w:spacing w:after="0" w:line="240" w:lineRule="auto"/>
      </w:pPr>
    </w:p>
    <w:p w14:paraId="10C73362" w14:textId="77777777" w:rsidR="002C4490" w:rsidRDefault="002C4490">
      <w:pPr>
        <w:spacing w:after="0" w:line="240" w:lineRule="auto"/>
      </w:pPr>
    </w:p>
    <w:p w14:paraId="450AE4FB" w14:textId="77777777" w:rsidR="002C4490" w:rsidRDefault="002C4490">
      <w:pPr>
        <w:spacing w:after="0"/>
        <w:ind w:left="720"/>
      </w:pPr>
    </w:p>
    <w:sectPr w:rsidR="002C4490">
      <w:headerReference w:type="default"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03A72" w14:textId="77777777" w:rsidR="00390573" w:rsidRDefault="00390573">
      <w:pPr>
        <w:spacing w:after="0" w:line="240" w:lineRule="auto"/>
      </w:pPr>
      <w:r>
        <w:separator/>
      </w:r>
    </w:p>
  </w:endnote>
  <w:endnote w:type="continuationSeparator" w:id="0">
    <w:p w14:paraId="0622C1C2" w14:textId="77777777" w:rsidR="00390573" w:rsidRDefault="00390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63EC" w14:textId="77777777" w:rsidR="002C4490" w:rsidRDefault="002C4490">
    <w:pPr>
      <w:widowControl w:val="0"/>
      <w:pBdr>
        <w:top w:val="nil"/>
        <w:left w:val="nil"/>
        <w:bottom w:val="nil"/>
        <w:right w:val="nil"/>
        <w:between w:val="nil"/>
      </w:pBdr>
      <w:spacing w:after="0" w:line="276" w:lineRule="auto"/>
      <w:rPr>
        <w:color w:val="000000"/>
      </w:rPr>
    </w:pPr>
  </w:p>
  <w:tbl>
    <w:tblPr>
      <w:tblStyle w:val="aff"/>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2C4490" w14:paraId="44FEB92C" w14:textId="77777777">
      <w:tc>
        <w:tcPr>
          <w:tcW w:w="3151" w:type="dxa"/>
          <w:vAlign w:val="center"/>
        </w:tcPr>
        <w:p w14:paraId="0DF01B9F" w14:textId="77777777" w:rsidR="002C4490" w:rsidRDefault="00000000">
          <w:pPr>
            <w:pBdr>
              <w:top w:val="nil"/>
              <w:left w:val="nil"/>
              <w:bottom w:val="nil"/>
              <w:right w:val="nil"/>
              <w:between w:val="nil"/>
            </w:pBdr>
            <w:tabs>
              <w:tab w:val="center" w:pos="4680"/>
              <w:tab w:val="right" w:pos="9360"/>
            </w:tabs>
            <w:rPr>
              <w:i/>
              <w:color w:val="000000"/>
              <w:sz w:val="20"/>
              <w:szCs w:val="20"/>
            </w:rPr>
          </w:pPr>
          <w:r>
            <w:rPr>
              <w:sz w:val="16"/>
              <w:szCs w:val="16"/>
            </w:rPr>
            <w:t>Changing Catalog Year (Effective Date)</w:t>
          </w:r>
          <w:r>
            <w:rPr>
              <w:color w:val="000000"/>
              <w:sz w:val="16"/>
              <w:szCs w:val="16"/>
            </w:rPr>
            <w:br/>
          </w:r>
          <w:r>
            <w:rPr>
              <w:i/>
              <w:color w:val="000000"/>
              <w:sz w:val="16"/>
              <w:szCs w:val="16"/>
            </w:rPr>
            <w:t>updated 0</w:t>
          </w:r>
          <w:r>
            <w:rPr>
              <w:i/>
              <w:sz w:val="16"/>
              <w:szCs w:val="16"/>
            </w:rPr>
            <w:t>3</w:t>
          </w:r>
          <w:r>
            <w:rPr>
              <w:i/>
              <w:color w:val="000000"/>
              <w:sz w:val="16"/>
              <w:szCs w:val="16"/>
            </w:rPr>
            <w:t>/2024</w:t>
          </w:r>
        </w:p>
      </w:tc>
      <w:tc>
        <w:tcPr>
          <w:tcW w:w="6389" w:type="dxa"/>
          <w:vAlign w:val="center"/>
        </w:tcPr>
        <w:p w14:paraId="4F604FCB" w14:textId="77777777" w:rsidR="002C449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27931">
            <w:rPr>
              <w:noProof/>
              <w:color w:val="000000"/>
            </w:rPr>
            <w:t>1</w:t>
          </w:r>
          <w:r>
            <w:rPr>
              <w:color w:val="000000"/>
            </w:rPr>
            <w:fldChar w:fldCharType="end"/>
          </w:r>
        </w:p>
      </w:tc>
      <w:tc>
        <w:tcPr>
          <w:tcW w:w="900" w:type="dxa"/>
          <w:vAlign w:val="center"/>
        </w:tcPr>
        <w:p w14:paraId="3CE1FEF4" w14:textId="77777777" w:rsidR="002C4490"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128C9DD3" wp14:editId="378F58A8">
                <wp:simplePos x="0" y="0"/>
                <wp:positionH relativeFrom="column">
                  <wp:posOffset>146685</wp:posOffset>
                </wp:positionH>
                <wp:positionV relativeFrom="paragraph">
                  <wp:posOffset>4445</wp:posOffset>
                </wp:positionV>
                <wp:extent cx="292100" cy="292100"/>
                <wp:effectExtent l="0" t="0" r="0" b="0"/>
                <wp:wrapNone/>
                <wp:docPr id="1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7B12A15A" w14:textId="77777777" w:rsidR="002C4490" w:rsidRDefault="002C449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F00A" w14:textId="77777777" w:rsidR="002C4490"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2EFA6FEC" w14:textId="77777777" w:rsidR="002C4490" w:rsidRDefault="002C449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62E12" w14:textId="77777777" w:rsidR="00390573" w:rsidRDefault="00390573">
      <w:pPr>
        <w:spacing w:after="0" w:line="240" w:lineRule="auto"/>
      </w:pPr>
      <w:r>
        <w:separator/>
      </w:r>
    </w:p>
  </w:footnote>
  <w:footnote w:type="continuationSeparator" w:id="0">
    <w:p w14:paraId="20C48DEE" w14:textId="77777777" w:rsidR="00390573" w:rsidRDefault="00390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65D50" w14:textId="77777777" w:rsidR="002C4490" w:rsidRDefault="002C4490">
    <w:pPr>
      <w:widowControl w:val="0"/>
      <w:pBdr>
        <w:top w:val="nil"/>
        <w:left w:val="nil"/>
        <w:bottom w:val="nil"/>
        <w:right w:val="nil"/>
        <w:between w:val="nil"/>
      </w:pBdr>
      <w:spacing w:after="0" w:line="276" w:lineRule="auto"/>
      <w:rPr>
        <w:color w:val="000000"/>
      </w:rPr>
    </w:pPr>
  </w:p>
  <w:tbl>
    <w:tblPr>
      <w:tblStyle w:val="afe"/>
      <w:tblpPr w:leftFromText="180" w:rightFromText="180" w:vertAnchor="page" w:horzAnchor="page" w:tblpX="1338" w:tblpY="862"/>
      <w:tblW w:w="966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2925"/>
      <w:gridCol w:w="5070"/>
      <w:gridCol w:w="1410"/>
    </w:tblGrid>
    <w:tr w:rsidR="002C4490" w14:paraId="0E1BB82F" w14:textId="77777777">
      <w:tc>
        <w:tcPr>
          <w:tcW w:w="255" w:type="dxa"/>
          <w:tcBorders>
            <w:bottom w:val="nil"/>
          </w:tcBorders>
          <w:shd w:val="clear" w:color="auto" w:fill="073763"/>
          <w:vAlign w:val="center"/>
        </w:tcPr>
        <w:p w14:paraId="38E6BAE0" w14:textId="77777777" w:rsidR="002C4490" w:rsidRDefault="002C4490">
          <w:pPr>
            <w:jc w:val="right"/>
            <w:rPr>
              <w:b/>
              <w:sz w:val="36"/>
              <w:szCs w:val="36"/>
              <w:shd w:val="clear" w:color="auto" w:fill="A64D79"/>
            </w:rPr>
          </w:pPr>
        </w:p>
      </w:tc>
      <w:tc>
        <w:tcPr>
          <w:tcW w:w="2925" w:type="dxa"/>
          <w:tcBorders>
            <w:bottom w:val="nil"/>
          </w:tcBorders>
          <w:shd w:val="clear" w:color="auto" w:fill="073763"/>
          <w:vAlign w:val="center"/>
        </w:tcPr>
        <w:p w14:paraId="069C0409" w14:textId="77777777" w:rsidR="002C4490" w:rsidRDefault="00000000">
          <w:pPr>
            <w:rPr>
              <w:b/>
              <w:color w:val="FFFFFF"/>
              <w:sz w:val="28"/>
              <w:szCs w:val="28"/>
            </w:rPr>
          </w:pPr>
          <w:r>
            <w:rPr>
              <w:b/>
              <w:color w:val="FFFFFF"/>
            </w:rPr>
            <w:t>Guide to</w:t>
          </w:r>
        </w:p>
        <w:p w14:paraId="2A538CE3" w14:textId="77777777" w:rsidR="002C4490" w:rsidRDefault="00000000">
          <w:pPr>
            <w:rPr>
              <w:sz w:val="20"/>
              <w:szCs w:val="20"/>
            </w:rPr>
          </w:pPr>
          <w:r>
            <w:rPr>
              <w:b/>
              <w:color w:val="FFFFFF"/>
              <w:sz w:val="28"/>
              <w:szCs w:val="28"/>
            </w:rPr>
            <w:t>WORKDAY</w:t>
          </w:r>
        </w:p>
      </w:tc>
      <w:tc>
        <w:tcPr>
          <w:tcW w:w="5070" w:type="dxa"/>
          <w:vAlign w:val="center"/>
        </w:tcPr>
        <w:p w14:paraId="62509C1B" w14:textId="77777777" w:rsidR="002C4490" w:rsidRDefault="00000000">
          <w:pPr>
            <w:rPr>
              <w:b/>
              <w:sz w:val="32"/>
              <w:szCs w:val="32"/>
            </w:rPr>
          </w:pPr>
          <w:r>
            <w:rPr>
              <w:b/>
              <w:sz w:val="32"/>
              <w:szCs w:val="32"/>
            </w:rPr>
            <w:t>Changing Catalog Year (Effective Date)</w:t>
          </w:r>
        </w:p>
      </w:tc>
      <w:tc>
        <w:tcPr>
          <w:tcW w:w="1410" w:type="dxa"/>
          <w:vAlign w:val="center"/>
        </w:tcPr>
        <w:p w14:paraId="4981A820" w14:textId="77777777" w:rsidR="002C4490" w:rsidRDefault="00000000">
          <w:pPr>
            <w:rPr>
              <w:i/>
              <w:sz w:val="34"/>
              <w:szCs w:val="34"/>
            </w:rPr>
          </w:pPr>
          <w:r>
            <w:rPr>
              <w:i/>
              <w:sz w:val="34"/>
              <w:szCs w:val="34"/>
            </w:rPr>
            <w:t>Admin</w:t>
          </w:r>
        </w:p>
      </w:tc>
    </w:tr>
  </w:tbl>
  <w:p w14:paraId="58758D68" w14:textId="77777777" w:rsidR="002C4490" w:rsidRDefault="002C449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C1D99" w14:textId="77777777" w:rsidR="002C4490" w:rsidRDefault="002C4490">
    <w:pPr>
      <w:widowControl w:val="0"/>
      <w:pBdr>
        <w:top w:val="nil"/>
        <w:left w:val="nil"/>
        <w:bottom w:val="nil"/>
        <w:right w:val="nil"/>
        <w:between w:val="nil"/>
      </w:pBdr>
      <w:spacing w:after="0" w:line="276" w:lineRule="auto"/>
      <w:rPr>
        <w:color w:val="000000"/>
      </w:rPr>
    </w:pPr>
  </w:p>
  <w:tbl>
    <w:tblPr>
      <w:tblStyle w:val="afd"/>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2C4490" w14:paraId="54B09660" w14:textId="77777777">
      <w:tc>
        <w:tcPr>
          <w:tcW w:w="5940" w:type="dxa"/>
          <w:vAlign w:val="bottom"/>
        </w:tcPr>
        <w:p w14:paraId="430856CA" w14:textId="77777777" w:rsidR="002C4490" w:rsidRDefault="00000000">
          <w:pPr>
            <w:pStyle w:val="Heading2"/>
            <w:outlineLvl w:val="1"/>
            <w:rPr>
              <w:b/>
              <w:sz w:val="36"/>
              <w:szCs w:val="36"/>
            </w:rPr>
          </w:pPr>
          <w:r>
            <w:rPr>
              <w:b/>
              <w:sz w:val="36"/>
              <w:szCs w:val="36"/>
            </w:rPr>
            <w:t>Find Undergraduate Course Sections</w:t>
          </w:r>
        </w:p>
      </w:tc>
      <w:tc>
        <w:tcPr>
          <w:tcW w:w="2970" w:type="dxa"/>
          <w:vAlign w:val="bottom"/>
        </w:tcPr>
        <w:p w14:paraId="31F665EA" w14:textId="77777777" w:rsidR="002C4490" w:rsidRDefault="00000000">
          <w:pPr>
            <w:pStyle w:val="Heading3"/>
            <w:outlineLvl w:val="2"/>
          </w:pPr>
          <w:r>
            <w:rPr>
              <w:sz w:val="32"/>
              <w:szCs w:val="32"/>
            </w:rPr>
            <w:t>Student</w:t>
          </w:r>
        </w:p>
      </w:tc>
    </w:tr>
  </w:tbl>
  <w:p w14:paraId="1585CEF3" w14:textId="77777777" w:rsidR="002C4490"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1148F6EE" wp14:editId="3735D065">
          <wp:simplePos x="0" y="0"/>
          <wp:positionH relativeFrom="column">
            <wp:posOffset>-149850</wp:posOffset>
          </wp:positionH>
          <wp:positionV relativeFrom="paragraph">
            <wp:posOffset>12296</wp:posOffset>
          </wp:positionV>
          <wp:extent cx="3791286" cy="668740"/>
          <wp:effectExtent l="0" t="0" r="0" b="0"/>
          <wp:wrapNone/>
          <wp:docPr id="1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90"/>
    <w:rsid w:val="002C4490"/>
    <w:rsid w:val="00390573"/>
    <w:rsid w:val="00927931"/>
    <w:rsid w:val="00CF6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3876"/>
  <w15:docId w15:val="{E255597E-3752-48D5-9E75-E46AF15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7HE8O6PksMl2FIycq2AODQrj2A==">CgMxLjA4AHIhMXNxV3FWNUpKckc2YktPY2RYbDl6cWZFZU9mQnpxcEot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3</cp:revision>
  <dcterms:created xsi:type="dcterms:W3CDTF">2024-03-02T00:13:00Z</dcterms:created>
  <dcterms:modified xsi:type="dcterms:W3CDTF">2024-03-02T00:13:00Z</dcterms:modified>
</cp:coreProperties>
</file>