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2D5A"/>
        </w:rPr>
        <w:t>Propuesta Estratégica GEO — Clínica Alborada Visión</w:t>
      </w:r>
    </w:p>
    <w:p>
      <w:r>
        <w:rPr>
          <w:i/>
        </w:rPr>
        <w:t>Modo: Cliente · Run ID: demo · Fecha: 2026-10-20 22:15</w:t>
        <w:br/>
        <w:t>Sello Revisor: 563/563 cifras trazables · 0 incidencias normativas</w:t>
        <w:br/>
        <w:t>Aviso: Estudio elaborado sobre datos sintéticos del kit UFV-EPS × reload.</w:t>
      </w:r>
    </w:p>
    <w:p>
      <w:pPr>
        <w:pStyle w:val="Heading1"/>
      </w:pPr>
      <w:r>
        <w:t>Índice de contenidos</w:t>
      </w:r>
    </w:p>
    <w:p>
      <w:pPr>
        <w:pStyle w:val="ListBullet"/>
      </w:pPr>
      <w:r>
        <w:t>1. Resumen ejecutivo</w:t>
      </w:r>
    </w:p>
    <w:p>
      <w:pPr>
        <w:pStyle w:val="ListBullet"/>
      </w:pPr>
      <w:r>
        <w:t>2. Contexto y alcance</w:t>
      </w:r>
    </w:p>
    <w:p>
      <w:pPr>
        <w:pStyle w:val="ListBullet"/>
      </w:pPr>
      <w:r>
        <w:t>3. Diagnóstico de visibilidad</w:t>
      </w:r>
    </w:p>
    <w:p>
      <w:pPr>
        <w:pStyle w:val="ListBullet"/>
      </w:pPr>
      <w:r>
        <w:t>4. Análisis de la competencia</w:t>
      </w:r>
    </w:p>
    <w:p>
      <w:pPr>
        <w:pStyle w:val="ListBullet"/>
      </w:pPr>
      <w:r>
        <w:t>5. Hallazgos clave</w:t>
      </w:r>
    </w:p>
    <w:p>
      <w:pPr>
        <w:pStyle w:val="ListBullet"/>
      </w:pPr>
      <w:r>
        <w:t>6. Estrategia recomendada</w:t>
      </w:r>
    </w:p>
    <w:p>
      <w:pPr>
        <w:pStyle w:val="ListBullet"/>
      </w:pPr>
      <w:r>
        <w:t>7. Plan de acción por fases</w:t>
      </w:r>
    </w:p>
    <w:p>
      <w:pPr>
        <w:pStyle w:val="ListBullet"/>
      </w:pPr>
      <w:r>
        <w:t>8. Medición y seguimiento</w:t>
      </w:r>
    </w:p>
    <w:p>
      <w:pPr>
        <w:pStyle w:val="ListBullet"/>
      </w:pPr>
      <w:r>
        <w:t>9. Riesgos y supuestos</w:t>
      </w:r>
    </w:p>
    <w:p>
      <w:pPr>
        <w:pStyle w:val="ListBullet"/>
      </w:pPr>
      <w:r>
        <w:t>10. Hoja de ruta y presupuesto</w:t>
      </w:r>
    </w:p>
    <w:p>
      <w:pPr>
        <w:pStyle w:val="ListBullet"/>
      </w:pPr>
      <w:r>
        <w:t>Anexo de trazabilidad (Hallazgos → Evidencias → Ejecuciones)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Clínica Alborada Visión cuenta con una base asistencial y reputacional muy sólida (valoración de 4,7 sobre 5 con 1.800 opiniones, 14 oftalmólogos y 7.500 intervenciones al año), pero esa fortaleza aún no se traduce en visibilidad espontánea cuando un paciente consulta a un asistente de IA sin mencionar marcas. En las 240 ejecuciones espontáneas del estudio, Clínica Alborada Visión ocupa el puesto 7 de 10 con un Score de Citación de 27.97 puntos, un 38.8 % de aparición y un 6.7 % de recomendación activa, lejos del líder real del mercado (Grupo Hospitalario Valdecruz, con 90.8 % de aparición y score 75.02).</w:t>
      </w:r>
    </w:p>
    <w:p>
      <w:r>
        <w:t>Los datos confirman la preocupación del equipo sobre la sede abierta en 2024: en consultas sobre Barcelona la aparición espontánea cae al 4.2 % (n=24) frente al 54.2 % en Madrid (n=24). Asimismo, la presencia se concentra en Perplexity (65.0 %) y Gemini (56.7 %), mientras que en ChatGPT (18.3 %) y Claude (15.0 %) la clínica apenas es citada, y en la fase de Decisión del embudo desciende al 25.0 %.</w:t>
      </w:r>
    </w:p>
    <w:p>
      <w:r>
        <w:t>Para corregir estas brechas proponemos un plan de acción de 14 iniciativas en 4 fases a 12 meses (con primeros resultados medibles en el mes 6), una inversión total de 24,300 € (dentro de la horquilla disponible de 18,000 € a 27,000 €) y pleno respeto a la regulación de publicidad sanitaria.</w:t>
      </w:r>
    </w:p>
    <w:p>
      <w:pPr>
        <w:pStyle w:val="Heading1"/>
      </w:pPr>
      <w:r>
        <w:t>2. Contexto y alcance</w:t>
      </w:r>
    </w:p>
    <w:p>
      <w:r>
        <w:t>Este diagnóstico evalúa la visibilidad generativa de Clínica Alborada Visión en el sector de clínicas privadas de oftalmología en España a partir de un banco estructurado de 25 plantillas de prompt ejecutadas en 4 motores (ChatGPT, Gemini, Perplexity y Claude) con 3 repeticiones por combinación, sumando 624 ejecuciones (156 por motor) y 2.928 evaluaciones marca-ejecución.</w:t>
      </w:r>
    </w:p>
    <w:p>
      <w:r>
        <w:t>Aviso importante sobre el origen de los datos: este estudio se ha realizado sobre el dataset sintético del reto UFV-EPS × reload.; los datos reproducen patrones reales de estudios GEO pero no representan el comportamiento real en producción de ningún modelo ni clínica real.</w:t>
      </w:r>
    </w:p>
    <w:p>
      <w:r>
        <w:t>Limitaciones metodológicas declaradas: (1) los modelos generativos son no deterministas y cambian con el tiempo, por lo que el estudio refleja una foto en una fecha concreta; (2) el desglose geográfico cuenta con una muestra de n=24 ejecuciones por ciudad (Madrid y Barcelona); (3) la atribución del tipo de fuente por marca tiene una concordancia parcial en el conjunto de validación (56,7 % en apariciones), por lo que las decisiones estratégicas se apoyan siempre en el conjunto agregado de fuentes citadas.</w:t>
      </w:r>
    </w:p>
    <w:p>
      <w:pPr>
        <w:pStyle w:val="Heading1"/>
      </w:pPr>
      <w:r>
        <w:t>3. Diagnóstico de visibilidad</w:t>
      </w:r>
    </w:p>
    <w:p>
      <w:pPr>
        <w:pStyle w:val="Heading2"/>
      </w:pPr>
      <w:r>
        <w:t>3.1 Visibilidad espontánea (consultas sin marca)</w:t>
      </w:r>
    </w:p>
    <w:p>
      <w:r>
        <w:t>En visibilidad espontánea (240 ejecuciones de tipo generico y ciudad, donde el usuario no nombra ninguna clínica), Clínica Alborada Visión alcanza un Score de Citación de 27.97 sobre 100 y aparece en el 38.8 % de las respuestas. El análisis por motor muestra una dualidad clara: en motores con búsqueda intensiva como Perplexity (65.0 %) y Gemini (56.7 %) la marca supera la mitad de las consultas, pero cae al 18.3 % en ChatGPT y al 15.0 % en Claude. Por fase del embudo, la presencia pasa del 44.7 % en Descubrimiento (n=132) al 25.0 % en Decisión (n=48).</w:t>
      </w:r>
    </w:p>
    <w:p>
      <w:pPr>
        <w:pStyle w:val="Heading3"/>
      </w:pPr>
      <w:r>
        <w:t>Desglose por motor (Espontánea)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Aparición espontánea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Posición media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Fuerza media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Score (0-100)</w:t>
            </w:r>
          </w:p>
        </w:tc>
      </w:tr>
      <w:tr>
        <w:tc>
          <w:tcPr>
            <w:tcW w:type="dxa" w:w="1440"/>
          </w:tcPr>
          <w:p>
            <w:r>
              <w:t>Perplexity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65.0 %</w:t>
            </w:r>
          </w:p>
        </w:tc>
        <w:tc>
          <w:tcPr>
            <w:tcW w:type="dxa" w:w="1440"/>
          </w:tcPr>
          <w:p>
            <w:r>
              <w:t>2.44</w:t>
            </w:r>
          </w:p>
        </w:tc>
        <w:tc>
          <w:tcPr>
            <w:tcW w:type="dxa" w:w="1440"/>
          </w:tcPr>
          <w:p>
            <w:r>
              <w:t>1.20</w:t>
            </w:r>
          </w:p>
        </w:tc>
        <w:tc>
          <w:tcPr>
            <w:tcW w:type="dxa" w:w="1440"/>
          </w:tcPr>
          <w:p>
            <w:r>
              <w:t>49.08</w:t>
            </w:r>
          </w:p>
        </w:tc>
      </w:tr>
      <w:tr>
        <w:tc>
          <w:tcPr>
            <w:tcW w:type="dxa" w:w="1440"/>
          </w:tcPr>
          <w:p>
            <w:r>
              <w:t>Gemini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56.7 %</w:t>
            </w:r>
          </w:p>
        </w:tc>
        <w:tc>
          <w:tcPr>
            <w:tcW w:type="dxa" w:w="1440"/>
          </w:tcPr>
          <w:p>
            <w:r>
              <w:t>2.79</w:t>
            </w:r>
          </w:p>
        </w:tc>
        <w:tc>
          <w:tcPr>
            <w:tcW w:type="dxa" w:w="1440"/>
          </w:tcPr>
          <w:p>
            <w:r>
              <w:t>0.88</w:t>
            </w:r>
          </w:p>
        </w:tc>
        <w:tc>
          <w:tcPr>
            <w:tcW w:type="dxa" w:w="1440"/>
          </w:tcPr>
          <w:p>
            <w:r>
              <w:t>41.38</w:t>
            </w:r>
          </w:p>
        </w:tc>
      </w:tr>
      <w:tr>
        <w:tc>
          <w:tcPr>
            <w:tcW w:type="dxa" w:w="1440"/>
          </w:tcPr>
          <w:p>
            <w:r>
              <w:t>ChatGPT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18.3 %</w:t>
            </w:r>
          </w:p>
        </w:tc>
        <w:tc>
          <w:tcPr>
            <w:tcW w:type="dxa" w:w="1440"/>
          </w:tcPr>
          <w:p>
            <w:r>
              <w:t>4.91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11.70</w:t>
            </w:r>
          </w:p>
        </w:tc>
      </w:tr>
      <w:tr>
        <w:tc>
          <w:tcPr>
            <w:tcW w:type="dxa" w:w="1440"/>
          </w:tcPr>
          <w:p>
            <w:r>
              <w:t>Claude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15.0 %</w:t>
            </w:r>
          </w:p>
        </w:tc>
        <w:tc>
          <w:tcPr>
            <w:tcW w:type="dxa" w:w="1440"/>
          </w:tcPr>
          <w:p>
            <w:r>
              <w:t>4.44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9.73</w:t>
            </w:r>
          </w:p>
        </w:tc>
      </w:tr>
    </w:tbl>
    <w:p/>
    <w:p>
      <w:pPr>
        <w:pStyle w:val="Heading3"/>
      </w:pPr>
      <w:r>
        <w:t>Desglose por fase del embudo (Espontánea)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Fase del embudo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Aparición espontánea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Posición media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Fuerza media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Score (0-100)</w:t>
            </w:r>
          </w:p>
        </w:tc>
      </w:tr>
      <w:tr>
        <w:tc>
          <w:tcPr>
            <w:tcW w:type="dxa" w:w="1440"/>
          </w:tcPr>
          <w:p>
            <w:r>
              <w:t>Descubrimiento</w:t>
            </w:r>
          </w:p>
        </w:tc>
        <w:tc>
          <w:tcPr>
            <w:tcW w:type="dxa" w:w="1440"/>
          </w:tcPr>
          <w:p>
            <w:r>
              <w:t>132</w:t>
            </w:r>
          </w:p>
        </w:tc>
        <w:tc>
          <w:tcPr>
            <w:tcW w:type="dxa" w:w="1440"/>
          </w:tcPr>
          <w:p>
            <w:r>
              <w:t>44.7 %</w:t>
            </w:r>
          </w:p>
        </w:tc>
        <w:tc>
          <w:tcPr>
            <w:tcW w:type="dxa" w:w="1440"/>
          </w:tcPr>
          <w:p>
            <w:r>
              <w:t>2.56</w:t>
            </w:r>
          </w:p>
        </w:tc>
        <w:tc>
          <w:tcPr>
            <w:tcW w:type="dxa" w:w="1440"/>
          </w:tcPr>
          <w:p>
            <w:r>
              <w:t>0.79</w:t>
            </w:r>
          </w:p>
        </w:tc>
        <w:tc>
          <w:tcPr>
            <w:tcW w:type="dxa" w:w="1440"/>
          </w:tcPr>
          <w:p>
            <w:r>
              <w:t>33.50</w:t>
            </w:r>
          </w:p>
        </w:tc>
      </w:tr>
      <w:tr>
        <w:tc>
          <w:tcPr>
            <w:tcW w:type="dxa" w:w="1440"/>
          </w:tcPr>
          <w:p>
            <w:r>
              <w:t>Comparación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38.9 %</w:t>
            </w:r>
          </w:p>
        </w:tc>
        <w:tc>
          <w:tcPr>
            <w:tcW w:type="dxa" w:w="1440"/>
          </w:tcPr>
          <w:p>
            <w:r>
              <w:t>3.43</w:t>
            </w:r>
          </w:p>
        </w:tc>
        <w:tc>
          <w:tcPr>
            <w:tcW w:type="dxa" w:w="1440"/>
          </w:tcPr>
          <w:p>
            <w:r>
              <w:t>0.61</w:t>
            </w:r>
          </w:p>
        </w:tc>
        <w:tc>
          <w:tcPr>
            <w:tcW w:type="dxa" w:w="1440"/>
          </w:tcPr>
          <w:p>
            <w:r>
              <w:t>27.50</w:t>
            </w:r>
          </w:p>
        </w:tc>
      </w:tr>
      <w:tr>
        <w:tc>
          <w:tcPr>
            <w:tcW w:type="dxa" w:w="1440"/>
          </w:tcPr>
          <w:p>
            <w:r>
              <w:t>Validación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33.3 %</w:t>
            </w:r>
          </w:p>
        </w:tc>
        <w:tc>
          <w:tcPr>
            <w:tcW w:type="dxa" w:w="1440"/>
          </w:tcPr>
          <w:p>
            <w:r>
              <w:t>3.88</w:t>
            </w:r>
          </w:p>
        </w:tc>
        <w:tc>
          <w:tcPr>
            <w:tcW w:type="dxa" w:w="1440"/>
          </w:tcPr>
          <w:p>
            <w:r>
              <w:t>0.33</w:t>
            </w:r>
          </w:p>
        </w:tc>
        <w:tc>
          <w:tcPr>
            <w:tcW w:type="dxa" w:w="1440"/>
          </w:tcPr>
          <w:p>
            <w:r>
              <w:t>21.58</w:t>
            </w:r>
          </w:p>
        </w:tc>
      </w:tr>
      <w:tr>
        <w:tc>
          <w:tcPr>
            <w:tcW w:type="dxa" w:w="1440"/>
          </w:tcPr>
          <w:p>
            <w:r>
              <w:t>Decisión</w:t>
            </w:r>
          </w:p>
        </w:tc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25.0 %</w:t>
            </w:r>
          </w:p>
        </w:tc>
        <w:tc>
          <w:tcPr>
            <w:tcW w:type="dxa" w:w="1440"/>
          </w:tcPr>
          <w:p>
            <w:r>
              <w:t>4.50</w:t>
            </w:r>
          </w:p>
        </w:tc>
        <w:tc>
          <w:tcPr>
            <w:tcW w:type="dxa" w:w="1440"/>
          </w:tcPr>
          <w:p>
            <w:r>
              <w:t>0.29</w:t>
            </w:r>
          </w:p>
        </w:tc>
        <w:tc>
          <w:tcPr>
            <w:tcW w:type="dxa" w:w="1440"/>
          </w:tcPr>
          <w:p>
            <w:r>
              <w:t>16.32</w:t>
            </w:r>
          </w:p>
        </w:tc>
      </w:tr>
    </w:tbl>
    <w:p/>
    <w:p>
      <w:pPr>
        <w:pStyle w:val="Heading3"/>
      </w:pPr>
      <w:r>
        <w:t>Desglose geográfico: Madrid vs Barcelona (Espontánea)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Ciudad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Aparición espontánea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Posición media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Fuerza media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Score (0-100)</w:t>
            </w:r>
          </w:p>
        </w:tc>
      </w:tr>
      <w:tr>
        <w:tc>
          <w:tcPr>
            <w:tcW w:type="dxa" w:w="1440"/>
          </w:tcPr>
          <w:p>
            <w:r>
              <w:t>Madrid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54.2 %</w:t>
            </w:r>
          </w:p>
        </w:tc>
        <w:tc>
          <w:tcPr>
            <w:tcW w:type="dxa" w:w="1440"/>
          </w:tcPr>
          <w:p>
            <w:r>
              <w:t>1.92</w:t>
            </w:r>
          </w:p>
        </w:tc>
        <w:tc>
          <w:tcPr>
            <w:tcW w:type="dxa" w:w="1440"/>
          </w:tcPr>
          <w:p>
            <w:r>
              <w:t>1.04</w:t>
            </w:r>
          </w:p>
        </w:tc>
        <w:tc>
          <w:tcPr>
            <w:tcW w:type="dxa" w:w="1440"/>
          </w:tcPr>
          <w:p>
            <w:r>
              <w:t>42.17</w:t>
            </w:r>
          </w:p>
        </w:tc>
      </w:tr>
      <w:tr>
        <w:tc>
          <w:tcPr>
            <w:tcW w:type="dxa" w:w="1440"/>
          </w:tcPr>
          <w:p>
            <w:r>
              <w:t>Barcelona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4.2 %</w:t>
            </w:r>
          </w:p>
        </w:tc>
        <w:tc>
          <w:tcPr>
            <w:tcW w:type="dxa" w:w="1440"/>
          </w:tcPr>
          <w:p>
            <w:r>
              <w:t>3.00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3.39</w:t>
            </w:r>
          </w:p>
        </w:tc>
      </w:tr>
    </w:tbl>
    <w:p/>
    <w:p>
      <w:pPr>
        <w:pStyle w:val="Heading3"/>
      </w:pPr>
      <w:r>
        <w:t>Desglose por familia de prompt (Espontánea)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Familia de prompt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Aparición espontánea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 (0-100)</w:t>
            </w:r>
          </w:p>
        </w:tc>
      </w:tr>
      <w:tr>
        <w:tc>
          <w:tcPr>
            <w:tcW w:type="dxa" w:w="2160"/>
          </w:tcPr>
          <w:p>
            <w:r>
              <w:t>Descubrimiento por perfil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58.3 %</w:t>
            </w:r>
          </w:p>
        </w:tc>
        <w:tc>
          <w:tcPr>
            <w:tcW w:type="dxa" w:w="2160"/>
          </w:tcPr>
          <w:p>
            <w:r>
              <w:t>44.96</w:t>
            </w:r>
          </w:p>
        </w:tc>
      </w:tr>
      <w:tr>
        <w:tc>
          <w:tcPr>
            <w:tcW w:type="dxa" w:w="2160"/>
          </w:tcPr>
          <w:p>
            <w:r>
              <w:t>Descubrimiento genérico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47.2 %</w:t>
            </w:r>
          </w:p>
        </w:tc>
        <w:tc>
          <w:tcPr>
            <w:tcW w:type="dxa" w:w="2160"/>
          </w:tcPr>
          <w:p>
            <w:r>
              <w:t>32.52</w:t>
            </w:r>
          </w:p>
        </w:tc>
      </w:tr>
      <w:tr>
        <w:tc>
          <w:tcPr>
            <w:tcW w:type="dxa" w:w="2160"/>
          </w:tcPr>
          <w:p>
            <w:r>
              <w:t>Decisión final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45.8 %</w:t>
            </w:r>
          </w:p>
        </w:tc>
        <w:tc>
          <w:tcPr>
            <w:tcW w:type="dxa" w:w="2160"/>
          </w:tcPr>
          <w:p>
            <w:r>
              <w:t>30.19</w:t>
            </w:r>
          </w:p>
        </w:tc>
      </w:tr>
      <w:tr>
        <w:tc>
          <w:tcPr>
            <w:tcW w:type="dxa" w:w="2160"/>
          </w:tcPr>
          <w:p>
            <w:r>
              <w:t>Comparación de opciones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38.9 %</w:t>
            </w:r>
          </w:p>
        </w:tc>
        <w:tc>
          <w:tcPr>
            <w:tcW w:type="dxa" w:w="2160"/>
          </w:tcPr>
          <w:p>
            <w:r>
              <w:t>27.50</w:t>
            </w:r>
          </w:p>
        </w:tc>
      </w:tr>
      <w:tr>
        <w:tc>
          <w:tcPr>
            <w:tcW w:type="dxa" w:w="2160"/>
          </w:tcPr>
          <w:p>
            <w:r>
              <w:t>Localización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29.2 %</w:t>
            </w:r>
          </w:p>
        </w:tc>
        <w:tc>
          <w:tcPr>
            <w:tcW w:type="dxa" w:w="2160"/>
          </w:tcPr>
          <w:p>
            <w:r>
              <w:t>22.78</w:t>
            </w:r>
          </w:p>
        </w:tc>
      </w:tr>
      <w:tr>
        <w:tc>
          <w:tcPr>
            <w:tcW w:type="dxa" w:w="2160"/>
          </w:tcPr>
          <w:p>
            <w:r>
              <w:t>Fuentes y citación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33.3 %</w:t>
            </w:r>
          </w:p>
        </w:tc>
        <w:tc>
          <w:tcPr>
            <w:tcW w:type="dxa" w:w="2160"/>
          </w:tcPr>
          <w:p>
            <w:r>
              <w:t>21.58</w:t>
            </w:r>
          </w:p>
        </w:tc>
      </w:tr>
      <w:tr>
        <w:tc>
          <w:tcPr>
            <w:tcW w:type="dxa" w:w="2160"/>
          </w:tcPr>
          <w:p>
            <w:r>
              <w:t>Precio y valor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4.2 %</w:t>
            </w:r>
          </w:p>
        </w:tc>
        <w:tc>
          <w:tcPr>
            <w:tcW w:type="dxa" w:w="2160"/>
          </w:tcPr>
          <w:p>
            <w:r>
              <w:t>2.44</w:t>
            </w:r>
          </w:p>
        </w:tc>
      </w:tr>
    </w:tbl>
    <w:p/>
    <w:p>
      <w:pPr>
        <w:pStyle w:val="Heading3"/>
      </w:pPr>
      <w:r>
        <w:t>Perfil de fuentes en apariciones de Clínica Alborada Visión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Tipo de fuente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Apariciones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 sobre apariciones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Calidad catálogo</w:t>
            </w:r>
          </w:p>
        </w:tc>
      </w:tr>
      <w:tr>
        <w:tc>
          <w:tcPr>
            <w:tcW w:type="dxa" w:w="2160"/>
          </w:tcPr>
          <w:p>
            <w:r>
              <w:t>Web propia</w:t>
            </w:r>
          </w:p>
        </w:tc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20.9 %</w:t>
            </w:r>
          </w:p>
        </w:tc>
        <w:tc>
          <w:tcPr>
            <w:tcW w:type="dxa" w:w="2160"/>
          </w:tcPr>
          <w:p>
            <w:r>
              <w:t>0.70</w:t>
            </w:r>
          </w:p>
        </w:tc>
      </w:tr>
      <w:tr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15.4 %</w:t>
            </w:r>
          </w:p>
        </w:tc>
        <w:tc>
          <w:tcPr>
            <w:tcW w:type="dxa" w:w="2160"/>
          </w:tcPr>
          <w:p>
            <w:r>
              <w:t>0.90</w:t>
            </w:r>
          </w:p>
        </w:tc>
      </w:tr>
      <w:tr>
        <w:tc>
          <w:tcPr>
            <w:tcW w:type="dxa" w:w="2160"/>
          </w:tcPr>
          <w:p>
            <w:r>
              <w:t>Plataforma de reseñas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14.4 %</w:t>
            </w:r>
          </w:p>
        </w:tc>
        <w:tc>
          <w:tcPr>
            <w:tcW w:type="dxa" w:w="2160"/>
          </w:tcPr>
          <w:p>
            <w:r>
              <w:t>0.60</w:t>
            </w:r>
          </w:p>
        </w:tc>
      </w:tr>
      <w:tr>
        <w:tc>
          <w:tcPr>
            <w:tcW w:type="dxa" w:w="2160"/>
          </w:tcPr>
          <w:p>
            <w:r>
              <w:t>Ranking / institución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15.9 %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  <w:tr>
        <w:tc>
          <w:tcPr>
            <w:tcW w:type="dxa" w:w="2160"/>
          </w:tcPr>
          <w:p>
            <w:r>
              <w:t>Directorio / comparador</w:t>
            </w:r>
          </w:p>
        </w:tc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20.4 %</w:t>
            </w:r>
          </w:p>
        </w:tc>
        <w:tc>
          <w:tcPr>
            <w:tcW w:type="dxa" w:w="2160"/>
          </w:tcPr>
          <w:p>
            <w:r>
              <w:t>0.60</w:t>
            </w:r>
          </w:p>
        </w:tc>
      </w:tr>
      <w:tr>
        <w:tc>
          <w:tcPr>
            <w:tcW w:type="dxa" w:w="2160"/>
          </w:tcPr>
          <w:p>
            <w:r>
              <w:t>Red social / foro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6.5 %</w:t>
            </w:r>
          </w:p>
        </w:tc>
        <w:tc>
          <w:tcPr>
            <w:tcW w:type="dxa" w:w="2160"/>
          </w:tcPr>
          <w:p>
            <w:r>
              <w:t>0.40</w:t>
            </w:r>
          </w:p>
        </w:tc>
      </w:tr>
      <w:tr>
        <w:tc>
          <w:tcPr>
            <w:tcW w:type="dxa" w:w="2160"/>
          </w:tcPr>
          <w:p>
            <w:r>
              <w:t>Sin fuente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6.5 %</w:t>
            </w:r>
          </w:p>
        </w:tc>
        <w:tc>
          <w:tcPr>
            <w:tcW w:type="dxa" w:w="2160"/>
          </w:tcPr>
          <w:p>
            <w:r>
              <w:t>0.20</w:t>
            </w:r>
          </w:p>
        </w:tc>
      </w:tr>
    </w:tbl>
    <w:p/>
    <w:p>
      <w:pPr>
        <w:pStyle w:val="Heading2"/>
      </w:pPr>
      <w:r>
        <w:t>3.2 Visibilidad asistida (apartado independiente: consultas con marca)</w:t>
      </w:r>
    </w:p>
    <w:p>
      <w:r>
        <w:t>En visibilidad asistida (384 ejecuciones del corpus donde el prompt nombra expresamente a la marca o enfrenta un par de clínicas; n=108 para Clínica Alborada Visión), se mide qué dicen los motores cuando ya conocen el nombre de la clínica. Aquí Clínica Alborada Visión muestra una reputación muy sana: fuerza media de 1.21 sobre 3 y tan solo un 9.3 % de menciones con advertencias, destacando de forma recurrente su seguimiento postoperatorio personalizado de 12 meses.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Puesto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Marca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Aparición asistida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Fuerza media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Recomendación activa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Menciones negativas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Score asistido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Grupo Hospitalario Valdecruz</w:t>
            </w:r>
          </w:p>
        </w:tc>
        <w:tc>
          <w:tcPr>
            <w:tcW w:type="dxa" w:w="1080"/>
          </w:tcPr>
          <w:p>
            <w:r>
              <w:t>72</w:t>
            </w:r>
          </w:p>
        </w:tc>
        <w:tc>
          <w:tcPr>
            <w:tcW w:type="dxa" w:w="1080"/>
          </w:tcPr>
          <w:p>
            <w:r>
              <w:t>100.0 %</w:t>
            </w:r>
          </w:p>
        </w:tc>
        <w:tc>
          <w:tcPr>
            <w:tcW w:type="dxa" w:w="1080"/>
          </w:tcPr>
          <w:p>
            <w:r>
              <w:t>2.17</w:t>
            </w:r>
          </w:p>
        </w:tc>
        <w:tc>
          <w:tcPr>
            <w:tcW w:type="dxa" w:w="1080"/>
          </w:tcPr>
          <w:p>
            <w:r>
              <w:t>69.4 %</w:t>
            </w:r>
          </w:p>
        </w:tc>
        <w:tc>
          <w:tcPr>
            <w:tcW w:type="dxa" w:w="1080"/>
          </w:tcPr>
          <w:p>
            <w:r>
              <w:t>16.7 %</w:t>
            </w:r>
          </w:p>
        </w:tc>
        <w:tc>
          <w:tcPr>
            <w:tcW w:type="dxa" w:w="1080"/>
          </w:tcPr>
          <w:p>
            <w:r>
              <w:t>82.99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Instituto Oftálmico Tramuntana</w:t>
            </w:r>
          </w:p>
        </w:tc>
        <w:tc>
          <w:tcPr>
            <w:tcW w:type="dxa" w:w="1080"/>
          </w:tcPr>
          <w:p>
            <w:r>
              <w:t>132</w:t>
            </w:r>
          </w:p>
        </w:tc>
        <w:tc>
          <w:tcPr>
            <w:tcW w:type="dxa" w:w="1080"/>
          </w:tcPr>
          <w:p>
            <w:r>
              <w:t>100.0 %</w:t>
            </w:r>
          </w:p>
        </w:tc>
        <w:tc>
          <w:tcPr>
            <w:tcW w:type="dxa" w:w="1080"/>
          </w:tcPr>
          <w:p>
            <w:r>
              <w:t>1.69</w:t>
            </w:r>
          </w:p>
        </w:tc>
        <w:tc>
          <w:tcPr>
            <w:tcW w:type="dxa" w:w="1080"/>
          </w:tcPr>
          <w:p>
            <w:r>
              <w:t>34.8 %</w:t>
            </w:r>
          </w:p>
        </w:tc>
        <w:tc>
          <w:tcPr>
            <w:tcW w:type="dxa" w:w="1080"/>
          </w:tcPr>
          <w:p>
            <w:r>
              <w:t>5.3 %</w:t>
            </w:r>
          </w:p>
        </w:tc>
        <w:tc>
          <w:tcPr>
            <w:tcW w:type="dxa" w:w="1080"/>
          </w:tcPr>
          <w:p>
            <w:r>
              <w:t>79.84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Clínica Alborada Visión</w:t>
            </w:r>
          </w:p>
        </w:tc>
        <w:tc>
          <w:tcPr>
            <w:tcW w:type="dxa" w:w="1080"/>
          </w:tcPr>
          <w:p>
            <w:r>
              <w:t>108</w:t>
            </w:r>
          </w:p>
        </w:tc>
        <w:tc>
          <w:tcPr>
            <w:tcW w:type="dxa" w:w="1080"/>
          </w:tcPr>
          <w:p>
            <w:r>
              <w:t>100.0 %</w:t>
            </w:r>
          </w:p>
        </w:tc>
        <w:tc>
          <w:tcPr>
            <w:tcW w:type="dxa" w:w="1080"/>
          </w:tcPr>
          <w:p>
            <w:r>
              <w:t>1.21</w:t>
            </w:r>
          </w:p>
        </w:tc>
        <w:tc>
          <w:tcPr>
            <w:tcW w:type="dxa" w:w="1080"/>
          </w:tcPr>
          <w:p>
            <w:r>
              <w:t>6.5 %</w:t>
            </w:r>
          </w:p>
        </w:tc>
        <w:tc>
          <w:tcPr>
            <w:tcW w:type="dxa" w:w="1080"/>
          </w:tcPr>
          <w:p>
            <w:r>
              <w:t>9.3 %</w:t>
            </w:r>
          </w:p>
        </w:tc>
        <w:tc>
          <w:tcPr>
            <w:tcW w:type="dxa" w:w="1080"/>
          </w:tcPr>
          <w:p>
            <w:r>
              <w:t>73.97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Vistalia Oftalmología</w:t>
            </w:r>
          </w:p>
        </w:tc>
        <w:tc>
          <w:tcPr>
            <w:tcW w:type="dxa" w:w="1080"/>
          </w:tcPr>
          <w:p>
            <w:r>
              <w:t>108</w:t>
            </w:r>
          </w:p>
        </w:tc>
        <w:tc>
          <w:tcPr>
            <w:tcW w:type="dxa" w:w="1080"/>
          </w:tcPr>
          <w:p>
            <w:r>
              <w:t>100.0 %</w:t>
            </w:r>
          </w:p>
        </w:tc>
        <w:tc>
          <w:tcPr>
            <w:tcW w:type="dxa" w:w="1080"/>
          </w:tcPr>
          <w:p>
            <w:r>
              <w:t>0.74</w:t>
            </w:r>
          </w:p>
        </w:tc>
        <w:tc>
          <w:tcPr>
            <w:tcW w:type="dxa" w:w="1080"/>
          </w:tcPr>
          <w:p>
            <w:r>
              <w:t>1.9 %</w:t>
            </w:r>
          </w:p>
        </w:tc>
        <w:tc>
          <w:tcPr>
            <w:tcW w:type="dxa" w:w="1080"/>
          </w:tcPr>
          <w:p>
            <w:r>
              <w:t>25.9 %</w:t>
            </w:r>
          </w:p>
        </w:tc>
        <w:tc>
          <w:tcPr>
            <w:tcW w:type="dxa" w:w="1080"/>
          </w:tcPr>
          <w:p>
            <w:r>
              <w:t>68.67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Láser Nítida</w:t>
            </w:r>
          </w:p>
        </w:tc>
        <w:tc>
          <w:tcPr>
            <w:tcW w:type="dxa" w:w="1080"/>
          </w:tcPr>
          <w:p>
            <w:r>
              <w:t>108</w:t>
            </w:r>
          </w:p>
        </w:tc>
        <w:tc>
          <w:tcPr>
            <w:tcW w:type="dxa" w:w="1080"/>
          </w:tcPr>
          <w:p>
            <w:r>
              <w:t>100.0 %</w:t>
            </w:r>
          </w:p>
        </w:tc>
        <w:tc>
          <w:tcPr>
            <w:tcW w:type="dxa" w:w="1080"/>
          </w:tcPr>
          <w:p>
            <w:r>
              <w:t>0.55</w:t>
            </w:r>
          </w:p>
        </w:tc>
        <w:tc>
          <w:tcPr>
            <w:tcW w:type="dxa" w:w="1080"/>
          </w:tcPr>
          <w:p>
            <w:r>
              <w:t>1.9 %</w:t>
            </w:r>
          </w:p>
        </w:tc>
        <w:tc>
          <w:tcPr>
            <w:tcW w:type="dxa" w:w="1080"/>
          </w:tcPr>
          <w:p>
            <w:r>
              <w:t>34.3 %</w:t>
            </w:r>
          </w:p>
        </w:tc>
        <w:tc>
          <w:tcPr>
            <w:tcW w:type="dxa" w:w="1080"/>
          </w:tcPr>
          <w:p>
            <w:r>
              <w:t>67.36</w:t>
            </w:r>
          </w:p>
        </w:tc>
      </w:tr>
    </w:tbl>
    <w:p/>
    <w:p>
      <w:pPr>
        <w:pStyle w:val="Heading1"/>
      </w:pPr>
      <w:r>
        <w:t>4. Análisis de la competencia</w:t>
      </w:r>
    </w:p>
    <w:p>
      <w:r>
        <w:t>El contraste con el mercado revela tres aprendizajes clave frente al brief inicial: (1) el líder real en los asistentes de IA es Grupo Hospitalario Valdecruz (90.8 % de aparición espontánea y score 75.02), por delante de la referencia premium declarada Instituto Oftálmico Tramuntana (68,8 %, score 51,70); (2) Vistalia Oftalmología no figuraba en el brief pero alcanza un 41,2 % de aparición espontánea (n=240); y (3) en menciones asistidas, competidores de precio ajustado como Láser Nítida registran un 34,3 % de menciones negativas asociadas al seguimiento postoperatorio, justo el territorio donde Clínica Alborada Visión posee su mayor diferencial clínico.</w:t>
      </w:r>
    </w:p>
    <w:p>
      <w:pPr>
        <w:pStyle w:val="Heading3"/>
      </w:pPr>
      <w:r>
        <w:t>Ranking general de visibilidad espontánea (T1)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Puesto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Marca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Aparición espontánea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Posición media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Fuerza media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Recomendación activa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Score (0-100)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Grupo Hospitalario Valdecruz</w:t>
            </w:r>
          </w:p>
        </w:tc>
        <w:tc>
          <w:tcPr>
            <w:tcW w:type="dxa" w:w="1080"/>
          </w:tcPr>
          <w:p>
            <w:r>
              <w:t>240</w:t>
            </w:r>
          </w:p>
        </w:tc>
        <w:tc>
          <w:tcPr>
            <w:tcW w:type="dxa" w:w="1080"/>
          </w:tcPr>
          <w:p>
            <w:r>
              <w:t>90.8 %</w:t>
            </w:r>
          </w:p>
        </w:tc>
        <w:tc>
          <w:tcPr>
            <w:tcW w:type="dxa" w:w="1080"/>
          </w:tcPr>
          <w:p>
            <w:r>
              <w:t>1.36</w:t>
            </w:r>
          </w:p>
        </w:tc>
        <w:tc>
          <w:tcPr>
            <w:tcW w:type="dxa" w:w="1080"/>
          </w:tcPr>
          <w:p>
            <w:r>
              <w:t>1.81</w:t>
            </w:r>
          </w:p>
        </w:tc>
        <w:tc>
          <w:tcPr>
            <w:tcW w:type="dxa" w:w="1080"/>
          </w:tcPr>
          <w:p>
            <w:r>
              <w:t>34.6 %</w:t>
            </w:r>
          </w:p>
        </w:tc>
        <w:tc>
          <w:tcPr>
            <w:tcW w:type="dxa" w:w="1080"/>
          </w:tcPr>
          <w:p>
            <w:r>
              <w:t>75.02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Instituto Oftálmico Tramuntana</w:t>
            </w:r>
          </w:p>
        </w:tc>
        <w:tc>
          <w:tcPr>
            <w:tcW w:type="dxa" w:w="1080"/>
          </w:tcPr>
          <w:p>
            <w:r>
              <w:t>240</w:t>
            </w:r>
          </w:p>
        </w:tc>
        <w:tc>
          <w:tcPr>
            <w:tcW w:type="dxa" w:w="1080"/>
          </w:tcPr>
          <w:p>
            <w:r>
              <w:t>68.8 %</w:t>
            </w:r>
          </w:p>
        </w:tc>
        <w:tc>
          <w:tcPr>
            <w:tcW w:type="dxa" w:w="1080"/>
          </w:tcPr>
          <w:p>
            <w:r>
              <w:t>2.39</w:t>
            </w:r>
          </w:p>
        </w:tc>
        <w:tc>
          <w:tcPr>
            <w:tcW w:type="dxa" w:w="1080"/>
          </w:tcPr>
          <w:p>
            <w:r>
              <w:t>1.18</w:t>
            </w:r>
          </w:p>
        </w:tc>
        <w:tc>
          <w:tcPr>
            <w:tcW w:type="dxa" w:w="1080"/>
          </w:tcPr>
          <w:p>
            <w:r>
              <w:t>14.2 %</w:t>
            </w:r>
          </w:p>
        </w:tc>
        <w:tc>
          <w:tcPr>
            <w:tcW w:type="dxa" w:w="1080"/>
          </w:tcPr>
          <w:p>
            <w:r>
              <w:t>51.70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Oftalmos Centro</w:t>
            </w:r>
          </w:p>
        </w:tc>
        <w:tc>
          <w:tcPr>
            <w:tcW w:type="dxa" w:w="1080"/>
          </w:tcPr>
          <w:p>
            <w:r>
              <w:t>240</w:t>
            </w:r>
          </w:p>
        </w:tc>
        <w:tc>
          <w:tcPr>
            <w:tcW w:type="dxa" w:w="1080"/>
          </w:tcPr>
          <w:p>
            <w:r>
              <w:t>60.0 %</w:t>
            </w:r>
          </w:p>
        </w:tc>
        <w:tc>
          <w:tcPr>
            <w:tcW w:type="dxa" w:w="1080"/>
          </w:tcPr>
          <w:p>
            <w:r>
              <w:t>3.14</w:t>
            </w:r>
          </w:p>
        </w:tc>
        <w:tc>
          <w:tcPr>
            <w:tcW w:type="dxa" w:w="1080"/>
          </w:tcPr>
          <w:p>
            <w:r>
              <w:t>0.75</w:t>
            </w:r>
          </w:p>
        </w:tc>
        <w:tc>
          <w:tcPr>
            <w:tcW w:type="dxa" w:w="1080"/>
          </w:tcPr>
          <w:p>
            <w:r>
              <w:t>4.6 %</w:t>
            </w:r>
          </w:p>
        </w:tc>
        <w:tc>
          <w:tcPr>
            <w:tcW w:type="dxa" w:w="1080"/>
          </w:tcPr>
          <w:p>
            <w:r>
              <w:t>40.70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Láser Nítida</w:t>
            </w:r>
          </w:p>
        </w:tc>
        <w:tc>
          <w:tcPr>
            <w:tcW w:type="dxa" w:w="1080"/>
          </w:tcPr>
          <w:p>
            <w:r>
              <w:t>240</w:t>
            </w:r>
          </w:p>
        </w:tc>
        <w:tc>
          <w:tcPr>
            <w:tcW w:type="dxa" w:w="1080"/>
          </w:tcPr>
          <w:p>
            <w:r>
              <w:t>55.8 %</w:t>
            </w:r>
          </w:p>
        </w:tc>
        <w:tc>
          <w:tcPr>
            <w:tcW w:type="dxa" w:w="1080"/>
          </w:tcPr>
          <w:p>
            <w:r>
              <w:t>3.20</w:t>
            </w:r>
          </w:p>
        </w:tc>
        <w:tc>
          <w:tcPr>
            <w:tcW w:type="dxa" w:w="1080"/>
          </w:tcPr>
          <w:p>
            <w:r>
              <w:t>0.57</w:t>
            </w:r>
          </w:p>
        </w:tc>
        <w:tc>
          <w:tcPr>
            <w:tcW w:type="dxa" w:w="1080"/>
          </w:tcPr>
          <w:p>
            <w:r>
              <w:t>3.8 %</w:t>
            </w:r>
          </w:p>
        </w:tc>
        <w:tc>
          <w:tcPr>
            <w:tcW w:type="dxa" w:w="1080"/>
          </w:tcPr>
          <w:p>
            <w:r>
              <w:t>37.50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Clínica del Ojo Cervantes</w:t>
            </w:r>
          </w:p>
        </w:tc>
        <w:tc>
          <w:tcPr>
            <w:tcW w:type="dxa" w:w="1080"/>
          </w:tcPr>
          <w:p>
            <w:r>
              <w:t>240</w:t>
            </w:r>
          </w:p>
        </w:tc>
        <w:tc>
          <w:tcPr>
            <w:tcW w:type="dxa" w:w="1080"/>
          </w:tcPr>
          <w:p>
            <w:r>
              <w:t>44.2 %</w:t>
            </w:r>
          </w:p>
        </w:tc>
        <w:tc>
          <w:tcPr>
            <w:tcW w:type="dxa" w:w="1080"/>
          </w:tcPr>
          <w:p>
            <w:r>
              <w:t>4.38</w:t>
            </w:r>
          </w:p>
        </w:tc>
        <w:tc>
          <w:tcPr>
            <w:tcW w:type="dxa" w:w="1080"/>
          </w:tcPr>
          <w:p>
            <w:r>
              <w:t>0.53</w:t>
            </w:r>
          </w:p>
        </w:tc>
        <w:tc>
          <w:tcPr>
            <w:tcW w:type="dxa" w:w="1080"/>
          </w:tcPr>
          <w:p>
            <w:r>
              <w:t>0.8 %</w:t>
            </w:r>
          </w:p>
        </w:tc>
        <w:tc>
          <w:tcPr>
            <w:tcW w:type="dxa" w:w="1080"/>
          </w:tcPr>
          <w:p>
            <w:r>
              <w:t>28.58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Instituto Ocular Santa Eulalia</w:t>
            </w:r>
          </w:p>
        </w:tc>
        <w:tc>
          <w:tcPr>
            <w:tcW w:type="dxa" w:w="1080"/>
          </w:tcPr>
          <w:p>
            <w:r>
              <w:t>240</w:t>
            </w:r>
          </w:p>
        </w:tc>
        <w:tc>
          <w:tcPr>
            <w:tcW w:type="dxa" w:w="1080"/>
          </w:tcPr>
          <w:p>
            <w:r>
              <w:t>42.5 %</w:t>
            </w:r>
          </w:p>
        </w:tc>
        <w:tc>
          <w:tcPr>
            <w:tcW w:type="dxa" w:w="1080"/>
          </w:tcPr>
          <w:p>
            <w:r>
              <w:t>4.02</w:t>
            </w:r>
          </w:p>
        </w:tc>
        <w:tc>
          <w:tcPr>
            <w:tcW w:type="dxa" w:w="1080"/>
          </w:tcPr>
          <w:p>
            <w:r>
              <w:t>0.54</w:t>
            </w:r>
          </w:p>
        </w:tc>
        <w:tc>
          <w:tcPr>
            <w:tcW w:type="dxa" w:w="1080"/>
          </w:tcPr>
          <w:p>
            <w:r>
              <w:t>0.4 %</w:t>
            </w:r>
          </w:p>
        </w:tc>
        <w:tc>
          <w:tcPr>
            <w:tcW w:type="dxa" w:w="1080"/>
          </w:tcPr>
          <w:p>
            <w:r>
              <w:t>28.04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Clínica Alborada Visión</w:t>
            </w:r>
          </w:p>
        </w:tc>
        <w:tc>
          <w:tcPr>
            <w:tcW w:type="dxa" w:w="1080"/>
          </w:tcPr>
          <w:p>
            <w:r>
              <w:t>240</w:t>
            </w:r>
          </w:p>
        </w:tc>
        <w:tc>
          <w:tcPr>
            <w:tcW w:type="dxa" w:w="1080"/>
          </w:tcPr>
          <w:p>
            <w:r>
              <w:t>38.8 %</w:t>
            </w:r>
          </w:p>
        </w:tc>
        <w:tc>
          <w:tcPr>
            <w:tcW w:type="dxa" w:w="1080"/>
          </w:tcPr>
          <w:p>
            <w:r>
              <w:t>3.05</w:t>
            </w:r>
          </w:p>
        </w:tc>
        <w:tc>
          <w:tcPr>
            <w:tcW w:type="dxa" w:w="1080"/>
          </w:tcPr>
          <w:p>
            <w:r>
              <w:t>0.62</w:t>
            </w:r>
          </w:p>
        </w:tc>
        <w:tc>
          <w:tcPr>
            <w:tcW w:type="dxa" w:w="1080"/>
          </w:tcPr>
          <w:p>
            <w:r>
              <w:t>6.7 %</w:t>
            </w:r>
          </w:p>
        </w:tc>
        <w:tc>
          <w:tcPr>
            <w:tcW w:type="dxa" w:w="1080"/>
          </w:tcPr>
          <w:p>
            <w:r>
              <w:t>27.97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Vistalia Oftalmología</w:t>
            </w:r>
          </w:p>
        </w:tc>
        <w:tc>
          <w:tcPr>
            <w:tcW w:type="dxa" w:w="1080"/>
          </w:tcPr>
          <w:p>
            <w:r>
              <w:t>240</w:t>
            </w:r>
          </w:p>
        </w:tc>
        <w:tc>
          <w:tcPr>
            <w:tcW w:type="dxa" w:w="1080"/>
          </w:tcPr>
          <w:p>
            <w:r>
              <w:t>41.2 %</w:t>
            </w:r>
          </w:p>
        </w:tc>
        <w:tc>
          <w:tcPr>
            <w:tcW w:type="dxa" w:w="1080"/>
          </w:tcPr>
          <w:p>
            <w:r>
              <w:t>4.09</w:t>
            </w:r>
          </w:p>
        </w:tc>
        <w:tc>
          <w:tcPr>
            <w:tcW w:type="dxa" w:w="1080"/>
          </w:tcPr>
          <w:p>
            <w:r>
              <w:t>0.45</w:t>
            </w:r>
          </w:p>
        </w:tc>
        <w:tc>
          <w:tcPr>
            <w:tcW w:type="dxa" w:w="1080"/>
          </w:tcPr>
          <w:p>
            <w:r>
              <w:t>1.7 %</w:t>
            </w:r>
          </w:p>
        </w:tc>
        <w:tc>
          <w:tcPr>
            <w:tcW w:type="dxa" w:w="1080"/>
          </w:tcPr>
          <w:p>
            <w:r>
              <w:t>26.59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Visionar Clínicas</w:t>
            </w:r>
          </w:p>
        </w:tc>
        <w:tc>
          <w:tcPr>
            <w:tcW w:type="dxa" w:w="1080"/>
          </w:tcPr>
          <w:p>
            <w:r>
              <w:t>240</w:t>
            </w:r>
          </w:p>
        </w:tc>
        <w:tc>
          <w:tcPr>
            <w:tcW w:type="dxa" w:w="1080"/>
          </w:tcPr>
          <w:p>
            <w:r>
              <w:t>33.3 %</w:t>
            </w:r>
          </w:p>
        </w:tc>
        <w:tc>
          <w:tcPr>
            <w:tcW w:type="dxa" w:w="1080"/>
          </w:tcPr>
          <w:p>
            <w:r>
              <w:t>4.84</w:t>
            </w:r>
          </w:p>
        </w:tc>
        <w:tc>
          <w:tcPr>
            <w:tcW w:type="dxa" w:w="1080"/>
          </w:tcPr>
          <w:p>
            <w:r>
              <w:t>0.32</w:t>
            </w:r>
          </w:p>
        </w:tc>
        <w:tc>
          <w:tcPr>
            <w:tcW w:type="dxa" w:w="1080"/>
          </w:tcPr>
          <w:p>
            <w:r>
              <w:t>0.0 %</w:t>
            </w:r>
          </w:p>
        </w:tc>
        <w:tc>
          <w:tcPr>
            <w:tcW w:type="dxa" w:w="1080"/>
          </w:tcPr>
          <w:p>
            <w:r>
              <w:t>20.46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Centro Lasik Península</w:t>
            </w:r>
          </w:p>
        </w:tc>
        <w:tc>
          <w:tcPr>
            <w:tcW w:type="dxa" w:w="1080"/>
          </w:tcPr>
          <w:p>
            <w:r>
              <w:t>240</w:t>
            </w:r>
          </w:p>
        </w:tc>
        <w:tc>
          <w:tcPr>
            <w:tcW w:type="dxa" w:w="1080"/>
          </w:tcPr>
          <w:p>
            <w:r>
              <w:t>31.2 %</w:t>
            </w:r>
          </w:p>
        </w:tc>
        <w:tc>
          <w:tcPr>
            <w:tcW w:type="dxa" w:w="1080"/>
          </w:tcPr>
          <w:p>
            <w:r>
              <w:t>4.87</w:t>
            </w:r>
          </w:p>
        </w:tc>
        <w:tc>
          <w:tcPr>
            <w:tcW w:type="dxa" w:w="1080"/>
          </w:tcPr>
          <w:p>
            <w:r>
              <w:t>0.30</w:t>
            </w:r>
          </w:p>
        </w:tc>
        <w:tc>
          <w:tcPr>
            <w:tcW w:type="dxa" w:w="1080"/>
          </w:tcPr>
          <w:p>
            <w:r>
              <w:t>0.0 %</w:t>
            </w:r>
          </w:p>
        </w:tc>
        <w:tc>
          <w:tcPr>
            <w:tcW w:type="dxa" w:w="1080"/>
          </w:tcPr>
          <w:p>
            <w:r>
              <w:t>19.39</w:t>
            </w:r>
          </w:p>
        </w:tc>
      </w:tr>
    </w:tbl>
    <w:p/>
    <w:p>
      <w:pPr>
        <w:pStyle w:val="Heading3"/>
      </w:pPr>
      <w:r>
        <w:t>Calidad de mención asistida y objeciones recurrentes del mercado (T9)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Marca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Fuerza en apariciones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Menciones negativas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Objeciones recurrentes detectadas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</w:p>
        </w:tc>
      </w:tr>
      <w:tr>
        <w:tc>
          <w:tcPr>
            <w:tcW w:type="dxa" w:w="1234"/>
          </w:tcPr>
          <w:p>
            <w:r>
              <w:t>Grupo Hospitalario Valdecruz</w:t>
            </w:r>
          </w:p>
        </w:tc>
        <w:tc>
          <w:tcPr>
            <w:tcW w:type="dxa" w:w="1234"/>
          </w:tcPr>
          <w:p>
            <w:r>
              <w:t>72</w:t>
            </w:r>
          </w:p>
        </w:tc>
        <w:tc>
          <w:tcPr>
            <w:tcW w:type="dxa" w:w="1234"/>
          </w:tcPr>
          <w:p>
            <w:r>
              <w:t>2.17</w:t>
            </w:r>
          </w:p>
        </w:tc>
        <w:tc>
          <w:tcPr>
            <w:tcW w:type="dxa" w:w="1234"/>
          </w:tcPr>
          <w:p>
            <w:r>
              <w:t>16.7 %</w:t>
            </w:r>
          </w:p>
        </w:tc>
        <w:tc>
          <w:tcPr>
            <w:tcW w:type="dxa" w:w="1234"/>
          </w:tcPr>
          <w:p>
            <w:r>
              <w:t>Eso sí, algunos pacientes mencionan listas de espera largas y un trato poco personalizado. (12)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Instituto Oftálmico Tramuntana</w:t>
            </w:r>
          </w:p>
        </w:tc>
        <w:tc>
          <w:tcPr>
            <w:tcW w:type="dxa" w:w="1234"/>
          </w:tcPr>
          <w:p>
            <w:r>
              <w:t>132</w:t>
            </w:r>
          </w:p>
        </w:tc>
        <w:tc>
          <w:tcPr>
            <w:tcW w:type="dxa" w:w="1234"/>
          </w:tcPr>
          <w:p>
            <w:r>
              <w:t>1.69</w:t>
            </w:r>
          </w:p>
        </w:tc>
        <w:tc>
          <w:tcPr>
            <w:tcW w:type="dxa" w:w="1234"/>
          </w:tcPr>
          <w:p>
            <w:r>
              <w:t>5.3 %</w:t>
            </w:r>
          </w:p>
        </w:tc>
        <w:tc>
          <w:tcPr>
            <w:tcW w:type="dxa" w:w="1234"/>
          </w:tcPr>
          <w:p>
            <w:r>
              <w:t>Eso sí, su coste es notablemente superior a la media del sector. (7)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Clínica Alborada Visión</w:t>
            </w:r>
          </w:p>
        </w:tc>
        <w:tc>
          <w:tcPr>
            <w:tcW w:type="dxa" w:w="1234"/>
          </w:tcPr>
          <w:p>
            <w:r>
              <w:t>108</w:t>
            </w:r>
          </w:p>
        </w:tc>
        <w:tc>
          <w:tcPr>
            <w:tcW w:type="dxa" w:w="1234"/>
          </w:tcPr>
          <w:p>
            <w:r>
              <w:t>1.21</w:t>
            </w:r>
          </w:p>
        </w:tc>
        <w:tc>
          <w:tcPr>
            <w:tcW w:type="dxa" w:w="1234"/>
          </w:tcPr>
          <w:p>
            <w:r>
              <w:t>9.3 %</w:t>
            </w:r>
          </w:p>
        </w:tc>
        <w:tc>
          <w:tcPr>
            <w:tcW w:type="dxa" w:w="1234"/>
          </w:tcPr>
          <w:p>
            <w:r>
              <w:t>Eso sí, algunos pacientes echan en falta más franjas de cita por la tarde. (3)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Vistalia Oftalmología</w:t>
            </w:r>
          </w:p>
        </w:tc>
        <w:tc>
          <w:tcPr>
            <w:tcW w:type="dxa" w:w="1234"/>
          </w:tcPr>
          <w:p>
            <w:r>
              <w:t>108</w:t>
            </w:r>
          </w:p>
        </w:tc>
        <w:tc>
          <w:tcPr>
            <w:tcW w:type="dxa" w:w="1234"/>
          </w:tcPr>
          <w:p>
            <w:r>
              <w:t>0.74</w:t>
            </w:r>
          </w:p>
        </w:tc>
        <w:tc>
          <w:tcPr>
            <w:tcW w:type="dxa" w:w="1234"/>
          </w:tcPr>
          <w:p>
            <w:r>
              <w:t>25.9 %</w:t>
            </w:r>
          </w:p>
        </w:tc>
        <w:tc>
          <w:tcPr>
            <w:tcW w:type="dxa" w:w="1234"/>
          </w:tcPr>
          <w:p>
            <w:r>
              <w:t>Eso sí, las valoraciones sobre la atención administrativa son desiguales. (9)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Láser Nítida</w:t>
            </w:r>
          </w:p>
        </w:tc>
        <w:tc>
          <w:tcPr>
            <w:tcW w:type="dxa" w:w="1234"/>
          </w:tcPr>
          <w:p>
            <w:r>
              <w:t>108</w:t>
            </w:r>
          </w:p>
        </w:tc>
        <w:tc>
          <w:tcPr>
            <w:tcW w:type="dxa" w:w="1234"/>
          </w:tcPr>
          <w:p>
            <w:r>
              <w:t>0.55</w:t>
            </w:r>
          </w:p>
        </w:tc>
        <w:tc>
          <w:tcPr>
            <w:tcW w:type="dxa" w:w="1234"/>
          </w:tcPr>
          <w:p>
            <w:r>
              <w:t>34.3 %</w:t>
            </w:r>
          </w:p>
        </w:tc>
        <w:tc>
          <w:tcPr>
            <w:tcW w:type="dxa" w:w="1234"/>
          </w:tcPr>
          <w:p>
            <w:r>
              <w:t>Eso sí, hay opiniones que advierten de poca continuidad en el seguimiento postoperatorio. (18)</w:t>
            </w:r>
          </w:p>
        </w:tc>
        <w:tc>
          <w:tcPr>
            <w:tcW w:type="dxa" w:w="1234"/>
          </w:tcPr>
          <w:p>
            <w:r>
              <w:t>Entre los inconvenientes que se mencionan sobre Láser Nítida: hay opiniones que advierten de poca continuidad en el seguimiento postoperatorio. (4)</w:t>
            </w:r>
          </w:p>
        </w:tc>
        <w:tc>
          <w:tcPr>
            <w:tcW w:type="dxa" w:w="1234"/>
          </w:tcPr>
          <w:p>
            <w:r>
              <w:t>Antes de confirmar con Láser Nítida, ten en cuenta que hay opiniones que advierten de poca continuidad en el seguimiento postoperatorio. (3)</w:t>
            </w:r>
          </w:p>
        </w:tc>
      </w:tr>
    </w:tbl>
    <w:p/>
    <w:p>
      <w:pPr>
        <w:pStyle w:val="Heading3"/>
      </w:pPr>
      <w:r>
        <w:t>Duelos directos 1 a 1 de Clínica Alborada Visión (T8)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Duelo directo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Victorias 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Victorias 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Ganador</w:t>
            </w:r>
          </w:p>
        </w:tc>
      </w:tr>
      <w:tr>
        <w:tc>
          <w:tcPr>
            <w:tcW w:type="dxa" w:w="1440"/>
          </w:tcPr>
          <w:p>
            <w:r>
              <w:t>Clínica Alborada Visión vs Instituto Oftálmico Tramuntana</w:t>
            </w:r>
          </w:p>
        </w:tc>
        <w:tc>
          <w:tcPr>
            <w:tcW w:type="dxa" w:w="1440"/>
          </w:tcPr>
          <w:p>
            <w:r>
              <w:t>ChatGPT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Instituto Oftálmico Tramuntana</w:t>
            </w:r>
          </w:p>
        </w:tc>
      </w:tr>
      <w:tr>
        <w:tc>
          <w:tcPr>
            <w:tcW w:type="dxa" w:w="1440"/>
          </w:tcPr>
          <w:p>
            <w:r>
              <w:t>Clínica Alborada Visión vs Instituto Oftálmico Tramuntana</w:t>
            </w:r>
          </w:p>
        </w:tc>
        <w:tc>
          <w:tcPr>
            <w:tcW w:type="dxa" w:w="1440"/>
          </w:tcPr>
          <w:p>
            <w:r>
              <w:t>Gemini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Empate</w:t>
            </w:r>
          </w:p>
        </w:tc>
      </w:tr>
      <w:tr>
        <w:tc>
          <w:tcPr>
            <w:tcW w:type="dxa" w:w="1440"/>
          </w:tcPr>
          <w:p>
            <w:r>
              <w:t>Clínica Alborada Visión vs Instituto Oftálmico Tramuntana</w:t>
            </w:r>
          </w:p>
        </w:tc>
        <w:tc>
          <w:tcPr>
            <w:tcW w:type="dxa" w:w="1440"/>
          </w:tcPr>
          <w:p>
            <w:r>
              <w:t>Perplexity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Empate</w:t>
            </w:r>
          </w:p>
        </w:tc>
      </w:tr>
      <w:tr>
        <w:tc>
          <w:tcPr>
            <w:tcW w:type="dxa" w:w="1440"/>
          </w:tcPr>
          <w:p>
            <w:r>
              <w:t>Clínica Alborada Visión vs Instituto Oftálmico Tramuntana</w:t>
            </w:r>
          </w:p>
        </w:tc>
        <w:tc>
          <w:tcPr>
            <w:tcW w:type="dxa" w:w="1440"/>
          </w:tcPr>
          <w:p>
            <w:r>
              <w:t>Claude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Instituto Oftálmico Tramuntana</w:t>
            </w:r>
          </w:p>
        </w:tc>
      </w:tr>
      <w:tr>
        <w:tc>
          <w:tcPr>
            <w:tcW w:type="dxa" w:w="1440"/>
          </w:tcPr>
          <w:p>
            <w:r>
              <w:t>Clínica Alborada Visión vs Grupo Hospitalario Valdecruz</w:t>
            </w:r>
          </w:p>
        </w:tc>
        <w:tc>
          <w:tcPr>
            <w:tcW w:type="dxa" w:w="1440"/>
          </w:tcPr>
          <w:p>
            <w:r>
              <w:t>ChatGPT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Grupo Hospitalario Valdecruz</w:t>
            </w:r>
          </w:p>
        </w:tc>
      </w:tr>
      <w:tr>
        <w:tc>
          <w:tcPr>
            <w:tcW w:type="dxa" w:w="1440"/>
          </w:tcPr>
          <w:p>
            <w:r>
              <w:t>Clínica Alborada Visión vs Grupo Hospitalario Valdecruz</w:t>
            </w:r>
          </w:p>
        </w:tc>
        <w:tc>
          <w:tcPr>
            <w:tcW w:type="dxa" w:w="1440"/>
          </w:tcPr>
          <w:p>
            <w:r>
              <w:t>Gemini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Grupo Hospitalario Valdecruz</w:t>
            </w:r>
          </w:p>
        </w:tc>
      </w:tr>
      <w:tr>
        <w:tc>
          <w:tcPr>
            <w:tcW w:type="dxa" w:w="1440"/>
          </w:tcPr>
          <w:p>
            <w:r>
              <w:t>Clínica Alborada Visión vs Grupo Hospitalario Valdecruz</w:t>
            </w:r>
          </w:p>
        </w:tc>
        <w:tc>
          <w:tcPr>
            <w:tcW w:type="dxa" w:w="1440"/>
          </w:tcPr>
          <w:p>
            <w:r>
              <w:t>Perplexity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Grupo Hospitalario Valdecruz</w:t>
            </w:r>
          </w:p>
        </w:tc>
      </w:tr>
      <w:tr>
        <w:tc>
          <w:tcPr>
            <w:tcW w:type="dxa" w:w="1440"/>
          </w:tcPr>
          <w:p>
            <w:r>
              <w:t>Clínica Alborada Visión vs Grupo Hospitalario Valdecruz</w:t>
            </w:r>
          </w:p>
        </w:tc>
        <w:tc>
          <w:tcPr>
            <w:tcW w:type="dxa" w:w="1440"/>
          </w:tcPr>
          <w:p>
            <w:r>
              <w:t>Claude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Grupo Hospitalario Valdecruz</w:t>
            </w:r>
          </w:p>
        </w:tc>
      </w:tr>
    </w:tbl>
    <w:p/>
    <w:p>
      <w:pPr>
        <w:pStyle w:val="Heading1"/>
      </w:pPr>
      <w:r>
        <w:t>5. Hallazgos clave</w:t>
      </w:r>
    </w:p>
    <w:p>
      <w:pPr>
        <w:pStyle w:val="Heading2"/>
      </w:pPr>
      <w:r>
        <w:t>H1 · Brecha crítica de visibilidad en Barcelona frente a Madrid</w:t>
      </w:r>
    </w:p>
    <w:p>
      <w:pPr>
        <w:pStyle w:val="ListBullet"/>
      </w:pPr>
      <w:r>
        <w:t>Prioridad: 1 · Tipo: geografia · Impacto: alto · Confianza: media</w:t>
      </w:r>
    </w:p>
    <w:p>
      <w:pPr>
        <w:pStyle w:val="ListBullet"/>
      </w:pPr>
      <w:r>
        <w:t>Descripción: En consultas sin marca sobre Barcelona, Clínica Alborada Visión aparece en el 4.2% de las respuestas (n=24), frente al 54.2% en Madrid (n=24), lo que confirma la hipótesis del cliente sobre la baja visibilidad local en Barcelona.</w:t>
      </w:r>
    </w:p>
    <w:p>
      <w:pPr>
        <w:pStyle w:val="ListBullet"/>
      </w:pPr>
      <w:r>
        <w:t>Evidencia trazable: tasa_aparicion_espontanea[ciudad=Barcelona] = 4.2 (T4, n=24, ej: EJ-0406); tasa_aparicion_espontanea[ciudad=Madrid] = 54.2 (T4, n=24, ej: EJ-0193, EJ-0195, EJ-0202)</w:t>
      </w:r>
    </w:p>
    <w:p>
      <w:pPr>
        <w:pStyle w:val="Heading2"/>
      </w:pPr>
      <w:r>
        <w:t>H2 · Visibilidad espontánea deficitaria en ChatGPT, Claude</w:t>
      </w:r>
    </w:p>
    <w:p>
      <w:pPr>
        <w:pStyle w:val="ListBullet"/>
      </w:pPr>
      <w:r>
        <w:t>Prioridad: 2 · Tipo: motor · Impacto: alto · Confianza: alta</w:t>
      </w:r>
    </w:p>
    <w:p>
      <w:pPr>
        <w:pStyle w:val="ListBullet"/>
      </w:pPr>
      <w:r>
        <w:t>Descripción: La aparición espontánea de Clínica Alborada Visión cae en ChatGPT (18.3%, n=60), Claude (15.0%, n=60), muy por debajo de su presencia en Perplexity (65.0%, n=60), Gemini (56.7%, n=60).</w:t>
      </w:r>
    </w:p>
    <w:p>
      <w:pPr>
        <w:pStyle w:val="ListBullet"/>
      </w:pPr>
      <w:r>
        <w:t>Evidencia trazable: tasa_aparicion_espontanea[motor=ChatGPT] = 18.3 (T2, n=60, ej: EJ-0025, EJ-0153, EJ-0193); tasa_aparicion_espontanea[motor=Claude] = 15.0 (T2, n=60, ej: EJ-0012, EJ-0176, EJ-0204); tasa_aparicion_espontanea[motor=Perplexity] = 65.0 (T2, n=60, ej: EJ-0003, EJ-0007, EJ-0011); tasa_aparicion_espontanea[motor=Gemini] = 56.7 (T2, n=60, ej: EJ-0002, EJ-0006, EJ-0010)</w:t>
      </w:r>
    </w:p>
    <w:p>
      <w:pPr>
        <w:pStyle w:val="Heading2"/>
      </w:pPr>
      <w:r>
        <w:t>H3 · Brecha de visibilidad espontánea frente a Grupo Hospitalario Valdecruz y competidores directos</w:t>
      </w:r>
    </w:p>
    <w:p>
      <w:pPr>
        <w:pStyle w:val="ListBullet"/>
      </w:pPr>
      <w:r>
        <w:t>Prioridad: 3 · Tipo: competencia · Impacto: alto · Confianza: alta</w:t>
      </w:r>
    </w:p>
    <w:p>
      <w:pPr>
        <w:pStyle w:val="ListBullet"/>
      </w:pPr>
      <w:r>
        <w:t>Descripción: Clínica Alborada Visión registra un score espontáneo de 27.97 con un 38.8% de aparición (n=240), frente al líder Grupo Hospitalario Valdecruz con score 75.02 y 90.8% de aparición (n=240) y frente a Instituto Oftálmico Tramuntana con score 51.70 y 68.8% de aparición (n=240).</w:t>
      </w:r>
    </w:p>
    <w:p>
      <w:pPr>
        <w:pStyle w:val="ListBullet"/>
      </w:pPr>
      <w:r>
        <w:t>Evidencia trazable: score_espontaneo[marca=Clínica Alborada Visión] = 27.97 (T1_espontanea, n=240, ej: EJ-0002, EJ-0003, EJ-0006); tasa_aparicion_espontanea[marca=Clínica Alborada Visión] = 38.8 (T1_espontanea, n=240, ej: EJ-0002, EJ-0003, EJ-0006); score_espontaneo[marca=Grupo Hospitalario Valdecruz] = 75.02 (T1_espontanea, n=240, ej: EJ-0001, EJ-0002, EJ-0003); tasa_aparicion_espontanea[marca=Grupo Hospitalario Valdecruz] = 90.8 (T1_espontanea, n=240, ej: EJ-0001, EJ-0002, EJ-0003); score_espontaneo[marca=Instituto Oftálmico Tramuntana] = 51.7 (T1_espontanea, n=240, ej: EJ-0001, EJ-0002, EJ-0003); tasa_aparicion_espontanea[marca=Instituto Oftálmico Tramuntana] = 68.8 (T1_espontanea, n=240, ej: EJ-0001, EJ-0002, EJ-0003)</w:t>
      </w:r>
    </w:p>
    <w:p>
      <w:pPr>
        <w:pStyle w:val="Heading2"/>
      </w:pPr>
      <w:r>
        <w:t>H4 · Contraste Brief vs Datos: Vistalia omitida, Valdecruz líder real y reseñas insuficientes</w:t>
      </w:r>
    </w:p>
    <w:p>
      <w:pPr>
        <w:pStyle w:val="ListBullet"/>
      </w:pPr>
      <w:r>
        <w:t>Prioridad: 4 · Tipo: brief_vs_datos · Impacto: alto · Confianza: alta</w:t>
      </w:r>
    </w:p>
    <w:p>
      <w:pPr>
        <w:pStyle w:val="ListBullet"/>
      </w:pPr>
      <w:r>
        <w:t>Descripción: El brief no incluye a Vistalia Oftalmología, que alcanza un 41.2% de aparición espontánea (n=240); además, el líder real en IA es Grupo Hospitalario Valdecruz con un 90.8% (n=240) y no Tramuntana, y las buenas reseñas de Clínica Alborada Visión solo se traducen en un 6.7% de recomendación activa (n=240).</w:t>
      </w:r>
    </w:p>
    <w:p>
      <w:pPr>
        <w:pStyle w:val="ListBullet"/>
      </w:pPr>
      <w:r>
        <w:t>Evidencia trazable: tasa_aparicion_espontanea[marca=Vistalia Oftalmología] = 41.2 (T1_espontanea, n=240, ej: EJ-0001, EJ-0002, EJ-0003); tasa_aparicion_espontanea[marca=Grupo Hospitalario Valdecruz] = 90.8 (T1_espontanea, n=240, ej: EJ-0001, EJ-0002, EJ-0003); pct_recomendacion_activa_espontanea[marca=Clínica Alborada Visión] = 6.7 (T1_espontanea, n=240, ej: EJ-0002, EJ-0003, EJ-0006)</w:t>
      </w:r>
    </w:p>
    <w:p>
      <w:pPr>
        <w:pStyle w:val="Heading2"/>
      </w:pPr>
      <w:r>
        <w:t>H5 · Caída de visibilidad en la fase de Decisión del embudo</w:t>
      </w:r>
    </w:p>
    <w:p>
      <w:pPr>
        <w:pStyle w:val="ListBullet"/>
      </w:pPr>
      <w:r>
        <w:t>Prioridad: 5 · Tipo: embudo · Impacto: alto · Confianza: alta</w:t>
      </w:r>
    </w:p>
    <w:p>
      <w:pPr>
        <w:pStyle w:val="ListBullet"/>
      </w:pPr>
      <w:r>
        <w:t>Descripción: Clínica Alborada Visión pasa de un 44.7% de aparición espontánea en Descubrimiento (n=132) a un 25.0% en la fase crítica de Decisión (n=48), donde Grupo Hospitalario Valdecruz alcanza el 97.9% (n=48).</w:t>
      </w:r>
    </w:p>
    <w:p>
      <w:pPr>
        <w:pStyle w:val="ListBullet"/>
      </w:pPr>
      <w:r>
        <w:t>Evidencia trazable: tasa_aparicion_espontanea[intencion=Descubrimiento] = 44.7 (T3, n=132, ej: EJ-0002, EJ-0003, EJ-0006); tasa_aparicion_espontanea[intencion=Decisión] = 25.0 (T3, n=48, ej: EJ-0153, EJ-0155, EJ-0176); tasa_aparicion_lider[intencion=Decisión,lider=Grupo Hospitalario Valdecruz] = 97.9 (T11, n=48, ej: EJ-0153, EJ-0155, EJ-0176)</w:t>
      </w:r>
    </w:p>
    <w:p>
      <w:pPr>
        <w:pStyle w:val="Heading2"/>
      </w:pPr>
      <w:r>
        <w:t>H6 · Menor respaldo en rankings y prensa sanitaria frente al líder</w:t>
      </w:r>
    </w:p>
    <w:p>
      <w:pPr>
        <w:pStyle w:val="ListBullet"/>
      </w:pPr>
      <w:r>
        <w:t>Prioridad: 6 · Tipo: fuentes · Impacto: alto · Confianza: alta</w:t>
      </w:r>
    </w:p>
    <w:p>
      <w:pPr>
        <w:pStyle w:val="ListBullet"/>
      </w:pPr>
      <w:r>
        <w:t>Descripción: El 31.3% de las apariciones de Clínica Alborada Visión se apoya en Rankings o Medios (n=201, calidad media 0.69), frente al 38.3% de Grupo Hospitalario Valdecruz (n=290).</w:t>
      </w:r>
    </w:p>
    <w:p>
      <w:pPr>
        <w:pStyle w:val="ListBullet"/>
      </w:pPr>
      <w:r>
        <w:t>Evidencia trazable: pct_fuentes_autoridad[marca=Clínica Alborada Visión] = 31.3 (T6, n=201, ej: EJ-0002, EJ-0038, EJ-0041); pct_fuentes_autoridad[marca=Grupo Hospitalario Valdecruz] = 38.3 (T6, n=290, ej: EJ-0001, EJ-0011, EJ-0018); calidad_media_fuente[marca=Clínica Alborada Visión] = 0.69 (T6, n=201, ej: EJ-0002, EJ-0038, EJ-0041)</w:t>
      </w:r>
    </w:p>
    <w:p>
      <w:pPr>
        <w:pStyle w:val="Heading2"/>
      </w:pPr>
      <w:r>
        <w:t>H7 · Reputación asistida sólida y oportunidad en seguimiento postoperatorio</w:t>
      </w:r>
    </w:p>
    <w:p>
      <w:pPr>
        <w:pStyle w:val="ListBullet"/>
      </w:pPr>
      <w:r>
        <w:t>Prioridad: 7 · Tipo: reputacion · Impacto: medio · Confianza: alta</w:t>
      </w:r>
    </w:p>
    <w:p>
      <w:pPr>
        <w:pStyle w:val="ListBullet"/>
      </w:pPr>
      <w:r>
        <w:t>Descripción: En menciones asistidas, Clínica Alborada Visión presenta solo un 9.3% de menciones negativas y fuerza media de 1.21 (n=108), mientras que Láser Nítida acumula un 34.3% de menciones negativas por seguimiento postoperatorio (n=108).</w:t>
      </w:r>
    </w:p>
    <w:p>
      <w:pPr>
        <w:pStyle w:val="ListBullet"/>
      </w:pPr>
      <w:r>
        <w:t>Evidencia trazable: pct_negativo_asistida[marca=Clínica Alborada Visión] = 9.3 (T9, n=108, ej: EJ-0067, EJ-0079, EJ-0110); fuerza_media_asistida[marca=Clínica Alborada Visión] = 1.21 (T9, n=108, ej: EJ-0067, EJ-0079, EJ-0110); pct_negativo_asistida[marca=Láser Nítida] = 34.3 (T9, n=108, ej: EJ-0048, EJ-0058, EJ-0060)</w:t>
      </w:r>
    </w:p>
    <w:p>
      <w:pPr>
        <w:pStyle w:val="Heading1"/>
      </w:pPr>
      <w:r>
        <w:t>6. Estrategia recomendada</w:t>
      </w:r>
    </w:p>
    <w:p>
      <w:r>
        <w:t>La estrategia recomendada conecta cada hallazgo del diagnóstico con objetivos cuantitativos expresados en rangos realistas a 12 meses (con revisión intermedia en el mes 6), sin realizar promesas de resultado y priorizando las palancas de datos estructurados, páginas locales en Barcelona, contenidos de decisión (precios y seguimiento postoperatorio de 12 meses en positivo) y autoridad en prensa y rankings sanitarios.</w:t>
      </w:r>
    </w:p>
    <w:p>
      <w:pPr>
        <w:pStyle w:val="Heading3"/>
      </w:pPr>
      <w:r>
        <w:t>Objetivos cuantitativos a 12 meses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Indicador (KPI)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Valor actual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Rango objetivo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Plazo (meses)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Hallazgos</w:t>
            </w:r>
          </w:p>
        </w:tc>
      </w:tr>
      <w:tr>
        <w:tc>
          <w:tcPr>
            <w:tcW w:type="dxa" w:w="1728"/>
          </w:tcPr>
          <w:p>
            <w:r>
              <w:t>Score de Citación espontáneo global (0-100)</w:t>
            </w:r>
          </w:p>
        </w:tc>
        <w:tc>
          <w:tcPr>
            <w:tcW w:type="dxa" w:w="1728"/>
          </w:tcPr>
          <w:p>
            <w:r>
              <w:t>27.97</w:t>
            </w:r>
          </w:p>
        </w:tc>
        <w:tc>
          <w:tcPr>
            <w:tcW w:type="dxa" w:w="1728"/>
          </w:tcPr>
          <w:p>
            <w:r>
              <w:t>40.0 – 48.0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H3, H6</w:t>
            </w:r>
          </w:p>
        </w:tc>
      </w:tr>
      <w:tr>
        <w:tc>
          <w:tcPr>
            <w:tcW w:type="dxa" w:w="1728"/>
          </w:tcPr>
          <w:p>
            <w:r>
              <w:t>Tasa de aparición espontánea global (%)</w:t>
            </w:r>
          </w:p>
        </w:tc>
        <w:tc>
          <w:tcPr>
            <w:tcW w:type="dxa" w:w="1728"/>
          </w:tcPr>
          <w:p>
            <w:r>
              <w:t>38.80</w:t>
            </w:r>
          </w:p>
        </w:tc>
        <w:tc>
          <w:tcPr>
            <w:tcW w:type="dxa" w:w="1728"/>
          </w:tcPr>
          <w:p>
            <w:r>
              <w:t>50.8 – 58.8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H3, H4</w:t>
            </w:r>
          </w:p>
        </w:tc>
      </w:tr>
      <w:tr>
        <w:tc>
          <w:tcPr>
            <w:tcW w:type="dxa" w:w="1728"/>
          </w:tcPr>
          <w:p>
            <w:r>
              <w:t>Tasa de aparición espontánea en Barcelona (%)</w:t>
            </w:r>
          </w:p>
        </w:tc>
        <w:tc>
          <w:tcPr>
            <w:tcW w:type="dxa" w:w="1728"/>
          </w:tcPr>
          <w:p>
            <w:r>
              <w:t>4.20</w:t>
            </w:r>
          </w:p>
        </w:tc>
        <w:tc>
          <w:tcPr>
            <w:tcW w:type="dxa" w:w="1728"/>
          </w:tcPr>
          <w:p>
            <w:r>
              <w:t>20.0 – 35.0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H1</w:t>
            </w:r>
          </w:p>
        </w:tc>
      </w:tr>
      <w:tr>
        <w:tc>
          <w:tcPr>
            <w:tcW w:type="dxa" w:w="1728"/>
          </w:tcPr>
          <w:p>
            <w:r>
              <w:t>Tasa de aparición espontánea en ChatGPT (%)</w:t>
            </w:r>
          </w:p>
        </w:tc>
        <w:tc>
          <w:tcPr>
            <w:tcW w:type="dxa" w:w="1728"/>
          </w:tcPr>
          <w:p>
            <w:r>
              <w:t>18.30</w:t>
            </w:r>
          </w:p>
        </w:tc>
        <w:tc>
          <w:tcPr>
            <w:tcW w:type="dxa" w:w="1728"/>
          </w:tcPr>
          <w:p>
            <w:r>
              <w:t>32.0 – 45.0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H2</w:t>
            </w:r>
          </w:p>
        </w:tc>
      </w:tr>
      <w:tr>
        <w:tc>
          <w:tcPr>
            <w:tcW w:type="dxa" w:w="1728"/>
          </w:tcPr>
          <w:p>
            <w:r>
              <w:t>Tasa de aparición espontánea en fase de Decisión (%)</w:t>
            </w:r>
          </w:p>
        </w:tc>
        <w:tc>
          <w:tcPr>
            <w:tcW w:type="dxa" w:w="1728"/>
          </w:tcPr>
          <w:p>
            <w:r>
              <w:t>25.00</w:t>
            </w:r>
          </w:p>
        </w:tc>
        <w:tc>
          <w:tcPr>
            <w:tcW w:type="dxa" w:w="1728"/>
          </w:tcPr>
          <w:p>
            <w:r>
              <w:t>38.0 – 50.0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H5</w:t>
            </w:r>
          </w:p>
        </w:tc>
      </w:tr>
    </w:tbl>
    <w:p/>
    <w:p>
      <w:pPr>
        <w:pStyle w:val="Heading1"/>
      </w:pPr>
      <w:r>
        <w:t>7. Plan de acción por fases</w:t>
      </w:r>
    </w:p>
    <w:p>
      <w:r>
        <w:t>El plan consta de 14 acciones específicas enlazadas a los hallazgos H1–H7: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</w:rPr>
              <w:t>ID</w:t>
            </w:r>
          </w:p>
        </w:tc>
        <w:tc>
          <w:tcPr>
            <w:tcW w:type="dxa" w:w="785"/>
          </w:tcPr>
          <w:p>
            <w:r>
              <w:rPr>
                <w:b/>
              </w:rPr>
              <w:t>Fase</w:t>
            </w:r>
          </w:p>
        </w:tc>
        <w:tc>
          <w:tcPr>
            <w:tcW w:type="dxa" w:w="785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785"/>
          </w:tcPr>
          <w:p>
            <w:r>
              <w:rPr>
                <w:b/>
              </w:rPr>
              <w:t>Hallazgos</w:t>
            </w:r>
          </w:p>
        </w:tc>
        <w:tc>
          <w:tcPr>
            <w:tcW w:type="dxa" w:w="785"/>
          </w:tcPr>
          <w:p>
            <w:r>
              <w:rPr>
                <w:b/>
              </w:rPr>
              <w:t>Palanca</w:t>
            </w:r>
          </w:p>
        </w:tc>
        <w:tc>
          <w:tcPr>
            <w:tcW w:type="dxa" w:w="785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785"/>
          </w:tcPr>
          <w:p>
            <w:r>
              <w:rPr>
                <w:b/>
              </w:rPr>
              <w:t>Esfuerzo</w:t>
            </w:r>
          </w:p>
        </w:tc>
        <w:tc>
          <w:tcPr>
            <w:tcW w:type="dxa" w:w="785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785"/>
          </w:tcPr>
          <w:p>
            <w:r>
              <w:rPr>
                <w:b/>
              </w:rPr>
              <w:t>Calendario</w:t>
            </w:r>
          </w:p>
        </w:tc>
        <w:tc>
          <w:tcPr>
            <w:tcW w:type="dxa" w:w="785"/>
          </w:tcPr>
          <w:p>
            <w:r>
              <w:rPr>
                <w:b/>
              </w:rPr>
              <w:t>Coste estimado</w:t>
            </w:r>
          </w:p>
        </w:tc>
        <w:tc>
          <w:tcPr>
            <w:tcW w:type="dxa" w:w="785"/>
          </w:tcPr>
          <w:p>
            <w:r>
              <w:rPr>
                <w:b/>
              </w:rPr>
              <w:t>KPI</w:t>
            </w:r>
          </w:p>
        </w:tc>
      </w:tr>
      <w:tr>
        <w:tc>
          <w:tcPr>
            <w:tcW w:type="dxa" w:w="785"/>
          </w:tcPr>
          <w:p>
            <w:r>
              <w:t>A1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Datos estructurados schema.org (MedicalClinic, Physician, MedicalProcedure, FAQPage)</w:t>
            </w:r>
          </w:p>
        </w:tc>
        <w:tc>
          <w:tcPr>
            <w:tcW w:type="dxa" w:w="785"/>
          </w:tcPr>
          <w:p>
            <w:r>
              <w:t>H6, H2, H5</w:t>
            </w:r>
          </w:p>
        </w:tc>
        <w:tc>
          <w:tcPr>
            <w:tcW w:type="dxa" w:w="785"/>
          </w:tcPr>
          <w:p>
            <w:r>
              <w:t>entidad_datos_estructurados</w:t>
            </w:r>
          </w:p>
        </w:tc>
        <w:tc>
          <w:tcPr>
            <w:tcW w:type="dxa" w:w="785"/>
          </w:tcPr>
          <w:p>
            <w:r>
              <w:t>agencia</w:t>
            </w:r>
          </w:p>
        </w:tc>
        <w:tc>
          <w:tcPr>
            <w:tcW w:type="dxa" w:w="785"/>
          </w:tcPr>
          <w:p>
            <w:r>
              <w:t>M</w:t>
            </w:r>
          </w:p>
        </w:tc>
        <w:tc>
          <w:tcPr>
            <w:tcW w:type="dxa" w:w="785"/>
          </w:tcPr>
          <w:p>
            <w:r>
              <w:t>L</w:t>
            </w:r>
          </w:p>
        </w:tc>
        <w:tc>
          <w:tcPr>
            <w:tcW w:type="dxa" w:w="785"/>
          </w:tcPr>
          <w:p>
            <w:r>
              <w:t>S1–S3 (3 sem.)</w:t>
            </w:r>
          </w:p>
        </w:tc>
        <w:tc>
          <w:tcPr>
            <w:tcW w:type="dxa" w:w="785"/>
          </w:tcPr>
          <w:p>
            <w:r>
              <w:t>2,000 €</w:t>
            </w:r>
          </w:p>
        </w:tc>
        <w:tc>
          <w:tcPr>
            <w:tcW w:type="dxa" w:w="785"/>
          </w:tcPr>
          <w:p>
            <w:r>
              <w:t>100 % de fichas prioritarias y sedes con schema.org validado sin errores</w:t>
            </w:r>
          </w:p>
        </w:tc>
      </w:tr>
      <w:tr>
        <w:tc>
          <w:tcPr>
            <w:tcW w:type="dxa" w:w="785"/>
          </w:tcPr>
          <w:p>
            <w:r>
              <w:t>A2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Auditoría técnica de rastreabilidad para bots de IA (robots.txt, sitemap, renderizado HTML)</w:t>
            </w:r>
          </w:p>
        </w:tc>
        <w:tc>
          <w:tcPr>
            <w:tcW w:type="dxa" w:w="785"/>
          </w:tcPr>
          <w:p>
            <w:r>
              <w:t>H2</w:t>
            </w:r>
          </w:p>
        </w:tc>
        <w:tc>
          <w:tcPr>
            <w:tcW w:type="dxa" w:w="785"/>
          </w:tcPr>
          <w:p>
            <w:r>
              <w:t>tecnico</w:t>
            </w:r>
          </w:p>
        </w:tc>
        <w:tc>
          <w:tcPr>
            <w:tcW w:type="dxa" w:w="785"/>
          </w:tcPr>
          <w:p>
            <w:r>
              <w:t>agencia</w:t>
            </w:r>
          </w:p>
        </w:tc>
        <w:tc>
          <w:tcPr>
            <w:tcW w:type="dxa" w:w="785"/>
          </w:tcPr>
          <w:p>
            <w:r>
              <w:t>S</w:t>
            </w:r>
          </w:p>
        </w:tc>
        <w:tc>
          <w:tcPr>
            <w:tcW w:type="dxa" w:w="785"/>
          </w:tcPr>
          <w:p>
            <w:r>
              <w:t>L</w:t>
            </w:r>
          </w:p>
        </w:tc>
        <w:tc>
          <w:tcPr>
            <w:tcW w:type="dxa" w:w="785"/>
          </w:tcPr>
          <w:p>
            <w:r>
              <w:t>S1–S2 (2 sem.)</w:t>
            </w:r>
          </w:p>
        </w:tc>
        <w:tc>
          <w:tcPr>
            <w:tcW w:type="dxa" w:w="785"/>
          </w:tcPr>
          <w:p>
            <w:r>
              <w:t>750 €</w:t>
            </w:r>
          </w:p>
        </w:tc>
        <w:tc>
          <w:tcPr>
            <w:tcW w:type="dxa" w:w="785"/>
          </w:tcPr>
          <w:p>
            <w:r>
              <w:t>Acceso 200 OK verificado para bots de OpenAI, Anthropic, Google y Perplexity</w:t>
            </w:r>
          </w:p>
        </w:tc>
      </w:tr>
      <w:tr>
        <w:tc>
          <w:tcPr>
            <w:tcW w:type="dxa" w:w="785"/>
          </w:tcPr>
          <w:p>
            <w:r>
              <w:t>A3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Normalización de entidad y NAP en directorios sanitarios citados</w:t>
            </w:r>
          </w:p>
        </w:tc>
        <w:tc>
          <w:tcPr>
            <w:tcW w:type="dxa" w:w="785"/>
          </w:tcPr>
          <w:p>
            <w:r>
              <w:t>H6, H1, H4</w:t>
            </w:r>
          </w:p>
        </w:tc>
        <w:tc>
          <w:tcPr>
            <w:tcW w:type="dxa" w:w="785"/>
          </w:tcPr>
          <w:p>
            <w:r>
              <w:t>entidad_datos_estructurados</w:t>
            </w:r>
          </w:p>
        </w:tc>
        <w:tc>
          <w:tcPr>
            <w:tcW w:type="dxa" w:w="785"/>
          </w:tcPr>
          <w:p>
            <w:r>
              <w:t>cliente_marketing</w:t>
            </w:r>
          </w:p>
        </w:tc>
        <w:tc>
          <w:tcPr>
            <w:tcW w:type="dxa" w:w="785"/>
          </w:tcPr>
          <w:p>
            <w:r>
              <w:t>S</w:t>
            </w:r>
          </w:p>
        </w:tc>
        <w:tc>
          <w:tcPr>
            <w:tcW w:type="dxa" w:w="785"/>
          </w:tcPr>
          <w:p>
            <w:r>
              <w:t>M</w:t>
            </w:r>
          </w:p>
        </w:tc>
        <w:tc>
          <w:tcPr>
            <w:tcW w:type="dxa" w:w="785"/>
          </w:tcPr>
          <w:p>
            <w:r>
              <w:t>S2–S4 (3 sem.)</w:t>
            </w:r>
          </w:p>
        </w:tc>
        <w:tc>
          <w:tcPr>
            <w:tcW w:type="dxa" w:w="785"/>
          </w:tcPr>
          <w:p>
            <w:r>
              <w:t>1,150 €</w:t>
            </w:r>
          </w:p>
        </w:tc>
        <w:tc>
          <w:tcPr>
            <w:tcW w:type="dxa" w:w="785"/>
          </w:tcPr>
          <w:p>
            <w:r>
              <w:t>100 % de fichas de directorios sectoriales actualizadas y coherentes en Madrid y Barcelona</w:t>
            </w:r>
          </w:p>
        </w:tc>
      </w:tr>
      <w:tr>
        <w:tc>
          <w:tcPr>
            <w:tcW w:type="dxa" w:w="785"/>
          </w:tcPr>
          <w:p>
            <w:r>
              <w:t>A4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Creación y enriquecimiento de entidad en Wikidata con referencias verificables</w:t>
            </w:r>
          </w:p>
        </w:tc>
        <w:tc>
          <w:tcPr>
            <w:tcW w:type="dxa" w:w="785"/>
          </w:tcPr>
          <w:p>
            <w:r>
              <w:t>H2, H6</w:t>
            </w:r>
          </w:p>
        </w:tc>
        <w:tc>
          <w:tcPr>
            <w:tcW w:type="dxa" w:w="785"/>
          </w:tcPr>
          <w:p>
            <w:r>
              <w:t>entidad_datos_estructurados</w:t>
            </w:r>
          </w:p>
        </w:tc>
        <w:tc>
          <w:tcPr>
            <w:tcW w:type="dxa" w:w="785"/>
          </w:tcPr>
          <w:p>
            <w:r>
              <w:t>agencia</w:t>
            </w:r>
          </w:p>
        </w:tc>
        <w:tc>
          <w:tcPr>
            <w:tcW w:type="dxa" w:w="785"/>
          </w:tcPr>
          <w:p>
            <w:r>
              <w:t>S</w:t>
            </w:r>
          </w:p>
        </w:tc>
        <w:tc>
          <w:tcPr>
            <w:tcW w:type="dxa" w:w="785"/>
          </w:tcPr>
          <w:p>
            <w:r>
              <w:t>M</w:t>
            </w:r>
          </w:p>
        </w:tc>
        <w:tc>
          <w:tcPr>
            <w:tcW w:type="dxa" w:w="785"/>
          </w:tcPr>
          <w:p>
            <w:r>
              <w:t>S4–S5 (2 sem.)</w:t>
            </w:r>
          </w:p>
        </w:tc>
        <w:tc>
          <w:tcPr>
            <w:tcW w:type="dxa" w:w="785"/>
          </w:tcPr>
          <w:p>
            <w:r>
              <w:t>550 €</w:t>
            </w:r>
          </w:p>
        </w:tc>
        <w:tc>
          <w:tcPr>
            <w:tcW w:type="dxa" w:w="785"/>
          </w:tcPr>
          <w:p>
            <w:r>
              <w:t>Entidad activa en Wikidata con &gt;= 10 propiedades y referencias externas</w:t>
            </w:r>
          </w:p>
        </w:tc>
      </w:tr>
      <w:tr>
        <w:tc>
          <w:tcPr>
            <w:tcW w:type="dxa" w:w="785"/>
          </w:tcPr>
          <w:p>
            <w:r>
              <w:t>A5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Página de datos institucionales verificables (Memoria de actividad y calidad asistencial)</w:t>
            </w:r>
          </w:p>
        </w:tc>
        <w:tc>
          <w:tcPr>
            <w:tcW w:type="dxa" w:w="785"/>
          </w:tcPr>
          <w:p>
            <w:r>
              <w:t>H4, H2</w:t>
            </w:r>
          </w:p>
        </w:tc>
        <w:tc>
          <w:tcPr>
            <w:tcW w:type="dxa" w:w="785"/>
          </w:tcPr>
          <w:p>
            <w:r>
              <w:t>entidad_datos_estructurados</w:t>
            </w:r>
          </w:p>
        </w:tc>
        <w:tc>
          <w:tcPr>
            <w:tcW w:type="dxa" w:w="785"/>
          </w:tcPr>
          <w:p>
            <w:r>
              <w:t>cliente_comunicacion</w:t>
            </w:r>
          </w:p>
        </w:tc>
        <w:tc>
          <w:tcPr>
            <w:tcW w:type="dxa" w:w="785"/>
          </w:tcPr>
          <w:p>
            <w:r>
              <w:t>S</w:t>
            </w:r>
          </w:p>
        </w:tc>
        <w:tc>
          <w:tcPr>
            <w:tcW w:type="dxa" w:w="785"/>
          </w:tcPr>
          <w:p>
            <w:r>
              <w:t>L</w:t>
            </w:r>
          </w:p>
        </w:tc>
        <w:tc>
          <w:tcPr>
            <w:tcW w:type="dxa" w:w="785"/>
          </w:tcPr>
          <w:p>
            <w:r>
              <w:t>S2–S3 (2 sem.)</w:t>
            </w:r>
          </w:p>
        </w:tc>
        <w:tc>
          <w:tcPr>
            <w:tcW w:type="dxa" w:w="785"/>
          </w:tcPr>
          <w:p>
            <w:r>
              <w:t>950 €</w:t>
            </w:r>
          </w:p>
        </w:tc>
        <w:tc>
          <w:tcPr>
            <w:tcW w:type="dxa" w:w="785"/>
          </w:tcPr>
          <w:p>
            <w:r>
              <w:t>Reducción de apariciones en zona de azar y mejora de consistencia 3/3 repeticiones</w:t>
            </w:r>
          </w:p>
        </w:tc>
      </w:tr>
      <w:tr>
        <w:tc>
          <w:tcPr>
            <w:tcW w:type="dxa" w:w="785"/>
          </w:tcPr>
          <w:p>
            <w:r>
              <w:t>A6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Páginas locales en Barcelona por tratamiento prioritario (refractiva, cataratas y miopía infantil)</w:t>
            </w:r>
          </w:p>
        </w:tc>
        <w:tc>
          <w:tcPr>
            <w:tcW w:type="dxa" w:w="785"/>
          </w:tcPr>
          <w:p>
            <w:r>
              <w:t>H1</w:t>
            </w:r>
          </w:p>
        </w:tc>
        <w:tc>
          <w:tcPr>
            <w:tcW w:type="dxa" w:w="785"/>
          </w:tcPr>
          <w:p>
            <w:r>
              <w:t>contenido</w:t>
            </w:r>
          </w:p>
        </w:tc>
        <w:tc>
          <w:tcPr>
            <w:tcW w:type="dxa" w:w="785"/>
          </w:tcPr>
          <w:p>
            <w:r>
              <w:t>agencia</w:t>
            </w:r>
          </w:p>
        </w:tc>
        <w:tc>
          <w:tcPr>
            <w:tcW w:type="dxa" w:w="785"/>
          </w:tcPr>
          <w:p>
            <w:r>
              <w:t>M</w:t>
            </w:r>
          </w:p>
        </w:tc>
        <w:tc>
          <w:tcPr>
            <w:tcW w:type="dxa" w:w="785"/>
          </w:tcPr>
          <w:p>
            <w:r>
              <w:t>L</w:t>
            </w:r>
          </w:p>
        </w:tc>
        <w:tc>
          <w:tcPr>
            <w:tcW w:type="dxa" w:w="785"/>
          </w:tcPr>
          <w:p>
            <w:r>
              <w:t>S5–S8 (4 sem.)</w:t>
            </w:r>
          </w:p>
        </w:tc>
        <w:tc>
          <w:tcPr>
            <w:tcW w:type="dxa" w:w="785"/>
          </w:tcPr>
          <w:p>
            <w:r>
              <w:t>2,750 €</w:t>
            </w:r>
          </w:p>
        </w:tc>
        <w:tc>
          <w:tcPr>
            <w:tcW w:type="dxa" w:w="785"/>
          </w:tcPr>
          <w:p>
            <w:r>
              <w:t>Incremento de aparición espontánea en consultas de Barcelona hacia el rango 20 % - 35 %</w:t>
            </w:r>
          </w:p>
        </w:tc>
      </w:tr>
      <w:tr>
        <w:tc>
          <w:tcPr>
            <w:tcW w:type="dxa" w:w="785"/>
          </w:tcPr>
          <w:p>
            <w:r>
              <w:t>A7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Programa de activación y respuesta de reseñas verificadas en la sede de Barcelona</w:t>
            </w:r>
          </w:p>
        </w:tc>
        <w:tc>
          <w:tcPr>
            <w:tcW w:type="dxa" w:w="785"/>
          </w:tcPr>
          <w:p>
            <w:r>
              <w:t>H1, H7</w:t>
            </w:r>
          </w:p>
        </w:tc>
        <w:tc>
          <w:tcPr>
            <w:tcW w:type="dxa" w:w="785"/>
          </w:tcPr>
          <w:p>
            <w:r>
              <w:t>reputacion_resenas</w:t>
            </w:r>
          </w:p>
        </w:tc>
        <w:tc>
          <w:tcPr>
            <w:tcW w:type="dxa" w:w="785"/>
          </w:tcPr>
          <w:p>
            <w:r>
              <w:t>cliente_comunicacion</w:t>
            </w:r>
          </w:p>
        </w:tc>
        <w:tc>
          <w:tcPr>
            <w:tcW w:type="dxa" w:w="785"/>
          </w:tcPr>
          <w:p>
            <w:r>
              <w:t>S</w:t>
            </w:r>
          </w:p>
        </w:tc>
        <w:tc>
          <w:tcPr>
            <w:tcW w:type="dxa" w:w="785"/>
          </w:tcPr>
          <w:p>
            <w:r>
              <w:t>L</w:t>
            </w:r>
          </w:p>
        </w:tc>
        <w:tc>
          <w:tcPr>
            <w:tcW w:type="dxa" w:w="785"/>
          </w:tcPr>
          <w:p>
            <w:r>
              <w:t>S6–S10 (5 sem.)</w:t>
            </w:r>
          </w:p>
        </w:tc>
        <w:tc>
          <w:tcPr>
            <w:tcW w:type="dxa" w:w="785"/>
          </w:tcPr>
          <w:p>
            <w:r>
              <w:t>900 €</w:t>
            </w:r>
          </w:p>
        </w:tc>
        <w:tc>
          <w:tcPr>
            <w:tcW w:type="dxa" w:w="785"/>
          </w:tcPr>
          <w:p>
            <w:r>
              <w:t>&gt;= 100 nuevas reseñas verificadas en la sede de Barcelona con tasa de respuesta del 100 %</w:t>
            </w:r>
          </w:p>
        </w:tc>
      </w:tr>
      <w:tr>
        <w:tc>
          <w:tcPr>
            <w:tcW w:type="dxa" w:w="785"/>
          </w:tcPr>
          <w:p>
            <w:r>
              <w:t>A8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Hub de FAQ citables construidas desde el banco de prompts reales (DG, DP, CO, PR)</w:t>
            </w:r>
          </w:p>
        </w:tc>
        <w:tc>
          <w:tcPr>
            <w:tcW w:type="dxa" w:w="785"/>
          </w:tcPr>
          <w:p>
            <w:r>
              <w:t>H5, H2</w:t>
            </w:r>
          </w:p>
        </w:tc>
        <w:tc>
          <w:tcPr>
            <w:tcW w:type="dxa" w:w="785"/>
          </w:tcPr>
          <w:p>
            <w:r>
              <w:t>contenido</w:t>
            </w:r>
          </w:p>
        </w:tc>
        <w:tc>
          <w:tcPr>
            <w:tcW w:type="dxa" w:w="785"/>
          </w:tcPr>
          <w:p>
            <w:r>
              <w:t>agencia</w:t>
            </w:r>
          </w:p>
        </w:tc>
        <w:tc>
          <w:tcPr>
            <w:tcW w:type="dxa" w:w="785"/>
          </w:tcPr>
          <w:p>
            <w:r>
              <w:t>M</w:t>
            </w:r>
          </w:p>
        </w:tc>
        <w:tc>
          <w:tcPr>
            <w:tcW w:type="dxa" w:w="785"/>
          </w:tcPr>
          <w:p>
            <w:r>
              <w:t>L</w:t>
            </w:r>
          </w:p>
        </w:tc>
        <w:tc>
          <w:tcPr>
            <w:tcW w:type="dxa" w:w="785"/>
          </w:tcPr>
          <w:p>
            <w:r>
              <w:t>S5–S8 (4 sem.)</w:t>
            </w:r>
          </w:p>
        </w:tc>
        <w:tc>
          <w:tcPr>
            <w:tcW w:type="dxa" w:w="785"/>
          </w:tcPr>
          <w:p>
            <w:r>
              <w:t>2,000 €</w:t>
            </w:r>
          </w:p>
        </w:tc>
        <w:tc>
          <w:tcPr>
            <w:tcW w:type="dxa" w:w="785"/>
          </w:tcPr>
          <w:p>
            <w:r>
              <w:t>Publicación de 25 bloques Q&amp;A estructurados con datos verificables de la clínica</w:t>
            </w:r>
          </w:p>
        </w:tc>
      </w:tr>
      <w:tr>
        <w:tc>
          <w:tcPr>
            <w:tcW w:type="dxa" w:w="785"/>
          </w:tcPr>
          <w:p>
            <w:r>
              <w:t>A9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Página transparente de precios orientativos, qué incluye el tratamiento y financiación</w:t>
            </w:r>
          </w:p>
        </w:tc>
        <w:tc>
          <w:tcPr>
            <w:tcW w:type="dxa" w:w="785"/>
          </w:tcPr>
          <w:p>
            <w:r>
              <w:t>H5, H3</w:t>
            </w:r>
          </w:p>
        </w:tc>
        <w:tc>
          <w:tcPr>
            <w:tcW w:type="dxa" w:w="785"/>
          </w:tcPr>
          <w:p>
            <w:r>
              <w:t>contenido</w:t>
            </w:r>
          </w:p>
        </w:tc>
        <w:tc>
          <w:tcPr>
            <w:tcW w:type="dxa" w:w="785"/>
          </w:tcPr>
          <w:p>
            <w:r>
              <w:t>cliente_marketing</w:t>
            </w:r>
          </w:p>
        </w:tc>
        <w:tc>
          <w:tcPr>
            <w:tcW w:type="dxa" w:w="785"/>
          </w:tcPr>
          <w:p>
            <w:r>
              <w:t>S</w:t>
            </w:r>
          </w:p>
        </w:tc>
        <w:tc>
          <w:tcPr>
            <w:tcW w:type="dxa" w:w="785"/>
          </w:tcPr>
          <w:p>
            <w:r>
              <w:t>L</w:t>
            </w:r>
          </w:p>
        </w:tc>
        <w:tc>
          <w:tcPr>
            <w:tcW w:type="dxa" w:w="785"/>
          </w:tcPr>
          <w:p>
            <w:r>
              <w:t>S6–S8 (3 sem.)</w:t>
            </w:r>
          </w:p>
        </w:tc>
        <w:tc>
          <w:tcPr>
            <w:tcW w:type="dxa" w:w="785"/>
          </w:tcPr>
          <w:p>
            <w:r>
              <w:t>1,000 €</w:t>
            </w:r>
          </w:p>
        </w:tc>
        <w:tc>
          <w:tcPr>
            <w:tcW w:type="dxa" w:w="785"/>
          </w:tcPr>
          <w:p>
            <w:r>
              <w:t>Aumento de aparición espontánea en fase de Decisión desde el 25 % hacia el 38 % - 48 %</w:t>
            </w:r>
          </w:p>
        </w:tc>
      </w:tr>
      <w:tr>
        <w:tc>
          <w:tcPr>
            <w:tcW w:type="dxa" w:w="785"/>
          </w:tcPr>
          <w:p>
            <w:r>
              <w:t>A10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Contenido de puesta en valor del seguimiento postoperatorio de 12 meses (diferencial propio)</w:t>
            </w:r>
          </w:p>
        </w:tc>
        <w:tc>
          <w:tcPr>
            <w:tcW w:type="dxa" w:w="785"/>
          </w:tcPr>
          <w:p>
            <w:r>
              <w:t>H7, H5</w:t>
            </w:r>
          </w:p>
        </w:tc>
        <w:tc>
          <w:tcPr>
            <w:tcW w:type="dxa" w:w="785"/>
          </w:tcPr>
          <w:p>
            <w:r>
              <w:t>contenido</w:t>
            </w:r>
          </w:p>
        </w:tc>
        <w:tc>
          <w:tcPr>
            <w:tcW w:type="dxa" w:w="785"/>
          </w:tcPr>
          <w:p>
            <w:r>
              <w:t>cliente_medico</w:t>
            </w:r>
          </w:p>
        </w:tc>
        <w:tc>
          <w:tcPr>
            <w:tcW w:type="dxa" w:w="785"/>
          </w:tcPr>
          <w:p>
            <w:r>
              <w:t>S</w:t>
            </w:r>
          </w:p>
        </w:tc>
        <w:tc>
          <w:tcPr>
            <w:tcW w:type="dxa" w:w="785"/>
          </w:tcPr>
          <w:p>
            <w:r>
              <w:t>L</w:t>
            </w:r>
          </w:p>
        </w:tc>
        <w:tc>
          <w:tcPr>
            <w:tcW w:type="dxa" w:w="785"/>
          </w:tcPr>
          <w:p>
            <w:r>
              <w:t>S7–S9 (3 sem.)</w:t>
            </w:r>
          </w:p>
        </w:tc>
        <w:tc>
          <w:tcPr>
            <w:tcW w:type="dxa" w:w="785"/>
          </w:tcPr>
          <w:p>
            <w:r>
              <w:t>1,250 €</w:t>
            </w:r>
          </w:p>
        </w:tc>
        <w:tc>
          <w:tcPr>
            <w:tcW w:type="dxa" w:w="785"/>
          </w:tcPr>
          <w:p>
            <w:r>
              <w:t>Incremento de menciones de recomendación activa basadas en seguimiento postoperatorio</w:t>
            </w:r>
          </w:p>
        </w:tc>
      </w:tr>
      <w:tr>
        <w:tc>
          <w:tcPr>
            <w:tcW w:type="dxa" w:w="785"/>
          </w:tcPr>
          <w:p>
            <w:r>
              <w:t>A11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Guías específicas por perfil de paciente (miopía infantil para padres, mayores de 60, pilotos)</w:t>
            </w:r>
          </w:p>
        </w:tc>
        <w:tc>
          <w:tcPr>
            <w:tcW w:type="dxa" w:w="785"/>
          </w:tcPr>
          <w:p>
            <w:r>
              <w:t>H5</w:t>
            </w:r>
          </w:p>
        </w:tc>
        <w:tc>
          <w:tcPr>
            <w:tcW w:type="dxa" w:w="785"/>
          </w:tcPr>
          <w:p>
            <w:r>
              <w:t>contenido</w:t>
            </w:r>
          </w:p>
        </w:tc>
        <w:tc>
          <w:tcPr>
            <w:tcW w:type="dxa" w:w="785"/>
          </w:tcPr>
          <w:p>
            <w:r>
              <w:t>agencia</w:t>
            </w:r>
          </w:p>
        </w:tc>
        <w:tc>
          <w:tcPr>
            <w:tcW w:type="dxa" w:w="785"/>
          </w:tcPr>
          <w:p>
            <w:r>
              <w:t>M</w:t>
            </w:r>
          </w:p>
        </w:tc>
        <w:tc>
          <w:tcPr>
            <w:tcW w:type="dxa" w:w="785"/>
          </w:tcPr>
          <w:p>
            <w:r>
              <w:t>M</w:t>
            </w:r>
          </w:p>
        </w:tc>
        <w:tc>
          <w:tcPr>
            <w:tcW w:type="dxa" w:w="785"/>
          </w:tcPr>
          <w:p>
            <w:r>
              <w:t>S11–S15 (5 sem.)</w:t>
            </w:r>
          </w:p>
        </w:tc>
        <w:tc>
          <w:tcPr>
            <w:tcW w:type="dxa" w:w="785"/>
          </w:tcPr>
          <w:p>
            <w:r>
              <w:t>2,000 €</w:t>
            </w:r>
          </w:p>
        </w:tc>
        <w:tc>
          <w:tcPr>
            <w:tcW w:type="dxa" w:w="785"/>
          </w:tcPr>
          <w:p>
            <w:r>
              <w:t>Incremento de visibilidad espontánea en prompts de familia DP (Descubrimiento por perfil)</w:t>
            </w:r>
          </w:p>
        </w:tc>
      </w:tr>
      <w:tr>
        <w:tc>
          <w:tcPr>
            <w:tcW w:type="dxa" w:w="785"/>
          </w:tcPr>
          <w:p>
            <w:r>
              <w:t>A12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Plan de PR digital en prensa de salud citada (diariosalud, saludactual, bienestar-hoy)</w:t>
            </w:r>
          </w:p>
        </w:tc>
        <w:tc>
          <w:tcPr>
            <w:tcW w:type="dxa" w:w="785"/>
          </w:tcPr>
          <w:p>
            <w:r>
              <w:t>H6, H3, H4</w:t>
            </w:r>
          </w:p>
        </w:tc>
        <w:tc>
          <w:tcPr>
            <w:tcW w:type="dxa" w:w="785"/>
          </w:tcPr>
          <w:p>
            <w:r>
              <w:t>autoridad_terceros</w:t>
            </w:r>
          </w:p>
        </w:tc>
        <w:tc>
          <w:tcPr>
            <w:tcW w:type="dxa" w:w="785"/>
          </w:tcPr>
          <w:p>
            <w:r>
              <w:t>agencia</w:t>
            </w:r>
          </w:p>
        </w:tc>
        <w:tc>
          <w:tcPr>
            <w:tcW w:type="dxa" w:w="785"/>
          </w:tcPr>
          <w:p>
            <w:r>
              <w:t>L</w:t>
            </w:r>
          </w:p>
        </w:tc>
        <w:tc>
          <w:tcPr>
            <w:tcW w:type="dxa" w:w="785"/>
          </w:tcPr>
          <w:p>
            <w:r>
              <w:t>L</w:t>
            </w:r>
          </w:p>
        </w:tc>
        <w:tc>
          <w:tcPr>
            <w:tcW w:type="dxa" w:w="785"/>
          </w:tcPr>
          <w:p>
            <w:r>
              <w:t>S11–S22 (12 sem.)</w:t>
            </w:r>
          </w:p>
        </w:tc>
        <w:tc>
          <w:tcPr>
            <w:tcW w:type="dxa" w:w="785"/>
          </w:tcPr>
          <w:p>
            <w:r>
              <w:t>4,000 €</w:t>
            </w:r>
          </w:p>
        </w:tc>
        <w:tc>
          <w:tcPr>
            <w:tcW w:type="dxa" w:w="785"/>
          </w:tcPr>
          <w:p>
            <w:r>
              <w:t>&gt;= 6 apariciones editoriales en diariosalud.example, saludactual.example y bienestar-hoy.example</w:t>
            </w:r>
          </w:p>
        </w:tc>
      </w:tr>
      <w:tr>
        <w:tc>
          <w:tcPr>
            <w:tcW w:type="dxa" w:w="785"/>
          </w:tcPr>
          <w:p>
            <w:r>
              <w:t>A13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Dossier y candidatura a rankings y guías sectoriales (rankingclinicas, guiaoftalmologia, colegio)</w:t>
            </w:r>
          </w:p>
        </w:tc>
        <w:tc>
          <w:tcPr>
            <w:tcW w:type="dxa" w:w="785"/>
          </w:tcPr>
          <w:p>
            <w:r>
              <w:t>H6, H3</w:t>
            </w:r>
          </w:p>
        </w:tc>
        <w:tc>
          <w:tcPr>
            <w:tcW w:type="dxa" w:w="785"/>
          </w:tcPr>
          <w:p>
            <w:r>
              <w:t>autoridad_terceros</w:t>
            </w:r>
          </w:p>
        </w:tc>
        <w:tc>
          <w:tcPr>
            <w:tcW w:type="dxa" w:w="785"/>
          </w:tcPr>
          <w:p>
            <w:r>
              <w:t>cliente_comunicacion</w:t>
            </w:r>
          </w:p>
        </w:tc>
        <w:tc>
          <w:tcPr>
            <w:tcW w:type="dxa" w:w="785"/>
          </w:tcPr>
          <w:p>
            <w:r>
              <w:t>M</w:t>
            </w:r>
          </w:p>
        </w:tc>
        <w:tc>
          <w:tcPr>
            <w:tcW w:type="dxa" w:w="785"/>
          </w:tcPr>
          <w:p>
            <w:r>
              <w:t>L</w:t>
            </w:r>
          </w:p>
        </w:tc>
        <w:tc>
          <w:tcPr>
            <w:tcW w:type="dxa" w:w="785"/>
          </w:tcPr>
          <w:p>
            <w:r>
              <w:t>S12–S19 (8 sem.)</w:t>
            </w:r>
          </w:p>
        </w:tc>
        <w:tc>
          <w:tcPr>
            <w:tcW w:type="dxa" w:w="785"/>
          </w:tcPr>
          <w:p>
            <w:r>
              <w:t>2,000 €</w:t>
            </w:r>
          </w:p>
        </w:tc>
        <w:tc>
          <w:tcPr>
            <w:tcW w:type="dxa" w:w="785"/>
          </w:tcPr>
          <w:p>
            <w:r>
              <w:t>Presencia activa en &gt;= 3 rankings/guías sectoriales de calidad 1.0</w:t>
            </w:r>
          </w:p>
        </w:tc>
      </w:tr>
      <w:tr>
        <w:tc>
          <w:tcPr>
            <w:tcW w:type="dxa" w:w="785"/>
          </w:tcPr>
          <w:p>
            <w:r>
              <w:t>A14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Re-medición trimestral del estudio GEO (4 oleadas: semanas 12, 24, 36 y 48) e informe a Comité</w:t>
            </w:r>
          </w:p>
        </w:tc>
        <w:tc>
          <w:tcPr>
            <w:tcW w:type="dxa" w:w="785"/>
          </w:tcPr>
          <w:p>
            <w:r>
              <w:t>H1, H2, H5, H3, H6, H7, H4</w:t>
            </w:r>
          </w:p>
        </w:tc>
        <w:tc>
          <w:tcPr>
            <w:tcW w:type="dxa" w:w="785"/>
          </w:tcPr>
          <w:p>
            <w:r>
              <w:t>medicion</w:t>
            </w:r>
          </w:p>
        </w:tc>
        <w:tc>
          <w:tcPr>
            <w:tcW w:type="dxa" w:w="785"/>
          </w:tcPr>
          <w:p>
            <w:r>
              <w:t>agencia</w:t>
            </w:r>
          </w:p>
        </w:tc>
        <w:tc>
          <w:tcPr>
            <w:tcW w:type="dxa" w:w="785"/>
          </w:tcPr>
          <w:p>
            <w:r>
              <w:t>S</w:t>
            </w:r>
          </w:p>
        </w:tc>
        <w:tc>
          <w:tcPr>
            <w:tcW w:type="dxa" w:w="785"/>
          </w:tcPr>
          <w:p>
            <w:r>
              <w:t>L</w:t>
            </w:r>
          </w:p>
        </w:tc>
        <w:tc>
          <w:tcPr>
            <w:tcW w:type="dxa" w:w="785"/>
          </w:tcPr>
          <w:p>
            <w:r>
              <w:t>S12–S47 (36 sem.)</w:t>
            </w:r>
          </w:p>
        </w:tc>
        <w:tc>
          <w:tcPr>
            <w:tcW w:type="dxa" w:w="785"/>
          </w:tcPr>
          <w:p>
            <w:r>
              <w:t>3,000 €</w:t>
            </w:r>
          </w:p>
        </w:tc>
        <w:tc>
          <w:tcPr>
            <w:tcW w:type="dxa" w:w="785"/>
          </w:tcPr>
          <w:p>
            <w:r>
              <w:t>4 oleadas trimestrales ejecutadas (S12, S24, S36, S48) con atribución a primeras visitas</w:t>
            </w:r>
          </w:p>
        </w:tc>
      </w:tr>
    </w:tbl>
    <w:p/>
    <w:p>
      <w:pPr>
        <w:pStyle w:val="Heading1"/>
      </w:pPr>
      <w:r>
        <w:t>8. Medición y seguimiento</w:t>
      </w:r>
    </w:p>
    <w:p>
      <w:r>
        <w:t>El sistema de seguimiento establece 4 oleadas trimestrales de re-medición (semanas 12, 24, 36 y 48) ejecutando el banco de 25 prompts en los 4 motores con 3 repeticiones (624 ejecuciones por oleada). En el mes 6 (semana 24) se presentará al Comité de Dirección el informe de primeros resultados visibles, cruzando la evolución del Score de Citación espontáneo en Madrid y Barcelona con la evolución de primeras visitas de cirugía refractiva (+25 % objetivo anual del negocio) y consultas asistidas en CRM.</w:t>
      </w:r>
    </w:p>
    <w:p>
      <w:pPr>
        <w:pStyle w:val="Heading1"/>
      </w:pPr>
      <w:r>
        <w:t>9. Riesgos y supuestos</w:t>
      </w:r>
    </w:p>
    <w:p>
      <w:pPr>
        <w:pStyle w:val="Heading2"/>
      </w:pPr>
      <w:r>
        <w:t>Riesgos identificados y mitigación</w:t>
      </w:r>
    </w:p>
    <w:p>
      <w:pPr>
        <w:pStyle w:val="ListBullet"/>
      </w:pPr>
      <w:r>
        <w:t>No determinismo y actualizaciones de los modelos de IA: las respuestas varían entre ejecuciones y por cambios de pesos de cada proveedor.</w:t>
      </w:r>
    </w:p>
    <w:p>
      <w:pPr>
        <w:pStyle w:val="ListBullet"/>
      </w:pPr>
      <w:r>
        <w:t>Tiempos de indexación y refresco de fuentes de terceros (rankings, directorios y prensa sanitaria).</w:t>
      </w:r>
    </w:p>
    <w:p>
      <w:pPr>
        <w:pStyle w:val="ListBullet"/>
      </w:pPr>
      <w:r>
        <w:t>Sensibilidad regulatoria en publicidad sanitaria: toda pieza requiere validación médico-legal previa sin promesas de resultado.</w:t>
      </w:r>
    </w:p>
    <w:p>
      <w:pPr>
        <w:pStyle w:val="ListBullet"/>
      </w:pPr>
      <w:r>
        <w:t>Disponibilidad del equipo interno (1 responsable de marketing + 0,5 comunicación) en semanas de lanzamiento de contenidos.</w:t>
      </w:r>
    </w:p>
    <w:p>
      <w:pPr>
        <w:pStyle w:val="Heading2"/>
      </w:pPr>
      <w:r>
        <w:t>Supuestos de trabajo y tarifas</w:t>
      </w:r>
    </w:p>
    <w:p>
      <w:pPr>
        <w:pStyle w:val="ListBullet"/>
      </w:pPr>
      <w:r>
        <w:t>Supuestos de tarifa orientativos definidos por el equipo para servicios de consultoría GEO, desarrollo técnico y PR digital (sujetos a tarifas oficiales de agencia).</w:t>
      </w:r>
    </w:p>
    <w:p>
      <w:pPr>
        <w:pStyle w:val="ListBullet"/>
      </w:pPr>
      <w:r>
        <w:t>Los objetivos de visibilidad se formulan como rangos esperados basados en las palancas GEO de la industria, nunca como resultados garantizados.</w:t>
      </w:r>
    </w:p>
    <w:p>
      <w:pPr>
        <w:pStyle w:val="ListBullet"/>
      </w:pPr>
      <w:r>
        <w:t>Capacidad de dedicación del equipo del cliente estimada en hasta 18 horas semanales combinadas.</w:t>
      </w:r>
    </w:p>
    <w:p>
      <w:pPr>
        <w:pStyle w:val="Heading1"/>
      </w:pPr>
      <w:r>
        <w:t>10. Hoja de ruta y presupuesto</w:t>
      </w:r>
    </w:p>
    <w:p>
      <w:r>
        <w:t>La inversión total asciende a 24,300 €, dentro del rango presupuestario del brief (18,000 € – 27,000 €) y respetando la capacidad semanal del equipo interno (1 responsable de marketing + 0,5 comunicación).</w:t>
      </w:r>
    </w:p>
    <w:p>
      <w:pPr>
        <w:pStyle w:val="Heading3"/>
      </w:pPr>
      <w:r>
        <w:t>Calendario y presupuesto por fase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Semanas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Acciones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Presupuesto fase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Objetivo de la fase</w:t>
            </w:r>
          </w:p>
        </w:tc>
      </w:tr>
      <w:tr>
        <w:tc>
          <w:tcPr>
            <w:tcW w:type="dxa" w:w="1728"/>
          </w:tcPr>
          <w:p>
            <w:r>
              <w:t>Fase 0 · Fundamentos técnicos, entidad y datos estructurados</w:t>
            </w:r>
          </w:p>
        </w:tc>
        <w:tc>
          <w:tcPr>
            <w:tcW w:type="dxa" w:w="1728"/>
          </w:tcPr>
          <w:p>
            <w:r>
              <w:t>S1–S4</w:t>
            </w:r>
          </w:p>
        </w:tc>
        <w:tc>
          <w:tcPr>
            <w:tcW w:type="dxa" w:w="1728"/>
          </w:tcPr>
          <w:p>
            <w:r>
              <w:t>A1, A2, A3, A4, A5</w:t>
            </w:r>
          </w:p>
        </w:tc>
        <w:tc>
          <w:tcPr>
            <w:tcW w:type="dxa" w:w="1728"/>
          </w:tcPr>
          <w:p>
            <w:r>
              <w:t>5,400 €</w:t>
            </w:r>
          </w:p>
        </w:tc>
        <w:tc>
          <w:tcPr>
            <w:tcW w:type="dxa" w:w="1728"/>
          </w:tcPr>
          <w:p>
            <w:r>
              <w:t>Asegurar que los bots de IA rastreen la web sin fricción y comprendan la entidad médica, sedes y cuadro facultativo.</w:t>
            </w:r>
          </w:p>
        </w:tc>
      </w:tr>
      <w:tr>
        <w:tc>
          <w:tcPr>
            <w:tcW w:type="dxa" w:w="1728"/>
          </w:tcPr>
          <w:p>
            <w:r>
              <w:t>Fase 1 · Contenidos prioritarios, páginas locales (Barcelona) y reputación</w:t>
            </w:r>
          </w:p>
        </w:tc>
        <w:tc>
          <w:tcPr>
            <w:tcW w:type="dxa" w:w="1728"/>
          </w:tcPr>
          <w:p>
            <w:r>
              <w:t>S5–S10</w:t>
            </w:r>
          </w:p>
        </w:tc>
        <w:tc>
          <w:tcPr>
            <w:tcW w:type="dxa" w:w="1728"/>
          </w:tcPr>
          <w:p>
            <w:r>
              <w:t>A6, A7, A8, A9, A10</w:t>
            </w:r>
          </w:p>
        </w:tc>
        <w:tc>
          <w:tcPr>
            <w:tcW w:type="dxa" w:w="1728"/>
          </w:tcPr>
          <w:p>
            <w:r>
              <w:t>7,900 €</w:t>
            </w:r>
          </w:p>
        </w:tc>
        <w:tc>
          <w:tcPr>
            <w:tcW w:type="dxa" w:w="1728"/>
          </w:tcPr>
          <w:p>
            <w:r>
              <w:t>Cerrar la brecha de visibilidad en Barcelona y en la fase de Decisión con páginas locales, FAQ citables, precios transparentes y protocolo postoperatorio.</w:t>
            </w:r>
          </w:p>
        </w:tc>
      </w:tr>
      <w:tr>
        <w:tc>
          <w:tcPr>
            <w:tcW w:type="dxa" w:w="1728"/>
          </w:tcPr>
          <w:p>
            <w:r>
              <w:t>Fase 2 · Autoridad en terceros, PR digital, rankings y perfiles de paciente</w:t>
            </w:r>
          </w:p>
        </w:tc>
        <w:tc>
          <w:tcPr>
            <w:tcW w:type="dxa" w:w="1728"/>
          </w:tcPr>
          <w:p>
            <w:r>
              <w:t>S11–S36</w:t>
            </w:r>
          </w:p>
        </w:tc>
        <w:tc>
          <w:tcPr>
            <w:tcW w:type="dxa" w:w="1728"/>
          </w:tcPr>
          <w:p>
            <w:r>
              <w:t>A11, A12, A13</w:t>
            </w:r>
          </w:p>
        </w:tc>
        <w:tc>
          <w:tcPr>
            <w:tcW w:type="dxa" w:w="1728"/>
          </w:tcPr>
          <w:p>
            <w:r>
              <w:t>8,000 €</w:t>
            </w:r>
          </w:p>
        </w:tc>
        <w:tc>
          <w:tcPr>
            <w:tcW w:type="dxa" w:w="1728"/>
          </w:tcPr>
          <w:p>
            <w:r>
              <w:t>Construir respaldo en medios sanitarios, rankings institucionales y guías por perfil de paciente para escalar recomendaciones en ChatGPT, Claude, Gemini y Perplexity.</w:t>
            </w:r>
          </w:p>
        </w:tc>
      </w:tr>
      <w:tr>
        <w:tc>
          <w:tcPr>
            <w:tcW w:type="dxa" w:w="1728"/>
          </w:tcPr>
          <w:p>
            <w:r>
              <w:t>Fase 3 · Medición continua y recalibración trimestral</w:t>
            </w:r>
          </w:p>
        </w:tc>
        <w:tc>
          <w:tcPr>
            <w:tcW w:type="dxa" w:w="1728"/>
          </w:tcPr>
          <w:p>
            <w:r>
              <w:t>S12–S48</w:t>
            </w:r>
          </w:p>
        </w:tc>
        <w:tc>
          <w:tcPr>
            <w:tcW w:type="dxa" w:w="1728"/>
          </w:tcPr>
          <w:p>
            <w:r>
              <w:t>A14</w:t>
            </w:r>
          </w:p>
        </w:tc>
        <w:tc>
          <w:tcPr>
            <w:tcW w:type="dxa" w:w="1728"/>
          </w:tcPr>
          <w:p>
            <w:r>
              <w:t>3,000 €</w:t>
            </w:r>
          </w:p>
        </w:tc>
        <w:tc>
          <w:tcPr>
            <w:tcW w:type="dxa" w:w="1728"/>
          </w:tcPr>
          <w:p>
            <w:r>
              <w:t>Medir la evolución del Score de Citación en las semanas 12, 24, 36 y 48, verificando primeros resultados visibles en el mes 6.</w:t>
            </w:r>
          </w:p>
        </w:tc>
      </w:tr>
    </w:tbl>
    <w:p/>
    <w:p>
      <w:pPr>
        <w:pStyle w:val="Heading3"/>
      </w:pPr>
      <w:r>
        <w:t>Reparto por responsable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Nº Acciones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Inversión asociada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 sobre total</w:t>
            </w:r>
          </w:p>
        </w:tc>
      </w:tr>
      <w:tr>
        <w:tc>
          <w:tcPr>
            <w:tcW w:type="dxa" w:w="2160"/>
          </w:tcPr>
          <w:p>
            <w:r>
              <w:t>agencia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17,050 €</w:t>
            </w:r>
          </w:p>
        </w:tc>
        <w:tc>
          <w:tcPr>
            <w:tcW w:type="dxa" w:w="2160"/>
          </w:tcPr>
          <w:p>
            <w:r>
              <w:t>70.2 %</w:t>
            </w:r>
          </w:p>
        </w:tc>
      </w:tr>
      <w:tr>
        <w:tc>
          <w:tcPr>
            <w:tcW w:type="dxa" w:w="2160"/>
          </w:tcPr>
          <w:p>
            <w:r>
              <w:t>cliente_marketing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2,150 €</w:t>
            </w:r>
          </w:p>
        </w:tc>
        <w:tc>
          <w:tcPr>
            <w:tcW w:type="dxa" w:w="2160"/>
          </w:tcPr>
          <w:p>
            <w:r>
              <w:t>8.8 %</w:t>
            </w:r>
          </w:p>
        </w:tc>
      </w:tr>
      <w:tr>
        <w:tc>
          <w:tcPr>
            <w:tcW w:type="dxa" w:w="2160"/>
          </w:tcPr>
          <w:p>
            <w:r>
              <w:t>cliente_comunicacion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3,850 €</w:t>
            </w:r>
          </w:p>
        </w:tc>
        <w:tc>
          <w:tcPr>
            <w:tcW w:type="dxa" w:w="2160"/>
          </w:tcPr>
          <w:p>
            <w:r>
              <w:t>15.8 %</w:t>
            </w:r>
          </w:p>
        </w:tc>
      </w:tr>
      <w:tr>
        <w:tc>
          <w:tcPr>
            <w:tcW w:type="dxa" w:w="2160"/>
          </w:tcPr>
          <w:p>
            <w:r>
              <w:t>cliente_medico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1,250 €</w:t>
            </w:r>
          </w:p>
        </w:tc>
        <w:tc>
          <w:tcPr>
            <w:tcW w:type="dxa" w:w="2160"/>
          </w:tcPr>
          <w:p>
            <w:r>
              <w:t>5.1 %</w:t>
            </w:r>
          </w:p>
        </w:tc>
      </w:tr>
    </w:tbl>
    <w:p/>
    <w:p>
      <w:pPr>
        <w:pStyle w:val="Heading1"/>
      </w:pPr>
      <w:r>
        <w:t>Anexo de trazabilidad (Hallazgos → Evidencias → Ejecuciones)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Hallazgo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Tabla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Ejecucion_IDs de evidencia</w:t>
            </w:r>
          </w:p>
        </w:tc>
      </w:tr>
      <w:tr>
        <w:tc>
          <w:tcPr>
            <w:tcW w:type="dxa" w:w="1440"/>
          </w:tcPr>
          <w:p>
            <w:r>
              <w:t>H1 (geografia)</w:t>
            </w:r>
          </w:p>
        </w:tc>
        <w:tc>
          <w:tcPr>
            <w:tcW w:type="dxa" w:w="1440"/>
          </w:tcPr>
          <w:p>
            <w:r>
              <w:t>tasa_aparicion_espontanea[ciudad=Barcelona]</w:t>
            </w:r>
          </w:p>
        </w:tc>
        <w:tc>
          <w:tcPr>
            <w:tcW w:type="dxa" w:w="1440"/>
          </w:tcPr>
          <w:p>
            <w:r>
              <w:t>4.2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T4</w:t>
            </w:r>
          </w:p>
        </w:tc>
        <w:tc>
          <w:tcPr>
            <w:tcW w:type="dxa" w:w="1440"/>
          </w:tcPr>
          <w:p>
            <w:r>
              <w:t>EJ-0406</w:t>
            </w:r>
          </w:p>
        </w:tc>
      </w:tr>
      <w:tr>
        <w:tc>
          <w:tcPr>
            <w:tcW w:type="dxa" w:w="1440"/>
          </w:tcPr>
          <w:p>
            <w:r>
              <w:t>H1 (geografia)</w:t>
            </w:r>
          </w:p>
        </w:tc>
        <w:tc>
          <w:tcPr>
            <w:tcW w:type="dxa" w:w="1440"/>
          </w:tcPr>
          <w:p>
            <w:r>
              <w:t>tasa_aparicion_espontanea[ciudad=Madrid]</w:t>
            </w:r>
          </w:p>
        </w:tc>
        <w:tc>
          <w:tcPr>
            <w:tcW w:type="dxa" w:w="1440"/>
          </w:tcPr>
          <w:p>
            <w:r>
              <w:t>54.2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T4</w:t>
            </w:r>
          </w:p>
        </w:tc>
        <w:tc>
          <w:tcPr>
            <w:tcW w:type="dxa" w:w="1440"/>
          </w:tcPr>
          <w:p>
            <w:r>
              <w:t>EJ-0193, EJ-0195, EJ-0202</w:t>
            </w:r>
          </w:p>
        </w:tc>
      </w:tr>
      <w:tr>
        <w:tc>
          <w:tcPr>
            <w:tcW w:type="dxa" w:w="1440"/>
          </w:tcPr>
          <w:p>
            <w:r>
              <w:t>H2 (motor)</w:t>
            </w:r>
          </w:p>
        </w:tc>
        <w:tc>
          <w:tcPr>
            <w:tcW w:type="dxa" w:w="1440"/>
          </w:tcPr>
          <w:p>
            <w:r>
              <w:t>tasa_aparicion_espontanea[motor=ChatGPT]</w:t>
            </w:r>
          </w:p>
        </w:tc>
        <w:tc>
          <w:tcPr>
            <w:tcW w:type="dxa" w:w="1440"/>
          </w:tcPr>
          <w:p>
            <w:r>
              <w:t>18.3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T2</w:t>
            </w:r>
          </w:p>
        </w:tc>
        <w:tc>
          <w:tcPr>
            <w:tcW w:type="dxa" w:w="1440"/>
          </w:tcPr>
          <w:p>
            <w:r>
              <w:t>EJ-0025, EJ-0153, EJ-0193</w:t>
            </w:r>
          </w:p>
        </w:tc>
      </w:tr>
      <w:tr>
        <w:tc>
          <w:tcPr>
            <w:tcW w:type="dxa" w:w="1440"/>
          </w:tcPr>
          <w:p>
            <w:r>
              <w:t>H2 (motor)</w:t>
            </w:r>
          </w:p>
        </w:tc>
        <w:tc>
          <w:tcPr>
            <w:tcW w:type="dxa" w:w="1440"/>
          </w:tcPr>
          <w:p>
            <w:r>
              <w:t>tasa_aparicion_espontanea[motor=Claude]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T2</w:t>
            </w:r>
          </w:p>
        </w:tc>
        <w:tc>
          <w:tcPr>
            <w:tcW w:type="dxa" w:w="1440"/>
          </w:tcPr>
          <w:p>
            <w:r>
              <w:t>EJ-0012, EJ-0176, EJ-0204</w:t>
            </w:r>
          </w:p>
        </w:tc>
      </w:tr>
      <w:tr>
        <w:tc>
          <w:tcPr>
            <w:tcW w:type="dxa" w:w="1440"/>
          </w:tcPr>
          <w:p>
            <w:r>
              <w:t>H2 (motor)</w:t>
            </w:r>
          </w:p>
        </w:tc>
        <w:tc>
          <w:tcPr>
            <w:tcW w:type="dxa" w:w="1440"/>
          </w:tcPr>
          <w:p>
            <w:r>
              <w:t>tasa_aparicion_espontanea[motor=Perplexity]</w:t>
            </w:r>
          </w:p>
        </w:tc>
        <w:tc>
          <w:tcPr>
            <w:tcW w:type="dxa" w:w="1440"/>
          </w:tcPr>
          <w:p>
            <w:r>
              <w:t>65.0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T2</w:t>
            </w:r>
          </w:p>
        </w:tc>
        <w:tc>
          <w:tcPr>
            <w:tcW w:type="dxa" w:w="1440"/>
          </w:tcPr>
          <w:p>
            <w:r>
              <w:t>EJ-0003, EJ-0007, EJ-0011</w:t>
            </w:r>
          </w:p>
        </w:tc>
      </w:tr>
      <w:tr>
        <w:tc>
          <w:tcPr>
            <w:tcW w:type="dxa" w:w="1440"/>
          </w:tcPr>
          <w:p>
            <w:r>
              <w:t>H2 (motor)</w:t>
            </w:r>
          </w:p>
        </w:tc>
        <w:tc>
          <w:tcPr>
            <w:tcW w:type="dxa" w:w="1440"/>
          </w:tcPr>
          <w:p>
            <w:r>
              <w:t>tasa_aparicion_espontanea[motor=Gemini]</w:t>
            </w:r>
          </w:p>
        </w:tc>
        <w:tc>
          <w:tcPr>
            <w:tcW w:type="dxa" w:w="1440"/>
          </w:tcPr>
          <w:p>
            <w:r>
              <w:t>56.7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T2</w:t>
            </w:r>
          </w:p>
        </w:tc>
        <w:tc>
          <w:tcPr>
            <w:tcW w:type="dxa" w:w="1440"/>
          </w:tcPr>
          <w:p>
            <w:r>
              <w:t>EJ-0002, EJ-0006, EJ-0010</w:t>
            </w:r>
          </w:p>
        </w:tc>
      </w:tr>
      <w:tr>
        <w:tc>
          <w:tcPr>
            <w:tcW w:type="dxa" w:w="1440"/>
          </w:tcPr>
          <w:p>
            <w:r>
              <w:t>H3 (competencia)</w:t>
            </w:r>
          </w:p>
        </w:tc>
        <w:tc>
          <w:tcPr>
            <w:tcW w:type="dxa" w:w="1440"/>
          </w:tcPr>
          <w:p>
            <w:r>
              <w:t>score_espontaneo[marca=Clínica Alborada Visión]</w:t>
            </w:r>
          </w:p>
        </w:tc>
        <w:tc>
          <w:tcPr>
            <w:tcW w:type="dxa" w:w="1440"/>
          </w:tcPr>
          <w:p>
            <w:r>
              <w:t>27.97</w:t>
            </w:r>
          </w:p>
        </w:tc>
        <w:tc>
          <w:tcPr>
            <w:tcW w:type="dxa" w:w="1440"/>
          </w:tcPr>
          <w:p>
            <w:r>
              <w:t>240</w:t>
            </w:r>
          </w:p>
        </w:tc>
        <w:tc>
          <w:tcPr>
            <w:tcW w:type="dxa" w:w="1440"/>
          </w:tcPr>
          <w:p>
            <w:r>
              <w:t>T1_espontanea</w:t>
            </w:r>
          </w:p>
        </w:tc>
        <w:tc>
          <w:tcPr>
            <w:tcW w:type="dxa" w:w="1440"/>
          </w:tcPr>
          <w:p>
            <w:r>
              <w:t>EJ-0002, EJ-0003, EJ-0006</w:t>
            </w:r>
          </w:p>
        </w:tc>
      </w:tr>
      <w:tr>
        <w:tc>
          <w:tcPr>
            <w:tcW w:type="dxa" w:w="1440"/>
          </w:tcPr>
          <w:p>
            <w:r>
              <w:t>H3 (competencia)</w:t>
            </w:r>
          </w:p>
        </w:tc>
        <w:tc>
          <w:tcPr>
            <w:tcW w:type="dxa" w:w="1440"/>
          </w:tcPr>
          <w:p>
            <w:r>
              <w:t>tasa_aparicion_espontanea[marca=Clínica Alborada Visión]</w:t>
            </w:r>
          </w:p>
        </w:tc>
        <w:tc>
          <w:tcPr>
            <w:tcW w:type="dxa" w:w="1440"/>
          </w:tcPr>
          <w:p>
            <w:r>
              <w:t>38.8</w:t>
            </w:r>
          </w:p>
        </w:tc>
        <w:tc>
          <w:tcPr>
            <w:tcW w:type="dxa" w:w="1440"/>
          </w:tcPr>
          <w:p>
            <w:r>
              <w:t>240</w:t>
            </w:r>
          </w:p>
        </w:tc>
        <w:tc>
          <w:tcPr>
            <w:tcW w:type="dxa" w:w="1440"/>
          </w:tcPr>
          <w:p>
            <w:r>
              <w:t>T1_espontanea</w:t>
            </w:r>
          </w:p>
        </w:tc>
        <w:tc>
          <w:tcPr>
            <w:tcW w:type="dxa" w:w="1440"/>
          </w:tcPr>
          <w:p>
            <w:r>
              <w:t>EJ-0002, EJ-0003, EJ-0006</w:t>
            </w:r>
          </w:p>
        </w:tc>
      </w:tr>
      <w:tr>
        <w:tc>
          <w:tcPr>
            <w:tcW w:type="dxa" w:w="1440"/>
          </w:tcPr>
          <w:p>
            <w:r>
              <w:t>H3 (competencia)</w:t>
            </w:r>
          </w:p>
        </w:tc>
        <w:tc>
          <w:tcPr>
            <w:tcW w:type="dxa" w:w="1440"/>
          </w:tcPr>
          <w:p>
            <w:r>
              <w:t>score_espontaneo[marca=Grupo Hospitalario Valdecruz]</w:t>
            </w:r>
          </w:p>
        </w:tc>
        <w:tc>
          <w:tcPr>
            <w:tcW w:type="dxa" w:w="1440"/>
          </w:tcPr>
          <w:p>
            <w:r>
              <w:t>75.02</w:t>
            </w:r>
          </w:p>
        </w:tc>
        <w:tc>
          <w:tcPr>
            <w:tcW w:type="dxa" w:w="1440"/>
          </w:tcPr>
          <w:p>
            <w:r>
              <w:t>240</w:t>
            </w:r>
          </w:p>
        </w:tc>
        <w:tc>
          <w:tcPr>
            <w:tcW w:type="dxa" w:w="1440"/>
          </w:tcPr>
          <w:p>
            <w:r>
              <w:t>T1_espontanea</w:t>
            </w:r>
          </w:p>
        </w:tc>
        <w:tc>
          <w:tcPr>
            <w:tcW w:type="dxa" w:w="1440"/>
          </w:tcPr>
          <w:p>
            <w:r>
              <w:t>EJ-0001, EJ-0002, EJ-0003</w:t>
            </w:r>
          </w:p>
        </w:tc>
      </w:tr>
      <w:tr>
        <w:tc>
          <w:tcPr>
            <w:tcW w:type="dxa" w:w="1440"/>
          </w:tcPr>
          <w:p>
            <w:r>
              <w:t>H3 (competencia)</w:t>
            </w:r>
          </w:p>
        </w:tc>
        <w:tc>
          <w:tcPr>
            <w:tcW w:type="dxa" w:w="1440"/>
          </w:tcPr>
          <w:p>
            <w:r>
              <w:t>tasa_aparicion_espontanea[marca=Grupo Hospitalario Valdecruz]</w:t>
            </w:r>
          </w:p>
        </w:tc>
        <w:tc>
          <w:tcPr>
            <w:tcW w:type="dxa" w:w="1440"/>
          </w:tcPr>
          <w:p>
            <w:r>
              <w:t>90.8</w:t>
            </w:r>
          </w:p>
        </w:tc>
        <w:tc>
          <w:tcPr>
            <w:tcW w:type="dxa" w:w="1440"/>
          </w:tcPr>
          <w:p>
            <w:r>
              <w:t>240</w:t>
            </w:r>
          </w:p>
        </w:tc>
        <w:tc>
          <w:tcPr>
            <w:tcW w:type="dxa" w:w="1440"/>
          </w:tcPr>
          <w:p>
            <w:r>
              <w:t>T1_espontanea</w:t>
            </w:r>
          </w:p>
        </w:tc>
        <w:tc>
          <w:tcPr>
            <w:tcW w:type="dxa" w:w="1440"/>
          </w:tcPr>
          <w:p>
            <w:r>
              <w:t>EJ-0001, EJ-0002, EJ-0003</w:t>
            </w:r>
          </w:p>
        </w:tc>
      </w:tr>
      <w:tr>
        <w:tc>
          <w:tcPr>
            <w:tcW w:type="dxa" w:w="1440"/>
          </w:tcPr>
          <w:p>
            <w:r>
              <w:t>H3 (competencia)</w:t>
            </w:r>
          </w:p>
        </w:tc>
        <w:tc>
          <w:tcPr>
            <w:tcW w:type="dxa" w:w="1440"/>
          </w:tcPr>
          <w:p>
            <w:r>
              <w:t>score_espontaneo[marca=Instituto Oftálmico Tramuntana]</w:t>
            </w:r>
          </w:p>
        </w:tc>
        <w:tc>
          <w:tcPr>
            <w:tcW w:type="dxa" w:w="1440"/>
          </w:tcPr>
          <w:p>
            <w:r>
              <w:t>51.7</w:t>
            </w:r>
          </w:p>
        </w:tc>
        <w:tc>
          <w:tcPr>
            <w:tcW w:type="dxa" w:w="1440"/>
          </w:tcPr>
          <w:p>
            <w:r>
              <w:t>240</w:t>
            </w:r>
          </w:p>
        </w:tc>
        <w:tc>
          <w:tcPr>
            <w:tcW w:type="dxa" w:w="1440"/>
          </w:tcPr>
          <w:p>
            <w:r>
              <w:t>T1_espontanea</w:t>
            </w:r>
          </w:p>
        </w:tc>
        <w:tc>
          <w:tcPr>
            <w:tcW w:type="dxa" w:w="1440"/>
          </w:tcPr>
          <w:p>
            <w:r>
              <w:t>EJ-0001, EJ-0002, EJ-0003</w:t>
            </w:r>
          </w:p>
        </w:tc>
      </w:tr>
      <w:tr>
        <w:tc>
          <w:tcPr>
            <w:tcW w:type="dxa" w:w="1440"/>
          </w:tcPr>
          <w:p>
            <w:r>
              <w:t>H3 (competencia)</w:t>
            </w:r>
          </w:p>
        </w:tc>
        <w:tc>
          <w:tcPr>
            <w:tcW w:type="dxa" w:w="1440"/>
          </w:tcPr>
          <w:p>
            <w:r>
              <w:t>tasa_aparicion_espontanea[marca=Instituto Oftálmico Tramuntana]</w:t>
            </w:r>
          </w:p>
        </w:tc>
        <w:tc>
          <w:tcPr>
            <w:tcW w:type="dxa" w:w="1440"/>
          </w:tcPr>
          <w:p>
            <w:r>
              <w:t>68.8</w:t>
            </w:r>
          </w:p>
        </w:tc>
        <w:tc>
          <w:tcPr>
            <w:tcW w:type="dxa" w:w="1440"/>
          </w:tcPr>
          <w:p>
            <w:r>
              <w:t>240</w:t>
            </w:r>
          </w:p>
        </w:tc>
        <w:tc>
          <w:tcPr>
            <w:tcW w:type="dxa" w:w="1440"/>
          </w:tcPr>
          <w:p>
            <w:r>
              <w:t>T1_espontanea</w:t>
            </w:r>
          </w:p>
        </w:tc>
        <w:tc>
          <w:tcPr>
            <w:tcW w:type="dxa" w:w="1440"/>
          </w:tcPr>
          <w:p>
            <w:r>
              <w:t>EJ-0001, EJ-0002, EJ-0003</w:t>
            </w:r>
          </w:p>
        </w:tc>
      </w:tr>
      <w:tr>
        <w:tc>
          <w:tcPr>
            <w:tcW w:type="dxa" w:w="1440"/>
          </w:tcPr>
          <w:p>
            <w:r>
              <w:t>H4 (brief_vs_datos)</w:t>
            </w:r>
          </w:p>
        </w:tc>
        <w:tc>
          <w:tcPr>
            <w:tcW w:type="dxa" w:w="1440"/>
          </w:tcPr>
          <w:p>
            <w:r>
              <w:t>tasa_aparicion_espontanea[marca=Vistalia Oftalmología]</w:t>
            </w:r>
          </w:p>
        </w:tc>
        <w:tc>
          <w:tcPr>
            <w:tcW w:type="dxa" w:w="1440"/>
          </w:tcPr>
          <w:p>
            <w:r>
              <w:t>41.2</w:t>
            </w:r>
          </w:p>
        </w:tc>
        <w:tc>
          <w:tcPr>
            <w:tcW w:type="dxa" w:w="1440"/>
          </w:tcPr>
          <w:p>
            <w:r>
              <w:t>240</w:t>
            </w:r>
          </w:p>
        </w:tc>
        <w:tc>
          <w:tcPr>
            <w:tcW w:type="dxa" w:w="1440"/>
          </w:tcPr>
          <w:p>
            <w:r>
              <w:t>T1_espontanea</w:t>
            </w:r>
          </w:p>
        </w:tc>
        <w:tc>
          <w:tcPr>
            <w:tcW w:type="dxa" w:w="1440"/>
          </w:tcPr>
          <w:p>
            <w:r>
              <w:t>EJ-0001, EJ-0002, EJ-0003</w:t>
            </w:r>
          </w:p>
        </w:tc>
      </w:tr>
      <w:tr>
        <w:tc>
          <w:tcPr>
            <w:tcW w:type="dxa" w:w="1440"/>
          </w:tcPr>
          <w:p>
            <w:r>
              <w:t>H4 (brief_vs_datos)</w:t>
            </w:r>
          </w:p>
        </w:tc>
        <w:tc>
          <w:tcPr>
            <w:tcW w:type="dxa" w:w="1440"/>
          </w:tcPr>
          <w:p>
            <w:r>
              <w:t>tasa_aparicion_espontanea[marca=Grupo Hospitalario Valdecruz]</w:t>
            </w:r>
          </w:p>
        </w:tc>
        <w:tc>
          <w:tcPr>
            <w:tcW w:type="dxa" w:w="1440"/>
          </w:tcPr>
          <w:p>
            <w:r>
              <w:t>90.8</w:t>
            </w:r>
          </w:p>
        </w:tc>
        <w:tc>
          <w:tcPr>
            <w:tcW w:type="dxa" w:w="1440"/>
          </w:tcPr>
          <w:p>
            <w:r>
              <w:t>240</w:t>
            </w:r>
          </w:p>
        </w:tc>
        <w:tc>
          <w:tcPr>
            <w:tcW w:type="dxa" w:w="1440"/>
          </w:tcPr>
          <w:p>
            <w:r>
              <w:t>T1_espontanea</w:t>
            </w:r>
          </w:p>
        </w:tc>
        <w:tc>
          <w:tcPr>
            <w:tcW w:type="dxa" w:w="1440"/>
          </w:tcPr>
          <w:p>
            <w:r>
              <w:t>EJ-0001, EJ-0002, EJ-0003</w:t>
            </w:r>
          </w:p>
        </w:tc>
      </w:tr>
      <w:tr>
        <w:tc>
          <w:tcPr>
            <w:tcW w:type="dxa" w:w="1440"/>
          </w:tcPr>
          <w:p>
            <w:r>
              <w:t>H4 (brief_vs_datos)</w:t>
            </w:r>
          </w:p>
        </w:tc>
        <w:tc>
          <w:tcPr>
            <w:tcW w:type="dxa" w:w="1440"/>
          </w:tcPr>
          <w:p>
            <w:r>
              <w:t>pct_recomendacion_activa_espontanea[marca=Clínica Alborada Visión]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240</w:t>
            </w:r>
          </w:p>
        </w:tc>
        <w:tc>
          <w:tcPr>
            <w:tcW w:type="dxa" w:w="1440"/>
          </w:tcPr>
          <w:p>
            <w:r>
              <w:t>T1_espontanea</w:t>
            </w:r>
          </w:p>
        </w:tc>
        <w:tc>
          <w:tcPr>
            <w:tcW w:type="dxa" w:w="1440"/>
          </w:tcPr>
          <w:p>
            <w:r>
              <w:t>EJ-0002, EJ-0003, EJ-0006</w:t>
            </w:r>
          </w:p>
        </w:tc>
      </w:tr>
      <w:tr>
        <w:tc>
          <w:tcPr>
            <w:tcW w:type="dxa" w:w="1440"/>
          </w:tcPr>
          <w:p>
            <w:r>
              <w:t>H5 (embudo)</w:t>
            </w:r>
          </w:p>
        </w:tc>
        <w:tc>
          <w:tcPr>
            <w:tcW w:type="dxa" w:w="1440"/>
          </w:tcPr>
          <w:p>
            <w:r>
              <w:t>tasa_aparicion_espontanea[intencion=Descubrimiento]</w:t>
            </w:r>
          </w:p>
        </w:tc>
        <w:tc>
          <w:tcPr>
            <w:tcW w:type="dxa" w:w="1440"/>
          </w:tcPr>
          <w:p>
            <w:r>
              <w:t>44.7</w:t>
            </w:r>
          </w:p>
        </w:tc>
        <w:tc>
          <w:tcPr>
            <w:tcW w:type="dxa" w:w="1440"/>
          </w:tcPr>
          <w:p>
            <w:r>
              <w:t>132</w:t>
            </w:r>
          </w:p>
        </w:tc>
        <w:tc>
          <w:tcPr>
            <w:tcW w:type="dxa" w:w="1440"/>
          </w:tcPr>
          <w:p>
            <w:r>
              <w:t>T3</w:t>
            </w:r>
          </w:p>
        </w:tc>
        <w:tc>
          <w:tcPr>
            <w:tcW w:type="dxa" w:w="1440"/>
          </w:tcPr>
          <w:p>
            <w:r>
              <w:t>EJ-0002, EJ-0003, EJ-0006</w:t>
            </w:r>
          </w:p>
        </w:tc>
      </w:tr>
      <w:tr>
        <w:tc>
          <w:tcPr>
            <w:tcW w:type="dxa" w:w="1440"/>
          </w:tcPr>
          <w:p>
            <w:r>
              <w:t>H5 (embudo)</w:t>
            </w:r>
          </w:p>
        </w:tc>
        <w:tc>
          <w:tcPr>
            <w:tcW w:type="dxa" w:w="1440"/>
          </w:tcPr>
          <w:p>
            <w:r>
              <w:t>tasa_aparicion_espontanea[intencion=Decisión]</w:t>
            </w:r>
          </w:p>
        </w:tc>
        <w:tc>
          <w:tcPr>
            <w:tcW w:type="dxa" w:w="1440"/>
          </w:tcPr>
          <w:p>
            <w:r>
              <w:t>25.0</w:t>
            </w:r>
          </w:p>
        </w:tc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T3</w:t>
            </w:r>
          </w:p>
        </w:tc>
        <w:tc>
          <w:tcPr>
            <w:tcW w:type="dxa" w:w="1440"/>
          </w:tcPr>
          <w:p>
            <w:r>
              <w:t>EJ-0153, EJ-0155, EJ-0176</w:t>
            </w:r>
          </w:p>
        </w:tc>
      </w:tr>
      <w:tr>
        <w:tc>
          <w:tcPr>
            <w:tcW w:type="dxa" w:w="1440"/>
          </w:tcPr>
          <w:p>
            <w:r>
              <w:t>H5 (embudo)</w:t>
            </w:r>
          </w:p>
        </w:tc>
        <w:tc>
          <w:tcPr>
            <w:tcW w:type="dxa" w:w="1440"/>
          </w:tcPr>
          <w:p>
            <w:r>
              <w:t>tasa_aparicion_lider[intencion=Decisión,lider=Grupo Hospitalario Valdecruz]</w:t>
            </w:r>
          </w:p>
        </w:tc>
        <w:tc>
          <w:tcPr>
            <w:tcW w:type="dxa" w:w="1440"/>
          </w:tcPr>
          <w:p>
            <w:r>
              <w:t>97.9</w:t>
            </w:r>
          </w:p>
        </w:tc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T11</w:t>
            </w:r>
          </w:p>
        </w:tc>
        <w:tc>
          <w:tcPr>
            <w:tcW w:type="dxa" w:w="1440"/>
          </w:tcPr>
          <w:p>
            <w:r>
              <w:t>EJ-0153, EJ-0155, EJ-0176</w:t>
            </w:r>
          </w:p>
        </w:tc>
      </w:tr>
      <w:tr>
        <w:tc>
          <w:tcPr>
            <w:tcW w:type="dxa" w:w="1440"/>
          </w:tcPr>
          <w:p>
            <w:r>
              <w:t>H6 (fuentes)</w:t>
            </w:r>
          </w:p>
        </w:tc>
        <w:tc>
          <w:tcPr>
            <w:tcW w:type="dxa" w:w="1440"/>
          </w:tcPr>
          <w:p>
            <w:r>
              <w:t>pct_fuentes_autoridad[marca=Clínica Alborada Visión]</w:t>
            </w:r>
          </w:p>
        </w:tc>
        <w:tc>
          <w:tcPr>
            <w:tcW w:type="dxa" w:w="1440"/>
          </w:tcPr>
          <w:p>
            <w:r>
              <w:t>31.3</w:t>
            </w:r>
          </w:p>
        </w:tc>
        <w:tc>
          <w:tcPr>
            <w:tcW w:type="dxa" w:w="1440"/>
          </w:tcPr>
          <w:p>
            <w:r>
              <w:t>201</w:t>
            </w:r>
          </w:p>
        </w:tc>
        <w:tc>
          <w:tcPr>
            <w:tcW w:type="dxa" w:w="1440"/>
          </w:tcPr>
          <w:p>
            <w:r>
              <w:t>T6</w:t>
            </w:r>
          </w:p>
        </w:tc>
        <w:tc>
          <w:tcPr>
            <w:tcW w:type="dxa" w:w="1440"/>
          </w:tcPr>
          <w:p>
            <w:r>
              <w:t>EJ-0002, EJ-0038, EJ-0041</w:t>
            </w:r>
          </w:p>
        </w:tc>
      </w:tr>
      <w:tr>
        <w:tc>
          <w:tcPr>
            <w:tcW w:type="dxa" w:w="1440"/>
          </w:tcPr>
          <w:p>
            <w:r>
              <w:t>H6 (fuentes)</w:t>
            </w:r>
          </w:p>
        </w:tc>
        <w:tc>
          <w:tcPr>
            <w:tcW w:type="dxa" w:w="1440"/>
          </w:tcPr>
          <w:p>
            <w:r>
              <w:t>pct_fuentes_autoridad[marca=Grupo Hospitalario Valdecruz]</w:t>
            </w:r>
          </w:p>
        </w:tc>
        <w:tc>
          <w:tcPr>
            <w:tcW w:type="dxa" w:w="1440"/>
          </w:tcPr>
          <w:p>
            <w:r>
              <w:t>38.3</w:t>
            </w:r>
          </w:p>
        </w:tc>
        <w:tc>
          <w:tcPr>
            <w:tcW w:type="dxa" w:w="1440"/>
          </w:tcPr>
          <w:p>
            <w:r>
              <w:t>290</w:t>
            </w:r>
          </w:p>
        </w:tc>
        <w:tc>
          <w:tcPr>
            <w:tcW w:type="dxa" w:w="1440"/>
          </w:tcPr>
          <w:p>
            <w:r>
              <w:t>T6</w:t>
            </w:r>
          </w:p>
        </w:tc>
        <w:tc>
          <w:tcPr>
            <w:tcW w:type="dxa" w:w="1440"/>
          </w:tcPr>
          <w:p>
            <w:r>
              <w:t>EJ-0001, EJ-0011, EJ-0018</w:t>
            </w:r>
          </w:p>
        </w:tc>
      </w:tr>
      <w:tr>
        <w:tc>
          <w:tcPr>
            <w:tcW w:type="dxa" w:w="1440"/>
          </w:tcPr>
          <w:p>
            <w:r>
              <w:t>H6 (fuentes)</w:t>
            </w:r>
          </w:p>
        </w:tc>
        <w:tc>
          <w:tcPr>
            <w:tcW w:type="dxa" w:w="1440"/>
          </w:tcPr>
          <w:p>
            <w:r>
              <w:t>calidad_media_fuente[marca=Clínica Alborada Visión]</w:t>
            </w:r>
          </w:p>
        </w:tc>
        <w:tc>
          <w:tcPr>
            <w:tcW w:type="dxa" w:w="1440"/>
          </w:tcPr>
          <w:p>
            <w:r>
              <w:t>0.69</w:t>
            </w:r>
          </w:p>
        </w:tc>
        <w:tc>
          <w:tcPr>
            <w:tcW w:type="dxa" w:w="1440"/>
          </w:tcPr>
          <w:p>
            <w:r>
              <w:t>201</w:t>
            </w:r>
          </w:p>
        </w:tc>
        <w:tc>
          <w:tcPr>
            <w:tcW w:type="dxa" w:w="1440"/>
          </w:tcPr>
          <w:p>
            <w:r>
              <w:t>T6</w:t>
            </w:r>
          </w:p>
        </w:tc>
        <w:tc>
          <w:tcPr>
            <w:tcW w:type="dxa" w:w="1440"/>
          </w:tcPr>
          <w:p>
            <w:r>
              <w:t>EJ-0002, EJ-0038, EJ-0041</w:t>
            </w:r>
          </w:p>
        </w:tc>
      </w:tr>
      <w:tr>
        <w:tc>
          <w:tcPr>
            <w:tcW w:type="dxa" w:w="1440"/>
          </w:tcPr>
          <w:p>
            <w:r>
              <w:t>H7 (reputacion)</w:t>
            </w:r>
          </w:p>
        </w:tc>
        <w:tc>
          <w:tcPr>
            <w:tcW w:type="dxa" w:w="1440"/>
          </w:tcPr>
          <w:p>
            <w:r>
              <w:t>pct_negativo_asistida[marca=Clínica Alborada Visión]</w:t>
            </w:r>
          </w:p>
        </w:tc>
        <w:tc>
          <w:tcPr>
            <w:tcW w:type="dxa" w:w="1440"/>
          </w:tcPr>
          <w:p>
            <w:r>
              <w:t>9.3</w:t>
            </w:r>
          </w:p>
        </w:tc>
        <w:tc>
          <w:tcPr>
            <w:tcW w:type="dxa" w:w="1440"/>
          </w:tcPr>
          <w:p>
            <w:r>
              <w:t>108</w:t>
            </w:r>
          </w:p>
        </w:tc>
        <w:tc>
          <w:tcPr>
            <w:tcW w:type="dxa" w:w="1440"/>
          </w:tcPr>
          <w:p>
            <w:r>
              <w:t>T9</w:t>
            </w:r>
          </w:p>
        </w:tc>
        <w:tc>
          <w:tcPr>
            <w:tcW w:type="dxa" w:w="1440"/>
          </w:tcPr>
          <w:p>
            <w:r>
              <w:t>EJ-0067, EJ-0079, EJ-0110</w:t>
            </w:r>
          </w:p>
        </w:tc>
      </w:tr>
      <w:tr>
        <w:tc>
          <w:tcPr>
            <w:tcW w:type="dxa" w:w="1440"/>
          </w:tcPr>
          <w:p>
            <w:r>
              <w:t>H7 (reputacion)</w:t>
            </w:r>
          </w:p>
        </w:tc>
        <w:tc>
          <w:tcPr>
            <w:tcW w:type="dxa" w:w="1440"/>
          </w:tcPr>
          <w:p>
            <w:r>
              <w:t>fuerza_media_asistida[marca=Clínica Alborada Visión]</w:t>
            </w:r>
          </w:p>
        </w:tc>
        <w:tc>
          <w:tcPr>
            <w:tcW w:type="dxa" w:w="1440"/>
          </w:tcPr>
          <w:p>
            <w:r>
              <w:t>1.21</w:t>
            </w:r>
          </w:p>
        </w:tc>
        <w:tc>
          <w:tcPr>
            <w:tcW w:type="dxa" w:w="1440"/>
          </w:tcPr>
          <w:p>
            <w:r>
              <w:t>108</w:t>
            </w:r>
          </w:p>
        </w:tc>
        <w:tc>
          <w:tcPr>
            <w:tcW w:type="dxa" w:w="1440"/>
          </w:tcPr>
          <w:p>
            <w:r>
              <w:t>T9</w:t>
            </w:r>
          </w:p>
        </w:tc>
        <w:tc>
          <w:tcPr>
            <w:tcW w:type="dxa" w:w="1440"/>
          </w:tcPr>
          <w:p>
            <w:r>
              <w:t>EJ-0067, EJ-0079, EJ-0110</w:t>
            </w:r>
          </w:p>
        </w:tc>
      </w:tr>
      <w:tr>
        <w:tc>
          <w:tcPr>
            <w:tcW w:type="dxa" w:w="1440"/>
          </w:tcPr>
          <w:p>
            <w:r>
              <w:t>H7 (reputacion)</w:t>
            </w:r>
          </w:p>
        </w:tc>
        <w:tc>
          <w:tcPr>
            <w:tcW w:type="dxa" w:w="1440"/>
          </w:tcPr>
          <w:p>
            <w:r>
              <w:t>pct_negativo_asistida[marca=Láser Nítida]</w:t>
            </w:r>
          </w:p>
        </w:tc>
        <w:tc>
          <w:tcPr>
            <w:tcW w:type="dxa" w:w="1440"/>
          </w:tcPr>
          <w:p>
            <w:r>
              <w:t>34.3</w:t>
            </w:r>
          </w:p>
        </w:tc>
        <w:tc>
          <w:tcPr>
            <w:tcW w:type="dxa" w:w="1440"/>
          </w:tcPr>
          <w:p>
            <w:r>
              <w:t>108</w:t>
            </w:r>
          </w:p>
        </w:tc>
        <w:tc>
          <w:tcPr>
            <w:tcW w:type="dxa" w:w="1440"/>
          </w:tcPr>
          <w:p>
            <w:r>
              <w:t>T9</w:t>
            </w:r>
          </w:p>
        </w:tc>
        <w:tc>
          <w:tcPr>
            <w:tcW w:type="dxa" w:w="1440"/>
          </w:tcPr>
          <w:p>
            <w:r>
              <w:t>EJ-0048, EJ-0058, EJ-0060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46464"/>
        <w:sz w:val="17"/>
      </w:rPr>
      <w:t>Datos sintéticos · demo · 2026-10-20 22:15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