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[TODO Describe DERC project work here]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approache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5">
        <w:r>
          <w:rPr>
            <w:rStyle w:val="Hyperlink"/>
          </w:rPr>
          <w:t xml:space="preserve">15</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2" w:name="bibliography"/>
    <w:p>
      <w:pPr>
        <w:pStyle w:val="Heading1"/>
      </w:pPr>
      <w:r>
        <w:t xml:space="preserve">Bibliography</w:t>
      </w:r>
    </w:p>
    <w:bookmarkStart w:id="71" w:name="refs"/>
    <w:bookmarkStart w:id="56"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5">
        <w:r>
          <w:rPr>
            <w:rStyle w:val="Hyperlink"/>
          </w:rPr>
          <w:t xml:space="preserve">https://inrupt.com/solid/</w:t>
        </w:r>
      </w:hyperlink>
      <w:r>
        <w:t xml:space="preserve">.</w:t>
      </w:r>
    </w:p>
    <w:bookmarkEnd w:id="56"/>
    <w:bookmarkStart w:id="5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7">
        <w:r>
          <w:rPr>
            <w:rStyle w:val="Hyperlink"/>
          </w:rPr>
          <w:t xml:space="preserve">10.5281/zenodo.6554177</w:t>
        </w:r>
      </w:hyperlink>
      <w:r>
        <w:t xml:space="preserve">.</w:t>
      </w:r>
    </w:p>
    <w:bookmarkEnd w:id="58"/>
    <w:bookmarkStart w:id="5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59"/>
    <w:bookmarkStart w:id="61"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0">
        <w:r>
          <w:rPr>
            <w:rStyle w:val="Hyperlink"/>
          </w:rPr>
          <w:t xml:space="preserve">10.1191/1478088706qp063oa</w:t>
        </w:r>
      </w:hyperlink>
      <w:r>
        <w:t xml:space="preserve">.</w:t>
      </w:r>
    </w:p>
    <w:bookmarkEnd w:id="61"/>
    <w:bookmarkStart w:id="63" w:name="ref-quirkos2013"/>
    <w:p>
      <w:pPr>
        <w:pStyle w:val="Bibliography"/>
      </w:pPr>
      <w:r>
        <w:t xml:space="preserve">Daniel Turner (2014)</w:t>
      </w:r>
      <w:r>
        <w:t xml:space="preserve"> </w:t>
      </w:r>
      <w:r>
        <w:t xml:space="preserve">‘Quirkos cloud’</w:t>
      </w:r>
      <w:r>
        <w:t xml:space="preserve">. Available at:</w:t>
      </w:r>
      <w:r>
        <w:t xml:space="preserve"> </w:t>
      </w:r>
      <w:hyperlink r:id="rId62">
        <w:r>
          <w:rPr>
            <w:rStyle w:val="Hyperlink"/>
          </w:rPr>
          <w:t xml:space="preserve">https://www.quirkos.com/learn-qualitative/features.html</w:t>
        </w:r>
      </w:hyperlink>
      <w:r>
        <w:t xml:space="preserve">.</w:t>
      </w:r>
    </w:p>
    <w:bookmarkEnd w:id="63"/>
    <w:bookmarkStart w:id="6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64">
        <w:r>
          <w:rPr>
            <w:rStyle w:val="Hyperlink"/>
          </w:rPr>
          <w:t xml:space="preserve">https://www.sitra.fi/en/publications/tracking-digipower/</w:t>
        </w:r>
      </w:hyperlink>
      <w:r>
        <w:t xml:space="preserve">.</w:t>
      </w:r>
    </w:p>
    <w:bookmarkEnd w:id="65"/>
    <w:bookmarkStart w:id="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66"/>
    <w:bookmarkStart w:id="6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67">
        <w:r>
          <w:rPr>
            <w:rStyle w:val="Hyperlink"/>
          </w:rPr>
          <w:t xml:space="preserve">10.5281/zenodo.6554155</w:t>
        </w:r>
      </w:hyperlink>
      <w:r>
        <w:t xml:space="preserve">.</w:t>
      </w:r>
    </w:p>
    <w:bookmarkEnd w:id="68"/>
    <w:bookmarkStart w:id="70" w:name="ref-workflowy2010"/>
    <w:p>
      <w:pPr>
        <w:pStyle w:val="Bibliography"/>
      </w:pPr>
      <w:r>
        <w:t xml:space="preserve">Turitzin, M. and Patel, J. (2010)</w:t>
      </w:r>
      <w:r>
        <w:t xml:space="preserve"> </w:t>
      </w:r>
      <w:r>
        <w:t xml:space="preserve">‘Workflowy’</w:t>
      </w:r>
      <w:r>
        <w:t xml:space="preserve">. Available at:</w:t>
      </w:r>
      <w:r>
        <w:t xml:space="preserve"> </w:t>
      </w:r>
      <w:hyperlink r:id="rId69">
        <w:r>
          <w:rPr>
            <w:rStyle w:val="Hyperlink"/>
          </w:rPr>
          <w:t xml:space="preserve">https://www.workflowy.com/features/</w:t>
        </w:r>
      </w:hyperlink>
      <w:r>
        <w:t xml:space="preserve">.</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2022-08-06T14:47:57Z</dcterms:created>
  <dcterms:modified xsi:type="dcterms:W3CDTF">2022-08-06T14:47:57Z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