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My data is everywhere, and I am nowhere.</w:t>
      </w:r>
      <w:r>
        <w:rPr>
          <w:i/>
        </w:rPr>
        <w:t xml:space="preserve">”</w:t>
      </w:r>
      <w:r>
        <w:t xml:space="preserve"> </w:t>
      </w:r>
      <w:r>
        <w:t xml:space="preserve">– Imogen Heap (musician and digital rights advocate), speaking at MyData 2019.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2022-05-15T16:34:40Z</dcterms:created>
  <dcterms:modified xsi:type="dcterms:W3CDTF">2022-05-15T16:34:40Z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