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 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—see</w:t>
      </w:r>
      <w:r>
        <w:t xml:space="preserve"> </w:t>
      </w:r>
      <w:hyperlink w:anchor="ari-9">
        <w:r>
          <w:rPr>
            <w:rStyle w:val="Hyperlink"/>
          </w:rPr>
          <w:t xml:space="preserve">Additional Reference Information</w:t>
        </w:r>
      </w:hyperlink>
      <w:r>
        <w:t xml:space="preserve">. For simplicity, this thesis will instead use more everyday terms such as</w:t>
      </w:r>
      <w:r>
        <w:t xml:space="preserve"> </w:t>
      </w:r>
      <w:r>
        <w:rPr>
          <w:bCs/>
          <w:b/>
          <w:iCs/>
          <w:i/>
        </w:rPr>
        <w:t xml:space="preserve">individuals</w:t>
      </w:r>
      <w:r>
        <w:t xml:space="preserve"> </w:t>
      </w:r>
      <w:r>
        <w:t xml:space="preserve">and</w:t>
      </w:r>
      <w:r>
        <w:t xml:space="preserve"> </w:t>
      </w:r>
      <w:r>
        <w:rPr>
          <w:bCs/>
          <w:b/>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concepts have been established which are relevant to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bCs/>
          <w:b/>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bCs/>
          <w:b/>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bCs/>
          <w:b/>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bCs/>
          <w:b/>
          <w:iCs/>
          <w:i/>
        </w:rPr>
        <w:t xml:space="preserve">subject access request</w:t>
      </w:r>
      <w:r>
        <w:t xml:space="preserve"> </w:t>
      </w:r>
      <w:r>
        <w:t xml:space="preserve">is the right to a copy of your personal data.</w:t>
      </w:r>
    </w:p>
    <w:p>
      <w:pPr>
        <w:numPr>
          <w:ilvl w:val="0"/>
          <w:numId w:val="1001"/>
        </w:numPr>
        <w:pStyle w:val="Compact"/>
      </w:pPr>
      <w:r>
        <w:rPr>
          <w:bCs/>
          <w:b/>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r>
        <w:t xml:space="preserve"> </w:t>
      </w:r>
      <w:r>
        <w:t xml:space="preserve">and throughout this thesis, and data controllers (as well as all other organisations involved in handling personal data) will be referred to simply and generically as</w:t>
      </w:r>
      <w:r>
        <w:t xml:space="preserve"> </w:t>
      </w:r>
      <w:r>
        <w:rPr>
          <w:iCs/>
          <w:i/>
        </w:rPr>
        <w:t xml:space="preserve">‘</w:t>
      </w:r>
      <w:r>
        <w:rPr>
          <w:bCs/>
          <w:b/>
          <w:iCs/>
          <w:i/>
        </w:rPr>
        <w:t xml:space="preserve">data holders</w:t>
      </w:r>
      <w:r>
        <w:rPr>
          <w:iCs/>
          <w:i/>
        </w:rPr>
        <w:t xml:space="preserve">’</w:t>
      </w:r>
      <w:r>
        <w:t xml:space="preserve">.</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rPr>
          <w:iCs/>
          <w:i/>
        </w:rPr>
        <w:t xml:space="preserve">‘</w:t>
      </w:r>
      <w:r>
        <w:rPr>
          <w:iCs/>
          <w:i/>
        </w:rPr>
        <w:t xml:space="preserve">to what extent the bargain is fair</w:t>
      </w:r>
      <w:r>
        <w:rPr>
          <w:iCs/>
          <w:i/>
        </w:rP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useable to all, for the betterment of society. He proposed the</w:t>
      </w:r>
      <w:r>
        <w:t xml:space="preserve"> </w:t>
      </w:r>
      <w:r>
        <w:rPr>
          <w:iCs/>
          <w:i/>
        </w:rPr>
        <w:t xml:space="preserve">‘</w:t>
      </w:r>
      <w:r>
        <w:rPr>
          <w:iCs/>
          <w:i/>
        </w:rPr>
        <w:t xml:space="preserve">Memex</w:t>
      </w:r>
      <w:r>
        <w:rPr>
          <w:iCs/>
          <w:i/>
        </w:rPr>
        <w:t xml:space="preserve">’</w:t>
      </w:r>
      <w:r>
        <w:t xml:space="preserve">, a device in which people would store their books, communications and records digitally so that it</w:t>
      </w:r>
      <w:r>
        <w:t xml:space="preserve"> </w:t>
      </w:r>
      <w:r>
        <w:rPr>
          <w:iCs/>
          <w:i/>
        </w:rPr>
        <w:t xml:space="preserve">‘</w:t>
      </w:r>
      <w:r>
        <w:rPr>
          <w:iCs/>
          <w:i/>
        </w:rPr>
        <w:t xml:space="preserve">might be consulted with exceeding speed and flexibility</w:t>
      </w:r>
      <w:r>
        <w:rPr>
          <w:iCs/>
          <w:i/>
        </w:rPr>
        <w:t xml:space="preserve">’</w:t>
      </w:r>
      <w:r>
        <w:t xml:space="preserve"> </w:t>
      </w:r>
      <w:r>
        <w:t xml:space="preserve">- a personal filing system to serve as</w:t>
      </w:r>
      <w:r>
        <w:t xml:space="preserve"> </w:t>
      </w:r>
      <w:r>
        <w:rPr>
          <w:iCs/>
          <w:i/>
        </w:rPr>
        <w:t xml:space="preserve">‘</w:t>
      </w:r>
      <w:r>
        <w:rPr>
          <w:iCs/>
          <w:i/>
        </w:rPr>
        <w:t xml:space="preserve">an enlarged intimate supplement to his memory</w:t>
      </w:r>
      <w:r>
        <w:rPr>
          <w:iCs/>
          <w:i/>
        </w:rP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It must consider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2022-08-19T19:45:13Z</dcterms:created>
  <dcterms:modified xsi:type="dcterms:W3CDTF">2022-08-19T19:45:13Z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