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w:t>
      </w:r>
    </w:p>
    <w:p>
      <w:pPr>
        <w:pStyle w:val="BlockText"/>
      </w:pPr>
      <w:r>
        <w:rPr>
          <w:iCs/>
          <w:i/>
        </w:rPr>
        <w:t xml:space="preserve">“</w:t>
      </w:r>
      <w:r>
        <w:rPr>
          <w:iCs/>
          <w:i/>
        </w:rPr>
        <w:t xml:space="preserve">Data is the representation of concepts or other entities, fixed in or on a medium in a form suitable for communication, interpretation, or processing by human beings or by automated systems.</w:t>
      </w:r>
      <w:r>
        <w:rPr>
          <w:iCs/>
          <w:i/>
        </w:rPr>
        <w:t xml:space="preserve">”</w:t>
      </w:r>
      <w:r>
        <w:t xml:space="preserve">—</w:t>
      </w:r>
      <w:r>
        <w:t xml:space="preserve">Wellisch (</w:t>
      </w:r>
      <w:hyperlink w:anchor="ref-wellisch1996">
        <w:r>
          <w:rPr>
            <w:rStyle w:val="Hyperlink"/>
          </w:rPr>
          <w:t xml:space="preserve">1996</w:t>
        </w:r>
      </w:hyperlink>
      <w:r>
        <w:t xml:space="preserve">)</w:t>
      </w:r>
    </w:p>
    <w:p>
      <w:pPr>
        <w:pStyle w:val="FirstParagraph"/>
      </w:pPr>
      <w:r>
        <w:t xml:space="preserve">This definition is useful,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rPr>
          <w:iCs/>
          <w:i/>
        </w:rPr>
        <w:t xml:space="preserve">data</w:t>
      </w:r>
      <w:r>
        <w:t xml:space="preserve"> </w:t>
      </w:r>
      <w:r>
        <w:t xml:space="preserve">and</w:t>
      </w:r>
      <w:r>
        <w:t xml:space="preserve"> </w:t>
      </w:r>
      <w:r>
        <w:rPr>
          <w:iCs/>
          <w:i/>
        </w:rPr>
        <w:t xml:space="preserve">information</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 information.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wisdom curve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embodied in the definition that:</w:t>
      </w:r>
    </w:p>
    <w:p>
      <w:pPr>
        <w:pStyle w:val="BlockText"/>
      </w:pPr>
      <w:r>
        <w:rPr>
          <w:iCs/>
          <w:i/>
        </w:rPr>
        <w:t xml:space="preserve">“</w:t>
      </w:r>
      <w:r>
        <w:rPr>
          <w:iCs/>
          <w:i/>
        </w:rPr>
        <w:t xml:space="preserve">Information can be thought of as the resolution of uncertainty</w:t>
      </w:r>
      <w:r>
        <w:rPr>
          <w:iCs/>
          <w:i/>
        </w:rPr>
        <w:t xml:space="preserve">”</w:t>
      </w:r>
      <w:r>
        <w:t xml:space="preserve">—</w:t>
      </w:r>
      <w:r>
        <w:t xml:space="preserve">‘</w:t>
      </w:r>
      <w:r>
        <w:t xml:space="preserve">Information</w:t>
      </w:r>
      <w:r>
        <w:t xml:space="preserve">’</w:t>
      </w:r>
      <w:r>
        <w:t xml:space="preserve"> </w:t>
      </w:r>
      <w:r>
        <w:t xml:space="preserve">(</w:t>
      </w:r>
      <w:hyperlink w:anchor="ref-wikipediaInformation">
        <w:r>
          <w:rPr>
            <w:rStyle w:val="Hyperlink"/>
          </w:rPr>
          <w:t xml:space="preserve">no date</w:t>
        </w:r>
      </w:hyperlink>
      <w:r>
        <w:t xml:space="preserve">)</w:t>
      </w:r>
    </w:p>
    <w:p>
      <w:pPr>
        <w:pStyle w:val="FirstParagraph"/>
      </w:pPr>
      <w:r>
        <w:t xml:space="preserve">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w:t>
      </w:r>
    </w:p>
    <w:p>
      <w:pPr>
        <w:numPr>
          <w:ilvl w:val="0"/>
          <w:numId w:val="1001"/>
        </w:numPr>
        <w:pStyle w:val="Compact"/>
      </w:pPr>
      <w:r>
        <w:t xml:space="preserve">Labour costs have remained high. Companies have sought ways to automate their businesses and to implement online services and call centres in place of in-person staff interaction;</w:t>
      </w:r>
    </w:p>
    <w:p>
      <w:pPr>
        <w:numPr>
          <w:ilvl w:val="0"/>
          <w:numId w:val="1001"/>
        </w:numPr>
        <w:pStyle w:val="Compact"/>
      </w:pPr>
      <w:r>
        <w:t xml:space="preserve">Computer processing and storage has become ever cheaper thanks to the advent of cloud computing. Business processes could subsequently be reduced to data processing tasks or entire businesses be moved online; and</w:t>
      </w:r>
    </w:p>
    <w:p>
      <w:pPr>
        <w:numPr>
          <w:ilvl w:val="0"/>
          <w:numId w:val="1001"/>
        </w:numPr>
        <w:pStyle w:val="Compact"/>
      </w:pPr>
      <w:r>
        <w:t xml:space="preserve">The rise of smartphones and web-enabled devices has meant that the public are now ready and willing to conduct much of their daily business online through the web and apps.</w:t>
      </w:r>
    </w:p>
    <w:p>
      <w:pPr>
        <w:pStyle w:val="FirstParagraph"/>
      </w:pPr>
      <w:r>
        <w:t xml:space="preserve">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rPr>
          <w:iCs/>
          <w:i/>
        </w:rPr>
        <w:t xml:space="preserve">service users</w:t>
      </w:r>
      <w:r>
        <w:t xml:space="preserve"> </w:t>
      </w:r>
      <w:r>
        <w:t xml:space="preserve">or just</w:t>
      </w:r>
      <w:r>
        <w:t xml:space="preserve"> </w:t>
      </w:r>
      <w:r>
        <w:rPr>
          <w:iCs/>
          <w:i/>
        </w:rPr>
        <w:t xml:space="preserve">users</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surveillance capitalism</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data-ism</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big data</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digital lives</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data—either provided by, collected from, or generated about, us. And the digital data we create and consume (whether consciously or not—data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Data affects decisions about what we are entitled to, what opportunities we will be offered, and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that each individual has to manage an increasing number of service and supply relationship, rising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Unfortunately, the large-scale systems which collect data about us now function as</w:t>
      </w:r>
      <w:r>
        <w:t xml:space="preserve"> </w:t>
      </w:r>
      <w:r>
        <w:rPr>
          <w:iCs/>
          <w:i/>
        </w:rPr>
        <w:t xml:space="preserve">data traps</w:t>
      </w:r>
      <w:r>
        <w:t xml:space="preserve"> </w:t>
      </w:r>
      <w:r>
        <w:t xml:space="preserve">(</w:t>
      </w:r>
      <w:hyperlink w:anchor="ref-abiteboul2015">
        <w:r>
          <w:rPr>
            <w:rStyle w:val="Hyperlink"/>
          </w:rPr>
          <w:t xml:space="preserve">Abiteboul, André and Kaplan, 2015</w:t>
        </w:r>
      </w:hyperlink>
      <w:r>
        <w:t xml:space="preserve">)</w:t>
      </w:r>
      <w:r>
        <w:t xml:space="preserve">. Data about us is easily gathered but very hard to remove or even to access. This creates a lack of agency for the individuals living in this data-centric world. The World Economic Forum’s</w:t>
      </w:r>
      <w:r>
        <w:t xml:space="preserve"> </w:t>
      </w:r>
      <w:r>
        <w:rPr>
          <w:iCs/>
          <w:i/>
        </w:rPr>
        <w:t xml:space="preserve">Rethinking Personal Data</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w:t>
      </w:r>
      <w:hyperlink w:anchor="ari-data-terms">
        <w:r>
          <w:rPr>
            <w:rStyle w:val="Hyperlink"/>
          </w:rPr>
          <w:t xml:space="preserve">ARI2.1</w:t>
        </w:r>
      </w:hyperlink>
      <w:r>
        <w:t xml:space="preserv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p>
    <w:p>
      <w:pPr>
        <w:pStyle w:val="BlockText"/>
      </w:pPr>
      <w:r>
        <w:rPr>
          <w:iCs/>
          <w:i/>
        </w:rPr>
        <w:t xml:space="preserve">“</w:t>
      </w:r>
      <w:r>
        <w:rPr>
          <w:iCs/>
          <w:i/>
        </w:rPr>
        <w:t xml:space="preserve">The right of individuals to access and challenge personal data is […]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t xml:space="preserve">They also issued recommendations that individuals should be given basic privacy rights, including the right to be informed whether data is stored about them, and the right to an intelligible copy of that data. Over the subsequent decades, lawmakers began to enact laws to deliver these rights to individuals, notably:</w:t>
      </w:r>
    </w:p>
    <w:p>
      <w:pPr>
        <w:numPr>
          <w:ilvl w:val="0"/>
          <w:numId w:val="1002"/>
        </w:numPr>
        <w:pStyle w:val="Compact"/>
      </w:pPr>
      <w:r>
        <w:t xml:space="preserve">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w:t>
      </w:r>
    </w:p>
    <w:p>
      <w:pPr>
        <w:numPr>
          <w:ilvl w:val="0"/>
          <w:numId w:val="1002"/>
        </w:numPr>
        <w:pStyle w:val="Compact"/>
      </w:pPr>
      <w:r>
        <w:t xml:space="preserve">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w:t>
      </w:r>
    </w:p>
    <w:p>
      <w:pPr>
        <w:numPr>
          <w:ilvl w:val="0"/>
          <w:numId w:val="1002"/>
        </w:numPr>
        <w:pStyle w:val="Compact"/>
      </w:pPr>
      <w:r>
        <w:t xml:space="preserve">the EU’s</w:t>
      </w:r>
      <w:r>
        <w:t xml:space="preserve"> </w:t>
      </w:r>
      <w:r>
        <w:rPr>
          <w:iCs/>
          <w:i/>
        </w:rPr>
        <w:t xml:space="preserve">Data Protection Directive (1995)</w:t>
      </w:r>
      <w:r>
        <w:t xml:space="preserve">; and</w:t>
      </w:r>
    </w:p>
    <w:p>
      <w:pPr>
        <w:numPr>
          <w:ilvl w:val="0"/>
          <w:numId w:val="1002"/>
        </w:numPr>
        <w:pStyle w:val="Compact"/>
      </w:pPr>
      <w:r>
        <w:t xml:space="preserve">the UK’s</w:t>
      </w:r>
      <w:r>
        <w:t xml:space="preserve"> </w:t>
      </w:r>
      <w:r>
        <w:rPr>
          <w:iCs/>
          <w:i/>
        </w:rPr>
        <w:t xml:space="preserve">Data Protection Act (1998)</w:t>
      </w:r>
      <w:r>
        <w:t xml:space="preserve">.</w:t>
      </w:r>
    </w:p>
    <w:p>
      <w:pPr>
        <w:pStyle w:val="FirstParagraph"/>
      </w:pPr>
      <w:r>
        <w:t xml:space="preserve">However, such laws were generally found to be ineffective.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legal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 </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iCs/>
          <w:i/>
        </w:rPr>
        <w:t xml:space="preserve">individuals</w:t>
      </w:r>
      <w:r>
        <w:t xml:space="preserve"> </w:t>
      </w:r>
      <w:r>
        <w:t xml:space="preserve">and</w:t>
      </w:r>
      <w:r>
        <w:t xml:space="preserve"> </w:t>
      </w:r>
      <w:r>
        <w:rPr>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The GDPR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At the time of writing in 2022, personal data protection laws and individual digital rights remain a rapidly evolving area.</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data divide</w:t>
      </w:r>
      <w:r>
        <w:t xml:space="preserve"> </w:t>
      </w:r>
      <w:r>
        <w:t xml:space="preserve">of those who can harness their data and those who cannot:</w:t>
      </w:r>
    </w:p>
    <w:p>
      <w:pPr>
        <w:numPr>
          <w:ilvl w:val="0"/>
          <w:numId w:val="1003"/>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organisational barriers [and] privacy regulations</w:t>
      </w:r>
      <w: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Abowd and Mynatt highlight that in presenting information about people and their activities, everyday computing needs to recognise that users’ activities rarely have a clear beginning or end, are often interrupted, are often concurrent with other activities.</w:t>
      </w:r>
      <w:r>
        <w:t xml:space="preserve"> </w:t>
      </w:r>
      <w:r>
        <w:rPr>
          <w:iCs/>
          <w:i/>
        </w:rPr>
        <w:t xml:space="preserve">Time</w:t>
      </w:r>
      <w:r>
        <w:t xml:space="preserve">, therefore, is an important factor in finding and interpreting information.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identified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no general-purpose personal information access system exists today with all or even most of those capabilities. The development and state of the art in the field of</w:t>
      </w:r>
      <w:r>
        <w:t xml:space="preserve"> </w:t>
      </w:r>
      <w:r>
        <w:rPr>
          <w:iCs/>
          <w:i/>
        </w:rPr>
        <w:t xml:space="preserve">Personal Information Management Systems</w:t>
      </w:r>
      <w:r>
        <w:t xml:space="preserve"> </w:t>
      </w:r>
      <w:r>
        <w:t xml:space="preserve">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hyperlink w:anchor="X1f566259c1a3f810256e3679e10faa457bb4a0b">
        <w:r>
          <w:rPr>
            <w:rStyle w:val="Hyperlink"/>
          </w:rPr>
          <w:t xml:space="preserve">2.1</w:t>
        </w:r>
      </w:hyperlink>
      <w:r>
        <w:t xml:space="preserve"> </w:t>
      </w:r>
      <w:r>
        <w:t xml:space="preserve">has described the establishment of the data-centric world in which we live today, the imbalance this creates between data subjects and data controllers, and the nascent attempts by governments to redress that imbalance through the creation of new laws. It has also shown where research thinking has exceeded the practical data capabilities we have today—ientifying factors and capabilities that should be considered when giving people a meaningful relationship with their personal data.</w:t>
      </w:r>
    </w:p>
    <w:p>
      <w:pPr>
        <w:pStyle w:val="BodyText"/>
      </w:pPr>
      <w:r>
        <w:t xml:space="preserve">To date, people’s relationship with their personal data and the information within it has barely been explored. What mental models do people have around data? What value does it carry to them and what meaningful place does it (or should it) hold in their life? What is it that makes data meaningful?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address—discovering the</w:t>
      </w:r>
      <w:r>
        <w:t xml:space="preserve"> </w:t>
      </w:r>
      <w:r>
        <w:rPr>
          <w:iCs/>
          <w:i/>
        </w:rPr>
        <w:t xml:space="preserve">human experience of data</w:t>
      </w:r>
      <w:r>
        <w:t xml:space="preserve">.</w:t>
      </w:r>
    </w:p>
    <w:bookmarkEnd w:id="28"/>
    <w:bookmarkEnd w:id="29"/>
    <w:bookmarkStart w:id="39"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By harnessing the new general information-processing capabilities of computers, he believed we could to make the stored knowledge of mankind accessible and useable to all, for the betterment of society. He proposed the</w:t>
      </w:r>
      <w:r>
        <w:t xml:space="preserve"> </w:t>
      </w:r>
      <w:r>
        <w:rPr>
          <w:iCs/>
          <w:i/>
        </w:rPr>
        <w:t xml:space="preserve">Memex</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many researchers began to look beyond usage in business and consider how computers might be used by</w:t>
      </w:r>
      <w:r>
        <w:t xml:space="preserve"> </w:t>
      </w:r>
      <w:r>
        <w:t xml:space="preserve">‘</w:t>
      </w:r>
      <w:r>
        <w:t xml:space="preserve">the common man</w:t>
      </w:r>
      <w:r>
        <w:t xml:space="preserve">’</w:t>
      </w:r>
      <w:r>
        <w:t xml:space="preserve">:</w:t>
      </w:r>
    </w:p>
    <w:p>
      <w:pPr>
        <w:numPr>
          <w:ilvl w:val="0"/>
          <w:numId w:val="1004"/>
        </w:numPr>
        <w:pStyle w:val="Compact"/>
      </w:pP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w:t>
      </w:r>
    </w:p>
    <w:p>
      <w:pPr>
        <w:numPr>
          <w:ilvl w:val="0"/>
          <w:numId w:val="1004"/>
        </w:numPr>
        <w:pStyle w:val="Compact"/>
      </w:pPr>
      <w:r>
        <w:t xml:space="preserve">for interpersonal communication</w:t>
      </w:r>
      <w:r>
        <w:t xml:space="preserve"> </w:t>
      </w:r>
      <w:r>
        <w:t xml:space="preserve">(</w:t>
      </w:r>
      <w:hyperlink w:anchor="ref-shannon1948">
        <w:r>
          <w:rPr>
            <w:rStyle w:val="Hyperlink"/>
          </w:rPr>
          <w:t xml:space="preserve">Shannon, 1948</w:t>
        </w:r>
      </w:hyperlink>
      <w:r>
        <w:t xml:space="preserve">)</w:t>
      </w:r>
      <w:r>
        <w:t xml:space="preserve">;</w:t>
      </w:r>
    </w:p>
    <w:p>
      <w:pPr>
        <w:numPr>
          <w:ilvl w:val="0"/>
          <w:numId w:val="1004"/>
        </w:numPr>
        <w:pStyle w:val="Compact"/>
      </w:pPr>
      <w:r>
        <w:t xml:space="preserve">to augment human intellect</w:t>
      </w:r>
      <w:r>
        <w:t xml:space="preserve"> </w:t>
      </w:r>
      <w:r>
        <w:t xml:space="preserve">(</w:t>
      </w:r>
      <w:hyperlink w:anchor="ref-engelbart1962">
        <w:r>
          <w:rPr>
            <w:rStyle w:val="Hyperlink"/>
          </w:rPr>
          <w:t xml:space="preserve">Engelbart, 1962</w:t>
        </w:r>
      </w:hyperlink>
      <w:r>
        <w:t xml:space="preserve">)</w:t>
      </w:r>
      <w:r>
        <w:t xml:space="preserve">;</w:t>
      </w:r>
    </w:p>
    <w:p>
      <w:pPr>
        <w:numPr>
          <w:ilvl w:val="0"/>
          <w:numId w:val="1004"/>
        </w:numPr>
        <w:pStyle w:val="Compact"/>
      </w:pP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FirstParagraph"/>
      </w:pPr>
      <w:r>
        <w:t xml:space="preserve">Collectively, these constituted a recognition that the computer could be considered as tool that anyone could use for their own purposes.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this potential power into the hands of ordinary people:</w:t>
      </w:r>
    </w:p>
    <w:p>
      <w:pPr>
        <w:pStyle w:val="BlockText"/>
      </w:pPr>
      <w:r>
        <w:t xml:space="preserve">“</w:t>
      </w:r>
      <w:r>
        <w:t xml:space="preserve">Having reduced your affairs to software, software can take care of them for you.</w:t>
      </w:r>
      <w:r>
        <w:t xml:space="preserve">”</w:t>
      </w:r>
      <w:r>
        <w:t xml:space="preserve">—</w:t>
      </w:r>
      <w:r>
        <w:t xml:space="preserve">Gelernter (</w:t>
      </w:r>
      <w:hyperlink w:anchor="ref-gelernter1994">
        <w:r>
          <w:rPr>
            <w:rStyle w:val="Hyperlink"/>
          </w:rPr>
          <w:t xml:space="preserve">1994</w:t>
        </w:r>
      </w:hyperlink>
      <w:r>
        <w:t xml:space="preserve">)</w:t>
      </w:r>
    </w:p>
    <w:bookmarkEnd w:id="30"/>
    <w:bookmarkStart w:id="31"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could be retrieved by its different properties</w:t>
      </w:r>
      <w:r>
        <w:t xml:space="preserve"> </w:t>
      </w:r>
      <w:r>
        <w:t xml:space="preserve">(</w:t>
      </w:r>
      <w:hyperlink w:anchor="ref-lansdale1988">
        <w:r>
          <w:rPr>
            <w:rStyle w:val="Hyperlink"/>
          </w:rPr>
          <w:t xml:space="preserve">Lansdale, 1988</w:t>
        </w:r>
      </w:hyperlink>
      <w:r>
        <w:t xml:space="preserve">)</w:t>
      </w:r>
      <w:r>
        <w:t xml:space="preserve">. PIM includes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time management</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traitsn: Spatial, Semantic, Networked, Temporal, Contextual and Subjective.</w:t>
      </w:r>
    </w:p>
    <w:p>
      <w:pPr>
        <w:pStyle w:val="BodyText"/>
      </w:pPr>
      <w:r>
        <w:rPr>
          <w:bCs/>
          <w:b/>
        </w:rPr>
        <w:t xml:space="preserve">Spatial PIM Systems</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retrieved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rPr>
          <w:bCs/>
          <w:b/>
        </w:rPr>
        <w:t xml:space="preserve">Networked PIM Systems</w:t>
      </w:r>
    </w:p>
    <w:p>
      <w:pPr>
        <w:pStyle w:val="BodyText"/>
      </w:pPr>
      <w:r>
        <w:t xml:space="preserve">Building on Bush’s ideas of</w:t>
      </w:r>
      <w:r>
        <w:t xml:space="preserve"> </w:t>
      </w:r>
      <w:r>
        <w:rPr>
          <w:iCs/>
          <w:i/>
        </w:rPr>
        <w:t xml:space="preserve">associative chains</w:t>
      </w:r>
      <w:r>
        <w:t xml:space="preserve"> </w:t>
      </w:r>
      <w:r>
        <w:t xml:space="preserve">of related materials,</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that underpins the World Wide Web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p>
    <w:p>
      <w:pPr>
        <w:pStyle w:val="BodyText"/>
      </w:pP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bCs/>
          <w:b/>
        </w:rPr>
        <w:t xml:space="preserve">Semantic PIM Systems</w:t>
      </w:r>
    </w:p>
    <w:p>
      <w:pPr>
        <w:pStyle w:val="BodyText"/>
      </w:pPr>
      <w:r>
        <w:rPr>
          <w:iCs/>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rPr>
          <w:bCs/>
          <w:b/>
        </w:rPr>
        <w:t xml:space="preserve">Temporal PIM Systems</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Almost all data can be associated to a specific time. This maps also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supporting interaction with a</w:t>
      </w:r>
      <w:r>
        <w:t xml:space="preserve"> </w:t>
      </w:r>
      <w:r>
        <w:t xml:space="preserve">‘</w:t>
      </w:r>
      <w:r>
        <w:t xml:space="preserve">continuously changing and evolving information space</w:t>
      </w:r>
      <w:r>
        <w:t xml:space="preserve">’</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Why files need to die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w:t>
      </w:r>
      <w:r>
        <w:t xml:space="preserve"> </w:t>
      </w:r>
      <w:r>
        <w:t xml:space="preserve">(</w:t>
      </w:r>
      <w:hyperlink w:anchor="ref-decker2004">
        <w:r>
          <w:rPr>
            <w:rStyle w:val="Hyperlink"/>
          </w:rPr>
          <w:t xml:space="preserve">Decker and Frank, 2004</w:t>
        </w:r>
      </w:hyperlink>
      <w:r>
        <w:t xml:space="preserve">)</w:t>
      </w:r>
      <w:r>
        <w:t xml:space="preserve"> </w:t>
      </w:r>
      <w:r>
        <w:t xml:space="preserve">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This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rPr>
          <w:bCs/>
          <w:b/>
        </w:rPr>
        <w:t xml:space="preserve">Contextual PIM Systems</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—allowing users to create their own practices and meanings in the course of their PIM system interaction.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rPr>
          <w:iCs/>
          <w:i/>
        </w:rPr>
        <w:t xml:space="preserve">activity workspaces</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context spaces</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Subjective PIM Systems</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5"/>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5"/>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5"/>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p>
    <w:p>
      <w:pPr>
        <w:pStyle w:val="BlockText"/>
      </w:pPr>
      <w:r>
        <w:rPr>
          <w:iCs/>
          <w:i/>
        </w:rPr>
        <w:t xml:space="preserve">“</w:t>
      </w:r>
      <w:r>
        <w:rPr>
          <w:iCs/>
          <w:i/>
        </w:rPr>
        <w:t xml:space="preserve">The user should feel in control of the information</w:t>
      </w:r>
      <w:r>
        <w:rPr>
          <w:iCs/>
          <w:i/>
        </w:rPr>
        <w:t xml:space="preserve">”</w:t>
      </w:r>
      <w:r>
        <w:t xml:space="preserve">—</w:t>
      </w:r>
      <w:r>
        <w:t xml:space="preserve">Teevan (</w:t>
      </w:r>
      <w:hyperlink w:anchor="ref-teevan2001">
        <w:r>
          <w:rPr>
            <w:rStyle w:val="Hyperlink"/>
          </w:rPr>
          <w:t xml:space="preserve">2001</w:t>
        </w:r>
      </w:hyperlink>
      <w:r>
        <w:t xml:space="preserve">)</w:t>
      </w:r>
    </w:p>
    <w:p>
      <w:pPr>
        <w:pStyle w:val="FirstParagraph"/>
      </w:pPr>
      <w:r>
        <w:t xml:space="preserve">She argues that this can be done by</w:t>
      </w:r>
      <w:r>
        <w:t xml:space="preserve"> </w:t>
      </w:r>
      <w:r>
        <w:rPr>
          <w:iCs/>
          <w:i/>
        </w:rPr>
        <w:t xml:space="preserve">‘</w:t>
      </w:r>
      <w:r>
        <w:rPr>
          <w:iCs/>
          <w:i/>
        </w:rPr>
        <w:t xml:space="preserve">understanding what</w:t>
      </w:r>
      <w:r>
        <w:rPr>
          <w:iCs/>
          <w:i/>
        </w:rPr>
        <w:t xml:space="preserve"> </w:t>
      </w:r>
      <w:r>
        <w:rPr>
          <w:bCs/>
          <w:b/>
          <w:iCs/>
          <w:i/>
        </w:rPr>
        <w:t xml:space="preserve">conceptual anchors</w:t>
      </w:r>
      <w:r>
        <w:rPr>
          <w:iCs/>
          <w:i/>
        </w:rPr>
        <w:t xml:space="preserve"> </w:t>
      </w:r>
      <w:r>
        <w:rPr>
          <w:iCs/>
          <w:i/>
        </w:rPr>
        <w:t xml:space="preserve">the user creates and keeping them constant while the data changes</w:t>
      </w:r>
      <w:r>
        <w:rPr>
          <w:iCs/>
          <w:i/>
        </w:rPr>
        <w:t xml:space="preserve">’</w:t>
      </w:r>
      <w:r>
        <w:t xml:space="preserve">. With semantic PIM systems, we can see that a successful system (or at least, its designers) must understand a great deal about its users.</w:t>
      </w:r>
    </w:p>
    <w:bookmarkEnd w:id="31"/>
    <w:bookmarkStart w:id="36" w:name="X243f3446bb1226eacba3cdb8b904ef729d6ec9d"/>
    <w:p>
      <w:pPr>
        <w:pStyle w:val="Heading3"/>
      </w:pPr>
      <w:r>
        <w:rPr>
          <w:rStyle w:val="SectionNumber"/>
        </w:rPr>
        <w:t xml:space="preserve">1.2.3</w:t>
      </w:r>
      <w:r>
        <w:tab/>
      </w:r>
      <w:r>
        <w:t xml:space="preserve">Self Informatics (SI)</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w:t>
      </w:r>
    </w:p>
    <w:p>
      <w:pPr>
        <w:pStyle w:val="BodyText"/>
      </w:pPr>
      <w:r>
        <w:t xml:space="preserve">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w:t>
      </w:r>
    </w:p>
    <w:p>
      <w:pPr>
        <w:pStyle w:val="BodyText"/>
      </w:pPr>
      <w:r>
        <w:t xml:space="preserve">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p>
    <w:p>
      <w:pPr>
        <w:pStyle w:val="BlockText"/>
      </w:pP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w:t>
      </w:r>
      <w:r>
        <w:t xml:space="preserve">Li (</w:t>
      </w:r>
      <w:hyperlink w:anchor="ref-li2009">
        <w:r>
          <w:rPr>
            <w:rStyle w:val="Hyperlink"/>
          </w:rPr>
          <w:t xml:space="preserve">2009</w:t>
        </w:r>
      </w:hyperlink>
      <w:r>
        <w:t xml:space="preserve">)</w:t>
      </w:r>
    </w:p>
    <w:p>
      <w:pPr>
        <w:pStyle w:val="FirstParagraph"/>
      </w:pPr>
      <w:r>
        <w:t xml:space="preserve">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For convenience, I will refer to their union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w:t>
      </w:r>
      <w:hyperlink w:anchor="X1f566259c1a3f810256e3679e10faa457bb4a0b">
        <w:r>
          <w:rPr>
            <w:rStyle w:val="Hyperlink"/>
          </w:rPr>
          <w:t xml:space="preserve">2.1</w:t>
        </w:r>
      </w:hyperlink>
      <w:r>
        <w:t xml:space="preserve">]. Here, data is gathered for the data subject’s benefit rather than that of the data-gathering organisation.</w:t>
      </w:r>
    </w:p>
    <w:p>
      <w:pPr>
        <w:pStyle w:val="CaptionedFigure"/>
      </w:pPr>
      <w:bookmarkStart w:id="35" w:name="figure-2.2"/>
      <w:r>
        <w:drawing>
          <wp:inline>
            <wp:extent cx="4140200" cy="1866900"/>
            <wp:effectExtent b="0" l="0" r="0" t="0"/>
            <wp:docPr descr="Figure 2.2: Li et al.’s Stage-based Model of Personal Informatics Systems (Li, Forlizzi and Dey, 2010)" title="" id="33" name="Picture"/>
            <a:graphic>
              <a:graphicData uri="http://schemas.openxmlformats.org/drawingml/2006/picture">
                <pic:pic>
                  <pic:nvPicPr>
                    <pic:cNvPr descr="./src/figs/fig2.2-stage-based-model.png" id="34" name="Picture"/>
                    <pic:cNvPicPr>
                      <a:picLocks noChangeArrowheads="1" noChangeAspect="1"/>
                    </pic:cNvPicPr>
                  </pic:nvPicPr>
                  <pic:blipFill>
                    <a:blip r:embed="rId32"/>
                    <a:stretch>
                      <a:fillRect/>
                    </a:stretch>
                  </pic:blipFill>
                  <pic:spPr bwMode="auto">
                    <a:xfrm>
                      <a:off x="0" y="0"/>
                      <a:ext cx="4140200" cy="1866900"/>
                    </a:xfrm>
                    <a:prstGeom prst="rect">
                      <a:avLst/>
                    </a:prstGeom>
                    <a:noFill/>
                    <a:ln w="9525">
                      <a:noFill/>
                      <a:headEnd/>
                      <a:tailEnd/>
                    </a:ln>
                  </pic:spPr>
                </pic:pic>
              </a:graphicData>
            </a:graphic>
          </wp:inline>
        </w:drawing>
      </w:r>
      <w:bookmarkEnd w:id="35"/>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These refine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6"/>
        </w:numPr>
        <w:pStyle w:val="Compact"/>
      </w:pPr>
      <w:r>
        <w:rPr>
          <w:iCs/>
          <w:i/>
        </w:rPr>
        <w:t xml:space="preserve">preparation</w:t>
      </w:r>
      <w:r>
        <w:t xml:space="preserve"> </w:t>
      </w:r>
      <w:r>
        <w:t xml:space="preserve">- motivating oneself and deciding what to collect,</w:t>
      </w:r>
    </w:p>
    <w:p>
      <w:pPr>
        <w:numPr>
          <w:ilvl w:val="0"/>
          <w:numId w:val="1006"/>
        </w:numPr>
        <w:pStyle w:val="Compact"/>
      </w:pPr>
      <w:r>
        <w:rPr>
          <w:iCs/>
          <w:i/>
        </w:rPr>
        <w:t xml:space="preserve">collection</w:t>
      </w:r>
      <w:r>
        <w:t xml:space="preserve"> </w:t>
      </w:r>
      <w:r>
        <w:t xml:space="preserve">- recording or capturing subjective and objective data manually or automatically,</w:t>
      </w:r>
    </w:p>
    <w:p>
      <w:pPr>
        <w:numPr>
          <w:ilvl w:val="0"/>
          <w:numId w:val="1006"/>
        </w:numPr>
        <w:pStyle w:val="Compact"/>
      </w:pPr>
      <w:r>
        <w:rPr>
          <w:iCs/>
          <w:i/>
        </w:rPr>
        <w:t xml:space="preserve">integration</w:t>
      </w:r>
      <w:r>
        <w:t xml:space="preserve"> </w:t>
      </w:r>
      <w:r>
        <w:t xml:space="preserve">- combining, organising and transforming the data so that it can be interpreted as needed,</w:t>
      </w:r>
    </w:p>
    <w:p>
      <w:pPr>
        <w:numPr>
          <w:ilvl w:val="0"/>
          <w:numId w:val="1006"/>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6"/>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w:t>
      </w:r>
      <w:r>
        <w:t xml:space="preserve">enhances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 During the initial</w:t>
      </w:r>
      <w:r>
        <w:t xml:space="preserve"> </w:t>
      </w:r>
      <w:r>
        <w:rPr>
          <w:iCs/>
          <w:i/>
        </w:rPr>
        <w:t xml:space="preserve">discovery</w:t>
      </w:r>
      <w:r>
        <w:t xml:space="preserve"> </w:t>
      </w:r>
      <w:r>
        <w:t xml:space="preserve">phase, typical questions that SI users ask concern:</w:t>
      </w:r>
    </w:p>
    <w:p>
      <w:pPr>
        <w:numPr>
          <w:ilvl w:val="0"/>
          <w:numId w:val="1007"/>
        </w:numPr>
        <w:pStyle w:val="Compact"/>
      </w:pPr>
      <w:r>
        <w:t xml:space="preserve">the</w:t>
      </w:r>
      <w:r>
        <w:t xml:space="preserve"> </w:t>
      </w:r>
      <w:r>
        <w:rPr>
          <w:iCs/>
          <w:i/>
        </w:rPr>
        <w:t xml:space="preserve">history</w:t>
      </w:r>
      <w:r>
        <w:t xml:space="preserve"> </w:t>
      </w:r>
      <w:r>
        <w:t xml:space="preserve">of data changes;</w:t>
      </w:r>
    </w:p>
    <w:p>
      <w:pPr>
        <w:numPr>
          <w:ilvl w:val="0"/>
          <w:numId w:val="1007"/>
        </w:numPr>
        <w:pStyle w:val="Compact"/>
      </w:pPr>
      <w:r>
        <w:t xml:space="preserve">understanding the</w:t>
      </w:r>
      <w:r>
        <w:t xml:space="preserve"> </w:t>
      </w:r>
      <w:r>
        <w:rPr>
          <w:iCs/>
          <w:i/>
        </w:rPr>
        <w:t xml:space="preserve">context</w:t>
      </w:r>
      <w:r>
        <w:t xml:space="preserve"> </w:t>
      </w:r>
      <w:r>
        <w:t xml:space="preserve">of a datapoint;</w:t>
      </w:r>
    </w:p>
    <w:p>
      <w:pPr>
        <w:numPr>
          <w:ilvl w:val="0"/>
          <w:numId w:val="1007"/>
        </w:numPr>
        <w:pStyle w:val="Compact"/>
      </w:pPr>
      <w:r>
        <w:t xml:space="preserve">the</w:t>
      </w:r>
      <w:r>
        <w:t xml:space="preserve"> </w:t>
      </w:r>
      <w:r>
        <w:rPr>
          <w:iCs/>
          <w:i/>
        </w:rPr>
        <w:t xml:space="preserve">factors</w:t>
      </w:r>
      <w:r>
        <w:t xml:space="preserve"> </w:t>
      </w:r>
      <w:r>
        <w:t xml:space="preserve">that cause a pattern in data; and</w:t>
      </w:r>
    </w:p>
    <w:p>
      <w:pPr>
        <w:numPr>
          <w:ilvl w:val="0"/>
          <w:numId w:val="1007"/>
        </w:numPr>
        <w:pStyle w:val="Compact"/>
      </w:pPr>
      <w:r>
        <w:t xml:space="preserve">the identification of suitable</w:t>
      </w:r>
      <w:r>
        <w:t xml:space="preserve"> </w:t>
      </w:r>
      <w:r>
        <w:rPr>
          <w:iCs/>
          <w:i/>
        </w:rPr>
        <w:t xml:space="preserve">goals</w:t>
      </w:r>
      <w:r>
        <w:t xml:space="preserve"> </w:t>
      </w:r>
      <w:r>
        <w:t xml:space="preserve">to pursue.</w:t>
      </w:r>
    </w:p>
    <w:p>
      <w:pPr>
        <w:pStyle w:val="FirstParagraph"/>
      </w:pPr>
      <w:r>
        <w:t xml:space="preserve">During the</w:t>
      </w:r>
      <w:r>
        <w:t xml:space="preserve"> </w:t>
      </w:r>
      <w:r>
        <w:rPr>
          <w:iCs/>
          <w:i/>
        </w:rPr>
        <w:t xml:space="preserve">maintenance</w:t>
      </w:r>
      <w:r>
        <w:t xml:space="preserve"> </w:t>
      </w:r>
      <w:r>
        <w:t xml:space="preserve">phase, these goals frame the questions asked, which concern:</w:t>
      </w:r>
    </w:p>
    <w:p>
      <w:pPr>
        <w:numPr>
          <w:ilvl w:val="0"/>
          <w:numId w:val="1008"/>
        </w:numPr>
        <w:pStyle w:val="Compact"/>
      </w:pPr>
      <w:r>
        <w:rPr>
          <w:iCs/>
          <w:i/>
        </w:rPr>
        <w:t xml:space="preserve">status</w:t>
      </w:r>
      <w:r>
        <w:t xml:space="preserve"> </w:t>
      </w:r>
      <w:r>
        <w:t xml:space="preserve">(how well you are doing at meeting your goals) and</w:t>
      </w:r>
    </w:p>
    <w:p>
      <w:pPr>
        <w:numPr>
          <w:ilvl w:val="0"/>
          <w:numId w:val="1008"/>
        </w:numPr>
        <w:pStyle w:val="Compact"/>
      </w:pPr>
      <w:r>
        <w:rPr>
          <w:iCs/>
          <w:i/>
        </w:rPr>
        <w:t xml:space="preserve">discrepancies</w:t>
      </w:r>
      <w:r>
        <w:t xml:space="preserve"> </w:t>
      </w:r>
      <w:r>
        <w:t xml:space="preserve">(examining the difference between actual behaviour and desired behaviours).</w:t>
      </w:r>
    </w:p>
    <w:p>
      <w:pPr>
        <w:pStyle w:val="FirstParagraph"/>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w:t>
      </w:r>
    </w:p>
    <w:p>
      <w:pPr>
        <w:pStyle w:val="BodyText"/>
      </w:pPr>
      <w:r>
        <w:t xml:space="preserve">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By 2019,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6"/>
    <w:bookmarkStart w:id="37"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The rise of data-centrism has meant that every aspect of our lives now involves digital service providers and products which process personal data [</w:t>
      </w:r>
      <w:hyperlink w:anchor="X2fecb37588747cdb8227230edc41ff2ca6557e1">
        <w:r>
          <w:rPr>
            <w:rStyle w:val="Hyperlink"/>
          </w:rPr>
          <w:t xml:space="preserve">2.1.2</w:t>
        </w:r>
      </w:hyperlink>
      <w:r>
        <w:t xml:space="preserve">].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p>
    <w:p>
      <w:pPr>
        <w:pStyle w:val="BlockText"/>
      </w:pPr>
      <w:r>
        <w:rPr>
          <w:iCs/>
          <w:i/>
        </w:rPr>
        <w:t xml:space="preserve">“</w:t>
      </w:r>
      <w:r>
        <w:rPr>
          <w:iCs/>
          <w:i/>
        </w:rPr>
        <w:t xml:space="preserve">The boundary between real life and online has disappeared</w:t>
      </w:r>
      <w:r>
        <w:rPr>
          <w:iCs/>
          <w:i/>
        </w:rPr>
        <w:t xml:space="preserve">”</w:t>
      </w:r>
      <w:r>
        <w:t xml:space="preserve">—</w:t>
      </w:r>
      <w:r>
        <w:t xml:space="preserve">Burkeman (</w:t>
      </w:r>
      <w:hyperlink w:anchor="ref-burkeman2011">
        <w:r>
          <w:rPr>
            <w:rStyle w:val="Hyperlink"/>
          </w:rPr>
          <w:t xml:space="preserve">2011</w:t>
        </w:r>
      </w:hyperlink>
      <w:r>
        <w:t xml:space="preserve">)</w:t>
      </w:r>
    </w:p>
    <w:p>
      <w:pPr>
        <w:pStyle w:val="FirstParagraph"/>
      </w:pPr>
      <w:r>
        <w:t xml:space="preserve">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p>
    <w:p>
      <w:pPr>
        <w:pStyle w:val="BlockText"/>
      </w:pP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w:t>
      </w:r>
      <w:r>
        <w:t xml:space="preserve">Karger and Jones (</w:t>
      </w:r>
      <w:hyperlink w:anchor="ref-karger2006">
        <w:r>
          <w:rPr>
            <w:rStyle w:val="Hyperlink"/>
          </w:rPr>
          <w:t xml:space="preserve">2006</w:t>
        </w:r>
      </w:hyperlink>
      <w:r>
        <w:t xml:space="preserve">)</w:t>
      </w:r>
    </w:p>
    <w:p>
      <w:pPr>
        <w:pStyle w:val="FirstParagraph"/>
      </w:pP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 in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a place for personal data</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In 2015, Abiteboul noted that:</w:t>
      </w:r>
    </w:p>
    <w:p>
      <w:pPr>
        <w:pStyle w:val="BlockText"/>
      </w:pPr>
      <w:r>
        <w:rPr>
          <w:iCs/>
          <w:i/>
        </w:rPr>
        <w:t xml:space="preserve">“</w:t>
      </w:r>
      <w:r>
        <w:rPr>
          <w:iCs/>
          <w:i/>
        </w:rPr>
        <w:t xml:space="preserve">Everyone should be able to manage their personal data with a personal information management system.</w:t>
      </w:r>
      <w:r>
        <w:rPr>
          <w:iCs/>
          <w:i/>
        </w:rPr>
        <w:t xml:space="preserve">”</w:t>
      </w:r>
      <w:r>
        <w:t xml:space="preserve">—</w:t>
      </w:r>
      <w:r>
        <w:t xml:space="preserve">Abiteboul, André and Kaplan (</w:t>
      </w:r>
      <w:hyperlink w:anchor="ref-abiteboul2015">
        <w:r>
          <w:rPr>
            <w:rStyle w:val="Hyperlink"/>
          </w:rPr>
          <w:t xml:space="preserve">2015</w:t>
        </w:r>
      </w:hyperlink>
      <w:r>
        <w:t xml:space="preserve">)</w:t>
      </w:r>
    </w:p>
    <w:p>
      <w:pPr>
        <w:pStyle w:val="FirstParagraph"/>
      </w:pPr>
      <w:r>
        <w:t xml:space="preserve">As of yet, in any meaningful or holistic way, they cannot, because no general-purpose personal information management system for modern day digital lives exists.</w:t>
      </w:r>
    </w:p>
    <w:bookmarkEnd w:id="37"/>
    <w:bookmarkStart w:id="38"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w:t>
      </w:r>
      <w:hyperlink w:anchor="X0d5f5f3d469570bf8d9559b0daabada2e4fadfc">
        <w:r>
          <w:rPr>
            <w:rStyle w:val="Hyperlink"/>
          </w:rPr>
          <w:t xml:space="preserve">2.2</w:t>
        </w:r>
      </w:hyperlink>
      <w:r>
        <w:t xml:space="preserve">] has detailed the ways in which personal information management have developed, and shown that technology has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Katie Shilton wrote that:</w:t>
      </w:r>
    </w:p>
    <w:p>
      <w:pPr>
        <w:pStyle w:val="BlockText"/>
      </w:pPr>
      <w:r>
        <w:rPr>
          <w:iCs/>
          <w:i/>
        </w:rPr>
        <w:t xml:space="preserve">“</w:t>
      </w:r>
      <w:r>
        <w:rPr>
          <w:iCs/>
          <w:i/>
        </w:rPr>
        <w:t xml:space="preserve">Much of the social impact of participatory personal data will depend on how data are captured and organised; who has access; whether individuals consent and participate; and how (or whether) data are curated and preserved.</w:t>
      </w:r>
      <w:r>
        <w:rPr>
          <w:iCs/>
          <w:i/>
        </w:rPr>
        <w:t xml:space="preserve">”</w:t>
      </w:r>
      <w:r>
        <w:t xml:space="preserve">—</w:t>
      </w:r>
      <w:r>
        <w:t xml:space="preserve">Shilton (</w:t>
      </w:r>
      <w:hyperlink w:anchor="ref-shilton2011">
        <w:r>
          <w:rPr>
            <w:rStyle w:val="Hyperlink"/>
          </w:rPr>
          <w:t xml:space="preserve">2011</w:t>
        </w:r>
      </w:hyperlink>
      <w:r>
        <w:t xml:space="preserve">)</w:t>
      </w:r>
    </w:p>
    <w:p>
      <w:pPr>
        <w:pStyle w:val="FirstParagraph"/>
      </w:pPr>
      <w:r>
        <w:t xml:space="preserve">We need</w:t>
      </w:r>
      <w:r>
        <w:t xml:space="preserve"> </w:t>
      </w:r>
      <w:r>
        <w:t xml:space="preserve">‘</w:t>
      </w:r>
      <w:r>
        <w:t xml:space="preserve">fundamental changes in the way we represent and manipulate data</w:t>
      </w:r>
      <w: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this thesis aims to address—to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8"/>
    <w:bookmarkEnd w:id="39"/>
    <w:bookmarkStart w:id="45" w:name="Xe0d88c5002b6cf7664052f1fc7d652cbdadccec"/>
    <w:p>
      <w:pPr>
        <w:pStyle w:val="Heading2"/>
      </w:pPr>
      <w:r>
        <w:rPr>
          <w:rStyle w:val="SectionNumber"/>
        </w:rPr>
        <w:t xml:space="preserve">1.3</w:t>
      </w:r>
      <w:r>
        <w:tab/>
      </w:r>
      <w:r>
        <w:t xml:space="preserve">An Alternative to Data-centrism: Human-centricity</w:t>
      </w:r>
    </w:p>
    <w:bookmarkStart w:id="40"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Cs/>
          <w:i/>
        </w:rPr>
        <w:t xml:space="preserve">Human-Computer Interaction (HCI)</w:t>
      </w:r>
      <w:r>
        <w:t xml:space="preserve"> </w:t>
      </w:r>
      <w:r>
        <w:t xml:space="preserve">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 (UCD)</w:t>
      </w:r>
      <w:r>
        <w:t xml:space="preserve">, motivated by the goal of helping the user to perform their tasks better. In the personal computer revolution of the 1990s, people began to work in complex and varied multi-user situations, and observation and understanding of a user’s working environment and</w:t>
      </w:r>
      <w:r>
        <w:t xml:space="preserve"> </w:t>
      </w:r>
      <w:r>
        <w:rPr>
          <w:iCs/>
          <w:i/>
        </w:rPr>
        <w:t xml:space="preserve">context</w:t>
      </w:r>
      <w:r>
        <w:t xml:space="preserve"> </w:t>
      </w:r>
      <w:r>
        <w:t xml:space="preserve">provided empathy that enabled better design.</w:t>
      </w:r>
    </w:p>
    <w:p>
      <w:pPr>
        <w:pStyle w:val="BodyText"/>
      </w:pPr>
      <w:r>
        <w:t xml:space="preserve">In the 2000s, as smartphones, broadband and</w:t>
      </w:r>
      <w:r>
        <w:t xml:space="preserve"> </w:t>
      </w:r>
      <w:r>
        <w:rPr>
          <w:iCs/>
          <w:i/>
        </w:rPr>
        <w:t xml:space="preserve">Web 2.0</w:t>
      </w:r>
      <w:r>
        <w:t xml:space="preserve"> </w:t>
      </w:r>
      <w:r>
        <w:t xml:space="preserve">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t xml:space="preserve">‘</w:t>
      </w:r>
      <w:r>
        <w:t xml:space="preserve">chaos of multiplicity for HCI in terms of use technologies, use situations, methods and concepts</w:t>
      </w:r>
      <w: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can be found in Mark Weiser’s seminal 1991 Scientific American article</w:t>
      </w:r>
      <w:r>
        <w:t xml:space="preserve"> </w:t>
      </w:r>
      <w:r>
        <w:rPr>
          <w:iCs/>
          <w:i/>
        </w:rPr>
        <w:t xml:space="preserve">The Computer for the 21st Century</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calm computing</w:t>
      </w:r>
      <w:r>
        <w:t xml:space="preserve">, technology would need to</w:t>
      </w:r>
      <w:r>
        <w:t xml:space="preserve"> </w:t>
      </w:r>
      <w:r>
        <w:rPr>
          <w:iCs/>
          <w:i/>
        </w:rPr>
        <w:t xml:space="preserve">disappear into the background</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0"/>
    <w:bookmarkStart w:id="41"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 (HDI)</w:t>
      </w:r>
      <w:r>
        <w:t xml:space="preserve"> </w:t>
      </w:r>
      <w:r>
        <w:t xml:space="preserve">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As individuals interacting with our personal data we need:</w:t>
      </w:r>
    </w:p>
    <w:p>
      <w:pPr>
        <w:numPr>
          <w:ilvl w:val="0"/>
          <w:numId w:val="1009"/>
        </w:numPr>
        <w:pStyle w:val="Compact"/>
      </w:pPr>
      <w:r>
        <w:rPr>
          <w:iCs/>
          <w:i/>
        </w:rPr>
        <w:t xml:space="preserve">agency</w:t>
      </w:r>
      <w:r>
        <w:t xml:space="preserve"> </w:t>
      </w:r>
      <w:r>
        <w:t xml:space="preserve">(influence over how our data is used within the system);</w:t>
      </w:r>
    </w:p>
    <w:p>
      <w:pPr>
        <w:numPr>
          <w:ilvl w:val="0"/>
          <w:numId w:val="1009"/>
        </w:numPr>
        <w:pStyle w:val="Compact"/>
      </w:pPr>
      <w:r>
        <w:t xml:space="preserve">the data needs to be</w:t>
      </w:r>
      <w:r>
        <w:t xml:space="preserve"> </w:t>
      </w:r>
      <w:r>
        <w:rPr>
          <w:iCs/>
          <w:i/>
        </w:rPr>
        <w:t xml:space="preserve">legible</w:t>
      </w:r>
      <w:r>
        <w:t xml:space="preserve"> </w:t>
      </w:r>
      <w:r>
        <w:t xml:space="preserve">(i.e. understandable) to us; and</w:t>
      </w:r>
    </w:p>
    <w:p>
      <w:pPr>
        <w:numPr>
          <w:ilvl w:val="0"/>
          <w:numId w:val="1009"/>
        </w:numPr>
        <w:pStyle w:val="Compact"/>
      </w:pPr>
      <w:r>
        <w:t xml:space="preserve">we need</w:t>
      </w:r>
      <w:r>
        <w:t xml:space="preserve"> </w:t>
      </w:r>
      <w:r>
        <w:rPr>
          <w:iCs/>
          <w:i/>
        </w:rPr>
        <w:t xml:space="preserve">negotiability</w:t>
      </w:r>
      <w:r>
        <w:t xml:space="preserve"> </w:t>
      </w:r>
      <w:r>
        <w:t xml:space="preserve">(the ability to flexibly adapt and make use of the data).</w:t>
      </w:r>
    </w:p>
    <w:p>
      <w:pPr>
        <w:pStyle w:val="FirstParagraph"/>
      </w:pPr>
      <w:r>
        <w:t xml:space="preserve">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1"/>
    <w:bookmarkStart w:id="42"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the attention economy</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w:t>
      </w:r>
      <w:hyperlink w:anchor="ref-harris2016">
        <w:r>
          <w:rPr>
            <w:rStyle w:val="Hyperlink"/>
          </w:rPr>
          <w:t xml:space="preserve">Harris, 2016</w:t>
        </w:r>
      </w:hyperlink>
      <w:r>
        <w:t xml:space="preserve">)</w:t>
      </w:r>
      <w:r>
        <w:t xml:space="preserve">. Zeynep Tufekci posited in a TED talk that:</w:t>
      </w:r>
    </w:p>
    <w:p>
      <w:pPr>
        <w:pStyle w:val="BlockText"/>
      </w:pPr>
      <w:r>
        <w:rPr>
          <w:iCs/>
          <w:i/>
        </w:rPr>
        <w:t xml:space="preserve">“</w:t>
      </w:r>
      <w:r>
        <w:rPr>
          <w:iCs/>
          <w:i/>
        </w:rPr>
        <w:t xml:space="preserve">We are creating a dystopia just to make people click on ads.</w:t>
      </w:r>
      <w:r>
        <w:rPr>
          <w:iCs/>
          <w:i/>
        </w:rPr>
        <w:t xml:space="preserve">”</w:t>
      </w:r>
      <w:r>
        <w:t xml:space="preserve">—</w:t>
      </w:r>
      <w:r>
        <w:t xml:space="preserve">Tufekci (</w:t>
      </w:r>
      <w:hyperlink w:anchor="ref-tufekci2017">
        <w:r>
          <w:rPr>
            <w:rStyle w:val="Hyperlink"/>
          </w:rPr>
          <w:t xml:space="preserve">2017</w:t>
        </w:r>
      </w:hyperlink>
      <w:r>
        <w:t xml:space="preserve">)</w:t>
      </w:r>
    </w:p>
    <w:p>
      <w:pPr>
        <w:pStyle w:val="FirstParagraph"/>
      </w:pPr>
      <w:r>
        <w:t xml:space="preserve">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The design of human-centred personal data interaction is not purely a matter of designing better user interfaces, nor even of designing for the user’s physical environment. It is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We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The Shifting Locus of Agency and Control</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individuals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2"/>
    <w:bookmarkStart w:id="44"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VRM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w:t>
      </w:r>
      <w:r>
        <w:t xml:space="preserve">(Equivalent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rPr>
          <w:iCs/>
          <w:i/>
        </w:rPr>
        <w:t xml:space="preserve">‘</w:t>
      </w:r>
      <w:r>
        <w:rPr>
          <w:iCs/>
          <w:i/>
        </w:rPr>
        <w:t xml:space="preserve">pull-centric computing</w:t>
      </w:r>
      <w:r>
        <w:rPr>
          <w:iCs/>
          <w:i/>
        </w:rPr>
        <w:t xml:space="preserve">’</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rPr>
          <w:iCs/>
          <w:i/>
        </w:rPr>
        <w:t xml:space="preserve">. They describe the PDS as being the technical means to place the individual at the centre of that ecosystem: the PDS provider would be</w:t>
      </w:r>
      <w:r>
        <w:rPr>
          <w:iCs/>
          <w:i/>
        </w:rPr>
        <w:t xml:space="preserve"> </w:t>
      </w:r>
      <w:r>
        <w:rPr>
          <w:iCs/>
          <w:i/>
        </w:rPr>
        <w:t xml:space="preserve">‘</w:t>
      </w:r>
      <w:r>
        <w:rPr>
          <w:iCs/>
          <w:i/>
        </w:rPr>
        <w:t xml:space="preserve">an intermediary collecting user data and giving third parties access to this data in line with individual users</w:t>
      </w:r>
      <w:r>
        <w:rPr>
          <w:iCs/>
          <w:i/>
        </w:rPr>
        <w:t xml:space="preserve">’</w:t>
      </w:r>
      <w:r>
        <w:rPr>
          <w:iCs/>
          <w:i/>
        </w:rPr>
        <w:t xml:space="preserve"> </w:t>
      </w:r>
      <w:r>
        <w:rPr>
          <w:iCs/>
          <w:i/>
        </w:rPr>
        <w:t xml:space="preserve">specifications’</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 individuals as</w:t>
      </w:r>
      <w:r>
        <w:t xml:space="preserve"> </w:t>
      </w:r>
      <w:r>
        <w:t xml:space="preserve">‘</w:t>
      </w:r>
      <w:r>
        <w:t xml:space="preserve">information managers at the epicentre of a new ecosystem of PIM services</w:t>
      </w:r>
      <w:r>
        <w:t xml:space="preserve">’</w:t>
      </w:r>
      <w:r>
        <w:t xml:space="preserve">_ 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 (PIMS</w:t>
      </w:r>
      <w:r>
        <w:rPr>
          <w:rStyle w:val="FootnoteReference"/>
        </w:rPr>
        <w:footnoteReference w:id="43"/>
      </w:r>
      <w:r>
        <w:rPr>
          <w:iCs/>
          <w:i/>
        </w:rPr>
        <w:t xml:space="preserve">)</w:t>
      </w:r>
      <w:r>
        <w:t xml:space="preserve"> </w:t>
      </w:r>
      <w:r>
        <w:t xml:space="preserve">became a business area in its own right, the basis for what is now know as the</w:t>
      </w:r>
      <w:r>
        <w:t xml:space="preserve"> </w:t>
      </w:r>
      <w:r>
        <w:rPr>
          <w:iCs/>
          <w:i/>
        </w:rPr>
        <w:t xml:space="preserve">Personal Data Economy (PDE)</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It is potentially a huge business opportunity</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w:t>
      </w:r>
    </w:p>
    <w:p>
      <w:pPr>
        <w:pStyle w:val="BlockText"/>
      </w:pPr>
      <w:r>
        <w:rPr>
          <w:iCs/>
          <w:i/>
        </w:rPr>
        <w:t xml:space="preserve">“</w:t>
      </w:r>
      <w:r>
        <w:rPr>
          <w:iCs/>
          <w:i/>
        </w:rPr>
        <w:t xml:space="preserve">The human-centric paradigm is aimed at a fair, sustainable and prosperous digital society, where the sharing of personal data is based on trust, and relationships between individuals and organisations are balanced.</w:t>
      </w:r>
      <w:r>
        <w:rPr>
          <w:iCs/>
          <w:i/>
        </w:rPr>
        <w:t xml:space="preserve">”</w:t>
      </w:r>
      <w:r>
        <w:t xml:space="preserve">—</w:t>
      </w:r>
      <w:r>
        <w:t xml:space="preserve">MyData.org (</w:t>
      </w:r>
      <w:hyperlink w:anchor="ref-mydata2018">
        <w:r>
          <w:rPr>
            <w:rStyle w:val="Hyperlink"/>
          </w:rPr>
          <w:t xml:space="preserve">2018</w:t>
        </w:r>
      </w:hyperlink>
      <w:r>
        <w:t xml:space="preserve">)</w:t>
      </w:r>
    </w:p>
    <w:p>
      <w:pPr>
        <w:pStyle w:val="FirstParagraph"/>
      </w:pPr>
      <w:r>
        <w:t xml:space="preserve">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w:t>
      </w:r>
    </w:p>
    <w:p>
      <w:pPr>
        <w:pStyle w:val="BlockText"/>
      </w:pPr>
      <w:r>
        <w:rPr>
          <w:iCs/>
          <w:i/>
        </w:rPr>
        <w:t xml:space="preserve">“</w:t>
      </w:r>
      <w:r>
        <w:rPr>
          <w:iCs/>
          <w:i/>
        </w:rPr>
        <w:t xml:space="preserve">Our common goal is to 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w:t>
      </w:r>
      <w:r>
        <w:t xml:space="preserve">MyData (</w:t>
      </w:r>
      <w:hyperlink w:anchor="ref-mydata2017declaration">
        <w:r>
          <w:rPr>
            <w:rStyle w:val="Hyperlink"/>
          </w:rPr>
          <w:t xml:space="preserve">2017</w:t>
        </w:r>
      </w:hyperlink>
      <w:r>
        <w:t xml:space="preserve">)</w:t>
      </w:r>
    </w:p>
    <w:p>
      <w:pPr>
        <w:pStyle w:val="FirstParagraph"/>
      </w:pPr>
      <w:r>
        <w:t xml:space="preserve">MyData now has over 700 parties involved worldwide and provides a focal point to the PDE community. 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w:t>
      </w:r>
    </w:p>
    <w:p>
      <w:pPr>
        <w:pStyle w:val="BodyText"/>
      </w:pPr>
      <w:r>
        <w:t xml:space="preserve">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private sharing</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w:t>
      </w:r>
    </w:p>
    <w:p>
      <w:pPr>
        <w:pStyle w:val="BodyText"/>
      </w:pPr>
      <w:r>
        <w:t xml:space="preserve">Many of these operators are building for a human-centric world that does not yet fully exist, and Geneva-based firm</w:t>
      </w:r>
      <w:r>
        <w:t xml:space="preserve"> </w:t>
      </w:r>
      <w:r>
        <w:rPr>
          <w:iCs/>
          <w:i/>
        </w:rPr>
        <w:t xml:space="preserve">Hestia.ai</w:t>
      </w:r>
      <w:r>
        <w:t xml:space="preserve"> </w:t>
      </w:r>
      <w:r>
        <w:t xml:space="preserve">[</w:t>
      </w:r>
      <w:hyperlink w:anchor="ari-digipower">
        <w:r>
          <w:rPr>
            <w:rStyle w:val="Hyperlink"/>
          </w:rPr>
          <w:t xml:space="preserve">ARI7.2</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building out towards MyData ideals with a more pragmatic recognition of the challenges of the status quo.</w:t>
      </w:r>
    </w:p>
    <w:bookmarkEnd w:id="44"/>
    <w:bookmarkEnd w:id="45"/>
    <w:bookmarkStart w:id="46"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aforementioned atafication of modern life [</w:t>
      </w:r>
      <w:hyperlink w:anchor="X2fecb37588747cdb8227230edc41ff2ca6557e1">
        <w:r>
          <w:rPr>
            <w:rStyle w:val="Hyperlink"/>
          </w:rPr>
          <w:t xml:space="preserve">2.1.2</w:t>
        </w:r>
      </w:hyperlink>
      <w:r>
        <w:t xml:space="preserve">;</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w:t>
      </w:r>
    </w:p>
    <w:p>
      <w:pPr>
        <w:pStyle w:val="BodyText"/>
      </w:pPr>
      <w:r>
        <w:t xml:space="preserve">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t xml:space="preserve">‘</w:t>
      </w:r>
      <w:r>
        <w:t xml:space="preserve">what does</w:t>
      </w:r>
      <w:r>
        <w:t xml:space="preserve"> </w:t>
      </w:r>
      <w:r>
        <w:rPr>
          <w:iCs/>
          <w:i/>
        </w:rPr>
        <w:t xml:space="preserve">the user</w:t>
      </w:r>
      <w:r>
        <w:t xml:space="preserve"> </w:t>
      </w:r>
      <w:r>
        <w:t xml:space="preserve">want to do?</w:t>
      </w:r>
      <w: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t xml:space="preserve">‘</w:t>
      </w:r>
      <w:r>
        <w:t xml:space="preserve">What do</w:t>
      </w:r>
      <w:r>
        <w:t xml:space="preserve"> </w:t>
      </w:r>
      <w:r>
        <w:rPr>
          <w:iCs/>
          <w:i/>
        </w:rPr>
        <w:t xml:space="preserve">we</w:t>
      </w:r>
      <w:r>
        <w:t xml:space="preserve"> </w:t>
      </w:r>
      <w:r>
        <w:t xml:space="preserve">want the user to do?</w:t>
      </w:r>
      <w:r>
        <w:t xml:space="preserve">’</w:t>
      </w:r>
      <w:r>
        <w:t xml:space="preserve">. Users (people) and their individual needs have been left behind.</w:t>
      </w:r>
    </w:p>
    <w:p>
      <w:pPr>
        <w:pStyle w:val="BodyText"/>
      </w:pPr>
      <w:r>
        <w:t xml:space="preserve">While the</w:t>
      </w:r>
      <w:r>
        <w:t xml:space="preserve"> </w:t>
      </w:r>
      <w:r>
        <w:rPr>
          <w:iCs/>
          <w:i/>
        </w:rPr>
        <w:t xml:space="preserve">MyData</w:t>
      </w:r>
      <w:r>
        <w:t xml:space="preserve"> </w:t>
      </w:r>
      <w:r>
        <w:t xml:space="preserve">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position. From this stance, maintaining a focus not just upon the technological perspective of human-data interaction but also upon the social implications of data use by service providers, this thesis explores what humans need from their personal data, building on the research gap from</w:t>
      </w:r>
      <w:r>
        <w:t xml:space="preserve"> </w:t>
      </w:r>
      <w:hyperlink w:anchor="X7e3a41454e034e5ad994df8bf12b61e9fb1e1bc">
        <w:r>
          <w:rPr>
            <w:rStyle w:val="Hyperlink"/>
          </w:rPr>
          <w:t xml:space="preserve">2.1.5</w:t>
        </w:r>
      </w:hyperlink>
      <w:r>
        <w:t xml:space="preserve">. In parallel it will also discovers what people need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46"/>
    <w:bookmarkEnd w:id="47"/>
    <w:bookmarkStart w:id="401" w:name="bibliography"/>
    <w:p>
      <w:pPr>
        <w:pStyle w:val="Heading1"/>
      </w:pPr>
      <w:r>
        <w:t xml:space="preserve">Bibliography</w:t>
      </w:r>
    </w:p>
    <w:bookmarkStart w:id="400" w:name="refs"/>
    <w:bookmarkStart w:id="49"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8">
        <w:r>
          <w:rPr>
            <w:rStyle w:val="Hyperlink"/>
          </w:rPr>
          <w:t xml:space="preserve">10.1007/978-3-540-74829-8_89</w:t>
        </w:r>
      </w:hyperlink>
      <w:r>
        <w:t xml:space="preserve">.</w:t>
      </w:r>
    </w:p>
    <w:bookmarkEnd w:id="49"/>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3"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2">
        <w:r>
          <w:rPr>
            <w:rStyle w:val="Hyperlink"/>
          </w:rPr>
          <w:t xml:space="preserve">https://quantifiedself.com/about/what-is-quantified-self/</w:t>
        </w:r>
      </w:hyperlink>
      <w:r>
        <w:t xml:space="preserve"> </w:t>
      </w:r>
      <w:r>
        <w:t xml:space="preserve">(accessed: 22 March 2021).</w:t>
      </w:r>
    </w:p>
    <w:bookmarkEnd w:id="53"/>
    <w:bookmarkStart w:id="55"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4">
        <w:r>
          <w:rPr>
            <w:rStyle w:val="Hyperlink"/>
          </w:rPr>
          <w:t xml:space="preserve">10.1007/3-540-48157-5_29</w:t>
        </w:r>
      </w:hyperlink>
      <w:r>
        <w:t xml:space="preserve">.</w:t>
      </w:r>
    </w:p>
    <w:bookmarkEnd w:id="55"/>
    <w:bookmarkStart w:id="57"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6">
        <w:r>
          <w:rPr>
            <w:rStyle w:val="Hyperlink"/>
          </w:rPr>
          <w:t xml:space="preserve">http://dx.doi.org/10.1145/2370216.2370222</w:t>
        </w:r>
      </w:hyperlink>
      <w:r>
        <w:t xml:space="preserve">.</w:t>
      </w:r>
    </w:p>
    <w:bookmarkEnd w:id="57"/>
    <w:bookmarkStart w:id="59"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8">
        <w:r>
          <w:rPr>
            <w:rStyle w:val="Hyperlink"/>
          </w:rPr>
          <w:t xml:space="preserve">https://www.cc.gatech.edu/fce/pubs/abowd-mynatt-tochi-millenium.pdf</w:t>
        </w:r>
      </w:hyperlink>
      <w:r>
        <w:t xml:space="preserve">.</w:t>
      </w:r>
    </w:p>
    <w:bookmarkEnd w:id="59"/>
    <w:bookmarkStart w:id="60"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0"/>
    <w:bookmarkStart w:id="62"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1">
        <w:r>
          <w:rPr>
            <w:rStyle w:val="Hyperlink"/>
          </w:rPr>
          <w:t xml:space="preserve">https://www.crunchbase.com/organization/allofme</w:t>
        </w:r>
      </w:hyperlink>
      <w:r>
        <w:t xml:space="preserve"> </w:t>
      </w:r>
      <w:r>
        <w:t xml:space="preserve">(accessed: 23 March 2021).</w:t>
      </w:r>
    </w:p>
    <w:bookmarkEnd w:id="62"/>
    <w:bookmarkStart w:id="64"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3">
        <w:r>
          <w:rPr>
            <w:rStyle w:val="Hyperlink"/>
          </w:rPr>
          <w:t xml:space="preserve">https://www.youtube.com/watch?v=JWyqt4WL6xE</w:t>
        </w:r>
      </w:hyperlink>
      <w:r>
        <w:t xml:space="preserve"> </w:t>
      </w:r>
      <w:r>
        <w:t xml:space="preserve">(accessed: 21 March 2021).</w:t>
      </w:r>
    </w:p>
    <w:bookmarkEnd w:id="64"/>
    <w:bookmarkStart w:id="66"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5">
        <w:r>
          <w:rPr>
            <w:rStyle w:val="Hyperlink"/>
          </w:rPr>
          <w:t xml:space="preserve">https://www.wired.com/2005/07/gtd-a-new-cult-for-the-info-age/</w:t>
        </w:r>
      </w:hyperlink>
      <w:r>
        <w:t xml:space="preserve">.</w:t>
      </w:r>
    </w:p>
    <w:bookmarkEnd w:id="66"/>
    <w:bookmarkStart w:id="68"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7">
        <w:r>
          <w:rPr>
            <w:rStyle w:val="Hyperlink"/>
          </w:rPr>
          <w:t xml:space="preserve">https://www.youtube.com/watch?v=mFlITzqRBWY</w:t>
        </w:r>
      </w:hyperlink>
      <w:r>
        <w:t xml:space="preserve">.</w:t>
      </w:r>
    </w:p>
    <w:bookmarkEnd w:id="68"/>
    <w:bookmarkStart w:id="70"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9">
        <w:r>
          <w:rPr>
            <w:rStyle w:val="Hyperlink"/>
          </w:rPr>
          <w:t xml:space="preserve">10.1109/DASC-PICom-DataCom-CyberSciTec.2016.92</w:t>
        </w:r>
      </w:hyperlink>
      <w:r>
        <w:t xml:space="preserve">.</w:t>
      </w:r>
    </w:p>
    <w:bookmarkEnd w:id="70"/>
    <w:bookmarkStart w:id="72"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1">
        <w:r>
          <w:rPr>
            <w:rStyle w:val="Hyperlink"/>
          </w:rPr>
          <w:t xml:space="preserve">10.1016/b978-0-08-051574-8.50024-8</w:t>
        </w:r>
      </w:hyperlink>
      <w:r>
        <w:t xml:space="preserve">.</w:t>
      </w:r>
    </w:p>
    <w:bookmarkEnd w:id="72"/>
    <w:bookmarkStart w:id="74"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3">
        <w:r>
          <w:rPr>
            <w:rStyle w:val="Hyperlink"/>
          </w:rPr>
          <w:t xml:space="preserve">10.1002/(SICI)1097-4571(199506)46:5&lt;327::AID-ASI4&gt;3.0.CO;2-C</w:t>
        </w:r>
      </w:hyperlink>
      <w:r>
        <w:t xml:space="preserve">.</w:t>
      </w:r>
    </w:p>
    <w:bookmarkEnd w:id="74"/>
    <w:bookmarkStart w:id="76"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5">
        <w:r>
          <w:rPr>
            <w:rStyle w:val="Hyperlink"/>
          </w:rPr>
          <w:t xml:space="preserve">10.1145/221296.221307</w:t>
        </w:r>
      </w:hyperlink>
      <w:r>
        <w:t xml:space="preserve">.</w:t>
      </w:r>
    </w:p>
    <w:bookmarkEnd w:id="76"/>
    <w:bookmarkStart w:id="78"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7">
        <w:r>
          <w:rPr>
            <w:rStyle w:val="Hyperlink"/>
          </w:rPr>
          <w:t xml:space="preserve">https://www.bbc.co.uk/rd/projects/human-data-interaction</w:t>
        </w:r>
      </w:hyperlink>
      <w:r>
        <w:t xml:space="preserve">.</w:t>
      </w:r>
    </w:p>
    <w:bookmarkEnd w:id="78"/>
    <w:bookmarkStart w:id="80"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9">
        <w:r>
          <w:rPr>
            <w:rStyle w:val="Hyperlink"/>
          </w:rPr>
          <w:t xml:space="preserve">http://agilemanifesto.org/</w:t>
        </w:r>
      </w:hyperlink>
      <w:r>
        <w:t xml:space="preserve">.</w:t>
      </w:r>
    </w:p>
    <w:bookmarkEnd w:id="80"/>
    <w:bookmarkStart w:id="82"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1">
        <w:r>
          <w:rPr>
            <w:rStyle w:val="Hyperlink"/>
          </w:rPr>
          <w:t xml:space="preserve">10.5860/choice.47-5062</w:t>
        </w:r>
      </w:hyperlink>
      <w:r>
        <w:t xml:space="preserve">.</w:t>
      </w:r>
    </w:p>
    <w:bookmarkEnd w:id="82"/>
    <w:bookmarkStart w:id="84"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8"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7">
        <w:r>
          <w:rPr>
            <w:rStyle w:val="Hyperlink"/>
          </w:rPr>
          <w:t xml:space="preserve">10.1002/asi</w:t>
        </w:r>
      </w:hyperlink>
      <w:r>
        <w:t xml:space="preserve">.</w:t>
      </w:r>
    </w:p>
    <w:bookmarkEnd w:id="88"/>
    <w:bookmarkStart w:id="90"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9">
        <w:r>
          <w:rPr>
            <w:rStyle w:val="Hyperlink"/>
          </w:rPr>
          <w:t xml:space="preserve">10.1002/asi.10283</w:t>
        </w:r>
      </w:hyperlink>
      <w:r>
        <w:t xml:space="preserve">.</w:t>
      </w:r>
    </w:p>
    <w:bookmarkEnd w:id="90"/>
    <w:bookmarkStart w:id="92"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1">
        <w:r>
          <w:rPr>
            <w:rStyle w:val="Hyperlink"/>
          </w:rPr>
          <w:t xml:space="preserve">10.1145/1182475.1182476</w:t>
        </w:r>
      </w:hyperlink>
      <w:r>
        <w:t xml:space="preserve">.</w:t>
      </w:r>
    </w:p>
    <w:bookmarkEnd w:id="92"/>
    <w:bookmarkStart w:id="94"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3">
        <w:r>
          <w:rPr>
            <w:rStyle w:val="Hyperlink"/>
          </w:rPr>
          <w:t xml:space="preserve">10.1145/2804405</w:t>
        </w:r>
      </w:hyperlink>
      <w:r>
        <w:t xml:space="preserve">.</w:t>
      </w:r>
    </w:p>
    <w:bookmarkEnd w:id="94"/>
    <w:bookmarkStart w:id="95"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5"/>
    <w:bookmarkStart w:id="9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6">
        <w:r>
          <w:rPr>
            <w:rStyle w:val="Hyperlink"/>
          </w:rPr>
          <w:t xml:space="preserve">http://radar.oreilly.com/2011/07/why-files-need-to-die.html</w:t>
        </w:r>
      </w:hyperlink>
      <w:r>
        <w:t xml:space="preserve">.</w:t>
      </w:r>
    </w:p>
    <w:bookmarkEnd w:id="97"/>
    <w:bookmarkStart w:id="99"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8">
        <w:r>
          <w:rPr>
            <w:rStyle w:val="Hyperlink"/>
          </w:rPr>
          <w:t xml:space="preserve">https://eprints.ncl.ac.uk/273825</w:t>
        </w:r>
      </w:hyperlink>
      <w:r>
        <w:t xml:space="preserve">.</w:t>
      </w:r>
    </w:p>
    <w:bookmarkEnd w:id="99"/>
    <w:bookmarkStart w:id="101"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0">
        <w:r>
          <w:rPr>
            <w:rStyle w:val="Hyperlink"/>
          </w:rPr>
          <w:t xml:space="preserve">https://www.nytimes.com/2013/02/05/opinion/brooks-the-philosophy-of-data.html</w:t>
        </w:r>
      </w:hyperlink>
      <w:r>
        <w:t xml:space="preserve">.</w:t>
      </w:r>
    </w:p>
    <w:bookmarkEnd w:id="101"/>
    <w:bookmarkStart w:id="102"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2"/>
    <w:bookmarkStart w:id="104"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3">
        <w:r>
          <w:rPr>
            <w:rStyle w:val="Hyperlink"/>
          </w:rPr>
          <w:t xml:space="preserve">https://books.google.co.uk/books?id=-MLjZzJLbpkC</w:t>
        </w:r>
      </w:hyperlink>
      <w:r>
        <w:t xml:space="preserve">.</w:t>
      </w:r>
    </w:p>
    <w:bookmarkEnd w:id="104"/>
    <w:bookmarkStart w:id="106"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5">
        <w:r>
          <w:rPr>
            <w:rStyle w:val="Hyperlink"/>
          </w:rPr>
          <w:t xml:space="preserve">https://www.theguardian.com/technology/2011/mar/15/sxsw-2011-internet-online</w:t>
        </w:r>
      </w:hyperlink>
      <w:r>
        <w:t xml:space="preserve"> </w:t>
      </w:r>
      <w:r>
        <w:t xml:space="preserve">(accessed: 23 March 2021).</w:t>
      </w:r>
    </w:p>
    <w:bookmarkEnd w:id="106"/>
    <w:bookmarkStart w:id="108"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7">
        <w:r>
          <w:rPr>
            <w:rStyle w:val="Hyperlink"/>
          </w:rPr>
          <w:t xml:space="preserve">10.1145/227181.227186</w:t>
        </w:r>
      </w:hyperlink>
      <w:r>
        <w:t xml:space="preserve">.</w:t>
      </w:r>
    </w:p>
    <w:bookmarkEnd w:id="108"/>
    <w:bookmarkStart w:id="110"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9">
        <w:r>
          <w:rPr>
            <w:rStyle w:val="Hyperlink"/>
          </w:rPr>
          <w:t xml:space="preserve">https://www.techradar.com/uk/news/world-of-tech/who-are-the-digital-disruptors-redefining-entire-industries-1298171</w:t>
        </w:r>
      </w:hyperlink>
      <w:r>
        <w:t xml:space="preserve"> </w:t>
      </w:r>
      <w:r>
        <w:t xml:space="preserve">(accessed: 23 March 2021).</w:t>
      </w:r>
    </w:p>
    <w:bookmarkEnd w:id="110"/>
    <w:bookmarkStart w:id="112"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1">
        <w:r>
          <w:rPr>
            <w:rStyle w:val="Hyperlink"/>
          </w:rPr>
          <w:t xml:space="preserve">https://blog.dashlane.com/world-password-day/</w:t>
        </w:r>
      </w:hyperlink>
      <w:r>
        <w:t xml:space="preserve"> </w:t>
      </w:r>
      <w:r>
        <w:t xml:space="preserve">(accessed: 5 May 2021).</w:t>
      </w:r>
    </w:p>
    <w:bookmarkEnd w:id="112"/>
    <w:bookmarkStart w:id="114"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3">
        <w:r>
          <w:rPr>
            <w:rStyle w:val="Hyperlink"/>
          </w:rPr>
          <w:t xml:space="preserve">10.1007/s12394-010-0062-y</w:t>
        </w:r>
      </w:hyperlink>
      <w:r>
        <w:t xml:space="preserve">.</w:t>
      </w:r>
    </w:p>
    <w:bookmarkEnd w:id="114"/>
    <w:bookmarkStart w:id="115"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5"/>
    <w:bookmarkStart w:id="11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6">
        <w:r>
          <w:rPr>
            <w:rStyle w:val="Hyperlink"/>
          </w:rPr>
          <w:t xml:space="preserve">https://www.vox.com/policy-and-politics/2018/3/23/17151916/facebook-cambridge-analytica-trump-diagram</w:t>
        </w:r>
      </w:hyperlink>
      <w:r>
        <w:t xml:space="preserve">.</w:t>
      </w:r>
    </w:p>
    <w:bookmarkEnd w:id="117"/>
    <w:bookmarkStart w:id="119"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8">
        <w:r>
          <w:rPr>
            <w:rStyle w:val="Hyperlink"/>
          </w:rPr>
          <w:t xml:space="preserve">10.1145/2556288.2557372</w:t>
        </w:r>
      </w:hyperlink>
      <w:r>
        <w:t xml:space="preserve">.</w:t>
      </w:r>
    </w:p>
    <w:bookmarkEnd w:id="119"/>
    <w:bookmarkStart w:id="121"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0">
        <w:r>
          <w:rPr>
            <w:rStyle w:val="Hyperlink"/>
          </w:rPr>
          <w:t xml:space="preserve">https://www.citizenme.com/for-citizens/</w:t>
        </w:r>
      </w:hyperlink>
      <w:r>
        <w:t xml:space="preserve"> </w:t>
      </w:r>
      <w:r>
        <w:t xml:space="preserve">(accessed: 23 August 2021).</w:t>
      </w:r>
    </w:p>
    <w:bookmarkEnd w:id="121"/>
    <w:bookmarkStart w:id="122"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2"/>
    <w:bookmarkStart w:id="124"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3">
        <w:r>
          <w:rPr>
            <w:rStyle w:val="Hyperlink"/>
          </w:rPr>
          <w:t xml:space="preserve">https://www.collinsdictionary.com/dictionary/english/bleeding-edge</w:t>
        </w:r>
      </w:hyperlink>
      <w:r>
        <w:t xml:space="preserve"> </w:t>
      </w:r>
      <w:r>
        <w:t xml:space="preserve">(accessed: 29 July 2022).</w:t>
      </w:r>
    </w:p>
    <w:bookmarkEnd w:id="124"/>
    <w:bookmarkStart w:id="126"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5">
        <w:r>
          <w:rPr>
            <w:rStyle w:val="Hyperlink"/>
          </w:rPr>
          <w:t xml:space="preserve">10.21552/edpl/2016/1/5</w:t>
        </w:r>
      </w:hyperlink>
      <w:r>
        <w:t xml:space="preserve">.</w:t>
      </w:r>
    </w:p>
    <w:bookmarkEnd w:id="126"/>
    <w:bookmarkStart w:id="128"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7">
        <w:r>
          <w:rPr>
            <w:rStyle w:val="Hyperlink"/>
          </w:rPr>
          <w:t xml:space="preserve">https://grammarist.com/usage/data/</w:t>
        </w:r>
      </w:hyperlink>
      <w:r>
        <w:t xml:space="preserve">.</w:t>
      </w:r>
    </w:p>
    <w:bookmarkEnd w:id="138"/>
    <w:bookmarkStart w:id="140"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9">
        <w:r>
          <w:rPr>
            <w:rStyle w:val="Hyperlink"/>
          </w:rPr>
          <w:t xml:space="preserve">https://www.datacy.com/personal/about-us</w:t>
        </w:r>
      </w:hyperlink>
      <w:r>
        <w:t xml:space="preserve"> </w:t>
      </w:r>
      <w:r>
        <w:t xml:space="preserve">(accessed: 22 March 2019).</w:t>
      </w:r>
    </w:p>
    <w:bookmarkEnd w:id="140"/>
    <w:bookmarkStart w:id="142"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3">
        <w:r>
          <w:rPr>
            <w:rStyle w:val="Hyperlink"/>
          </w:rPr>
          <w:t xml:space="preserve">https://wiki.personaldata.io/wiki/Item:Q1800</w:t>
        </w:r>
      </w:hyperlink>
      <w:r>
        <w:t xml:space="preserve">.</w:t>
      </w:r>
    </w:p>
    <w:bookmarkEnd w:id="144"/>
    <w:bookmarkStart w:id="146"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5">
        <w:r>
          <w:rPr>
            <w:rStyle w:val="Hyperlink"/>
          </w:rPr>
          <w:t xml:space="preserve">https://en.wikipedia.org/wiki/Delicious_(website)</w:t>
        </w:r>
      </w:hyperlink>
      <w:r>
        <w:t xml:space="preserve">.</w:t>
      </w:r>
    </w:p>
    <w:bookmarkEnd w:id="146"/>
    <w:bookmarkStart w:id="147"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7"/>
    <w:bookmarkStart w:id="149" w:name="ref-dey2000"/>
    <w:p>
      <w:pPr>
        <w:pStyle w:val="Bibliography"/>
      </w:pPr>
      <w:r>
        <w:t xml:space="preserve">Dey, A. K. (2000)</w:t>
      </w:r>
      <w:r>
        <w:t xml:space="preserve"> </w:t>
      </w:r>
      <w:hyperlink r:id="rId148">
        <w:r>
          <w:rPr>
            <w:rStyle w:val="Hyperlink"/>
            <w:iCs/>
            <w:i/>
          </w:rPr>
          <w:t xml:space="preserve">Providing Architectural Support for Building Context-Aware Applications</w:t>
        </w:r>
      </w:hyperlink>
      <w:r>
        <w:t xml:space="preserve">. PhD thesis.</w:t>
      </w:r>
    </w:p>
    <w:bookmarkEnd w:id="149"/>
    <w:bookmarkStart w:id="151"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0">
        <w:r>
          <w:rPr>
            <w:rStyle w:val="Hyperlink"/>
          </w:rPr>
          <w:t xml:space="preserve">http://dl.acm.org/citation.cfm?id=593572</w:t>
        </w:r>
      </w:hyperlink>
      <w:r>
        <w:t xml:space="preserve">.</w:t>
      </w:r>
    </w:p>
    <w:bookmarkEnd w:id="151"/>
    <w:bookmarkStart w:id="153"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2">
        <w:r>
          <w:rPr>
            <w:rStyle w:val="Hyperlink"/>
          </w:rPr>
          <w:t xml:space="preserve">10.1145/348751.348758</w:t>
        </w:r>
      </w:hyperlink>
      <w:r>
        <w:t xml:space="preserve">.</w:t>
      </w:r>
    </w:p>
    <w:bookmarkEnd w:id="153"/>
    <w:bookmarkStart w:id="154"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4"/>
    <w:bookmarkStart w:id="156"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5">
        <w:r>
          <w:rPr>
            <w:rStyle w:val="Hyperlink"/>
          </w:rPr>
          <w:t xml:space="preserve">10.1007/s00779-003-0253-8</w:t>
        </w:r>
      </w:hyperlink>
      <w:r>
        <w:t xml:space="preserve">.</w:t>
      </w:r>
    </w:p>
    <w:bookmarkEnd w:id="156"/>
    <w:bookmarkStart w:id="158"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7">
        <w:r>
          <w:rPr>
            <w:rStyle w:val="Hyperlink"/>
          </w:rPr>
          <w:t xml:space="preserve">10.1007/978-3-642-02574-7_68</w:t>
        </w:r>
      </w:hyperlink>
      <w:r>
        <w:t xml:space="preserve">.</w:t>
      </w:r>
    </w:p>
    <w:bookmarkEnd w:id="158"/>
    <w:bookmarkStart w:id="159"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9"/>
    <w:bookmarkStart w:id="161"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0">
        <w:r>
          <w:rPr>
            <w:rStyle w:val="Hyperlink"/>
          </w:rPr>
          <w:t xml:space="preserve">10.1049/ic:19951427</w:t>
        </w:r>
      </w:hyperlink>
      <w:r>
        <w:t xml:space="preserve">.</w:t>
      </w:r>
    </w:p>
    <w:bookmarkEnd w:id="161"/>
    <w:bookmarkStart w:id="163"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2">
        <w:r>
          <w:rPr>
            <w:rStyle w:val="Hyperlink"/>
          </w:rPr>
          <w:t xml:space="preserve">10.2811/031862</w:t>
        </w:r>
      </w:hyperlink>
      <w:r>
        <w:t xml:space="preserve">.</w:t>
      </w:r>
    </w:p>
    <w:bookmarkEnd w:id="163"/>
    <w:bookmarkStart w:id="165"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4">
        <w:r>
          <w:rPr>
            <w:rStyle w:val="Hyperlink"/>
          </w:rPr>
          <w:t xml:space="preserve">https://en.wikipedia.org/wiki/Facebook–Cambridge_Analytica_data_scandal</w:t>
        </w:r>
      </w:hyperlink>
      <w:r>
        <w:t xml:space="preserve">.</w:t>
      </w:r>
    </w:p>
    <w:bookmarkEnd w:id="165"/>
    <w:bookmarkStart w:id="167"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6">
        <w:r>
          <w:rPr>
            <w:rStyle w:val="Hyperlink"/>
          </w:rPr>
          <w:t xml:space="preserve">10.1002/asi.24253</w:t>
        </w:r>
      </w:hyperlink>
      <w:r>
        <w:t xml:space="preserve">.</w:t>
      </w:r>
    </w:p>
    <w:bookmarkEnd w:id="167"/>
    <w:bookmarkStart w:id="169"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8">
        <w:r>
          <w:rPr>
            <w:rStyle w:val="Hyperlink"/>
          </w:rPr>
          <w:t xml:space="preserve">https://www.huffpost.com/entry/finland-broadband-access_n_320481</w:t>
        </w:r>
      </w:hyperlink>
      <w:r>
        <w:t xml:space="preserve"> </w:t>
      </w:r>
      <w:r>
        <w:t xml:space="preserve">(accessed: 23 March 2021).</w:t>
      </w:r>
    </w:p>
    <w:bookmarkEnd w:id="169"/>
    <w:bookmarkStart w:id="171"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0">
        <w:r>
          <w:rPr>
            <w:rStyle w:val="Hyperlink"/>
          </w:rPr>
          <w:t xml:space="preserve">https://blog.digi.me/2019/09/04/personal-data-has-so-much-more-value-than-pure-cash/</w:t>
        </w:r>
      </w:hyperlink>
      <w:r>
        <w:t xml:space="preserve">.</w:t>
      </w:r>
    </w:p>
    <w:bookmarkEnd w:id="171"/>
    <w:bookmarkStart w:id="172"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2"/>
    <w:bookmarkStart w:id="174"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3">
        <w:r>
          <w:rPr>
            <w:rStyle w:val="Hyperlink"/>
          </w:rPr>
          <w:t xml:space="preserve">10.1145/381854.381893</w:t>
        </w:r>
      </w:hyperlink>
      <w:r>
        <w:t xml:space="preserve">.</w:t>
      </w:r>
    </w:p>
    <w:bookmarkEnd w:id="174"/>
    <w:bookmarkStart w:id="176"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5">
        <w:r>
          <w:rPr>
            <w:rStyle w:val="Hyperlink"/>
          </w:rPr>
          <w:t xml:space="preserve">https://books.google.co.uk/books?id=8ZiWDwAAQBAJ</w:t>
        </w:r>
      </w:hyperlink>
      <w:r>
        <w:t xml:space="preserve">.</w:t>
      </w:r>
    </w:p>
    <w:bookmarkEnd w:id="176"/>
    <w:bookmarkStart w:id="178"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7">
        <w:r>
          <w:rPr>
            <w:rStyle w:val="Hyperlink"/>
          </w:rPr>
          <w:t xml:space="preserve">https://zapier.com/blog/how-to-use-tags-and-labels/</w:t>
        </w:r>
      </w:hyperlink>
      <w:r>
        <w:t xml:space="preserve">.</w:t>
      </w:r>
    </w:p>
    <w:bookmarkEnd w:id="178"/>
    <w:bookmarkStart w:id="180"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9">
        <w:r>
          <w:rPr>
            <w:rStyle w:val="Hyperlink"/>
          </w:rPr>
          <w:t xml:space="preserve">10.1016/j.ipm.2020.102307</w:t>
        </w:r>
      </w:hyperlink>
      <w:r>
        <w:t xml:space="preserve">.</w:t>
      </w:r>
    </w:p>
    <w:bookmarkEnd w:id="180"/>
    <w:bookmarkStart w:id="181"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1"/>
    <w:bookmarkStart w:id="183"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2">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3"/>
    <w:bookmarkStart w:id="185"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4">
        <w:r>
          <w:rPr>
            <w:rStyle w:val="Hyperlink"/>
          </w:rPr>
          <w:t xml:space="preserve">10.1145/1107458.1107460</w:t>
        </w:r>
      </w:hyperlink>
      <w:r>
        <w:t xml:space="preserve">.</w:t>
      </w:r>
    </w:p>
    <w:bookmarkEnd w:id="185"/>
    <w:bookmarkStart w:id="187"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6">
        <w:r>
          <w:rPr>
            <w:rStyle w:val="Hyperlink"/>
          </w:rPr>
          <w:t xml:space="preserve">https://socialmediacollective.org/reading-lists/critical-algorithm-studies/</w:t>
        </w:r>
      </w:hyperlink>
      <w:r>
        <w:t xml:space="preserve">.</w:t>
      </w:r>
    </w:p>
    <w:bookmarkEnd w:id="187"/>
    <w:bookmarkStart w:id="189"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8">
        <w:r>
          <w:rPr>
            <w:rStyle w:val="Hyperlink"/>
          </w:rPr>
          <w:t xml:space="preserve">https://en.wikipedia.org/wiki/Google_Desktop</w:t>
        </w:r>
      </w:hyperlink>
      <w:r>
        <w:t xml:space="preserve">.</w:t>
      </w:r>
    </w:p>
    <w:bookmarkEnd w:id="189"/>
    <w:bookmarkStart w:id="191"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0">
        <w:r>
          <w:rPr>
            <w:rStyle w:val="Hyperlink"/>
          </w:rPr>
          <w:t xml:space="preserve">10.5210/fm.v0i0.1798</w:t>
        </w:r>
      </w:hyperlink>
      <w:r>
        <w:t xml:space="preserve">.</w:t>
      </w:r>
    </w:p>
    <w:bookmarkEnd w:id="191"/>
    <w:bookmarkStart w:id="19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2">
        <w:r>
          <w:rPr>
            <w:rStyle w:val="Hyperlink"/>
          </w:rPr>
          <w:t xml:space="preserve">10.5210/fm.v16i2.3316</w:t>
        </w:r>
      </w:hyperlink>
      <w:r>
        <w:t xml:space="preserve">.</w:t>
      </w:r>
    </w:p>
    <w:bookmarkEnd w:id="193"/>
    <w:bookmarkStart w:id="195"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4">
        <w:r>
          <w:rPr>
            <w:rStyle w:val="Hyperlink"/>
          </w:rPr>
          <w:t xml:space="preserve">http://www.minimizedistraction.com/</w:t>
        </w:r>
      </w:hyperlink>
      <w:r>
        <w:t xml:space="preserve">.</w:t>
      </w:r>
    </w:p>
    <w:bookmarkEnd w:id="195"/>
    <w:bookmarkStart w:id="197"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6">
        <w:r>
          <w:rPr>
            <w:rStyle w:val="Hyperlink"/>
          </w:rPr>
          <w:t xml:space="preserve">https://www.humanetech.com/who-we-are</w:t>
        </w:r>
      </w:hyperlink>
      <w:r>
        <w:t xml:space="preserve">.</w:t>
      </w:r>
    </w:p>
    <w:bookmarkEnd w:id="197"/>
    <w:bookmarkStart w:id="199"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8">
        <w:r>
          <w:rPr>
            <w:rStyle w:val="Hyperlink"/>
          </w:rPr>
          <w:t xml:space="preserve">https://www.tristanharris.com/2016/05/how-technology-hijacks-peoples-minds - from-a-magician-and-googles-design-ethicist/</w:t>
        </w:r>
      </w:hyperlink>
      <w:r>
        <w:t xml:space="preserve"> </w:t>
      </w:r>
      <w:r>
        <w:t xml:space="preserve">(accessed: 22 March 2019).</w:t>
      </w:r>
    </w:p>
    <w:bookmarkEnd w:id="199"/>
    <w:bookmarkStart w:id="201"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0">
        <w:r>
          <w:rPr>
            <w:rStyle w:val="Hyperlink"/>
          </w:rPr>
          <w:t xml:space="preserve">10.1145/2379057.2379109</w:t>
        </w:r>
      </w:hyperlink>
      <w:r>
        <w:t xml:space="preserve">.</w:t>
      </w:r>
    </w:p>
    <w:bookmarkEnd w:id="201"/>
    <w:bookmarkStart w:id="203" w:name="ref-hdilab2020"/>
    <w:p>
      <w:pPr>
        <w:pStyle w:val="Bibliography"/>
      </w:pPr>
      <w:r>
        <w:t xml:space="preserve">‘</w:t>
      </w:r>
      <w:r>
        <w:t xml:space="preserve">HDI Lab, Heerlen</w:t>
      </w:r>
      <w:r>
        <w:t xml:space="preserve">’</w:t>
      </w:r>
      <w:r>
        <w:t xml:space="preserve"> </w:t>
      </w:r>
      <w:r>
        <w:t xml:space="preserve">(2020). available at:</w:t>
      </w:r>
      <w:r>
        <w:t xml:space="preserve"> </w:t>
      </w:r>
      <w:hyperlink r:id="rId202">
        <w:r>
          <w:rPr>
            <w:rStyle w:val="Hyperlink"/>
          </w:rPr>
          <w:t xml:space="preserve">https://hdilab.com/</w:t>
        </w:r>
      </w:hyperlink>
      <w:r>
        <w:t xml:space="preserve">.</w:t>
      </w:r>
    </w:p>
    <w:bookmarkEnd w:id="203"/>
    <w:bookmarkStart w:id="205"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4">
        <w:r>
          <w:rPr>
            <w:rStyle w:val="Hyperlink"/>
          </w:rPr>
          <w:t xml:space="preserve">https://hdi-network.org/</w:t>
        </w:r>
      </w:hyperlink>
      <w:r>
        <w:t xml:space="preserve">.</w:t>
      </w:r>
    </w:p>
    <w:bookmarkEnd w:id="205"/>
    <w:bookmarkStart w:id="207"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6">
        <w:r>
          <w:rPr>
            <w:rStyle w:val="Hyperlink"/>
          </w:rPr>
          <w:t xml:space="preserve">https://hbr.org/2009/09/death-by-information-overload</w:t>
        </w:r>
      </w:hyperlink>
      <w:r>
        <w:t xml:space="preserve"> </w:t>
      </w:r>
      <w:r>
        <w:t xml:space="preserve">(accessed: 23 March 2021).</w:t>
      </w:r>
    </w:p>
    <w:bookmarkEnd w:id="207"/>
    <w:bookmarkStart w:id="209"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8">
        <w:r>
          <w:rPr>
            <w:rStyle w:val="Hyperlink"/>
          </w:rPr>
          <w:t xml:space="preserve">https://me2ba.org/wp-content/uploads/2020/09/customer-supplier-engagement-framework-updated-9-28.pdf</w:t>
        </w:r>
      </w:hyperlink>
      <w:r>
        <w:t xml:space="preserve">.</w:t>
      </w:r>
    </w:p>
    <w:bookmarkEnd w:id="209"/>
    <w:bookmarkStart w:id="211"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0">
        <w:r>
          <w:rPr>
            <w:rStyle w:val="Hyperlink"/>
          </w:rPr>
          <w:t xml:space="preserve">10.1016/j.artint.2009.11.010</w:t>
        </w:r>
      </w:hyperlink>
      <w:r>
        <w:t xml:space="preserve">.</w:t>
      </w:r>
    </w:p>
    <w:bookmarkEnd w:id="211"/>
    <w:bookmarkStart w:id="213"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2">
        <w:r>
          <w:rPr>
            <w:rStyle w:val="Hyperlink"/>
          </w:rPr>
          <w:t xml:space="preserve">10.1037/0022-3514.64.1.35</w:t>
        </w:r>
      </w:hyperlink>
      <w:r>
        <w:t xml:space="preserve">.</w:t>
      </w:r>
    </w:p>
    <w:bookmarkEnd w:id="213"/>
    <w:bookmarkStart w:id="215"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4">
        <w:r>
          <w:rPr>
            <w:rStyle w:val="Hyperlink"/>
          </w:rPr>
          <w:t xml:space="preserve">https://web.archive.org/web/20110220013300/http://www.weforum.org/issues/rethinking-personal-data</w:t>
        </w:r>
      </w:hyperlink>
      <w:r>
        <w:t xml:space="preserve">.</w:t>
      </w:r>
    </w:p>
    <w:bookmarkEnd w:id="215"/>
    <w:bookmarkStart w:id="21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6">
        <w:r>
          <w:rPr>
            <w:rStyle w:val="Hyperlink"/>
          </w:rPr>
          <w:t xml:space="preserve">http://www.weforum.org/reports/personal-data-emergence-new-asset-class</w:t>
        </w:r>
      </w:hyperlink>
      <w:r>
        <w:t xml:space="preserve">.</w:t>
      </w:r>
    </w:p>
    <w:bookmarkEnd w:id="217"/>
    <w:bookmarkStart w:id="218"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8"/>
    <w:bookmarkStart w:id="220"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9">
        <w:r>
          <w:rPr>
            <w:rStyle w:val="Hyperlink"/>
          </w:rPr>
          <w:t xml:space="preserve">http://www3.weforum.org/docs/WEF_RethinkingPersonalData_ANewLens_Report_2014.pdf</w:t>
        </w:r>
      </w:hyperlink>
      <w:r>
        <w:t xml:space="preserve">.</w:t>
      </w:r>
    </w:p>
    <w:bookmarkEnd w:id="220"/>
    <w:bookmarkStart w:id="222"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1">
        <w:r>
          <w:rPr>
            <w:rStyle w:val="Hyperlink"/>
          </w:rPr>
          <w:t xml:space="preserve">http://www3.weforum.org/docs/WEF_RethinkingPersonalData_TrustandContext_Report_2014.pdf</w:t>
        </w:r>
      </w:hyperlink>
      <w:r>
        <w:t xml:space="preserve">.</w:t>
      </w:r>
    </w:p>
    <w:bookmarkEnd w:id="222"/>
    <w:bookmarkStart w:id="224"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3">
        <w:r>
          <w:rPr>
            <w:rStyle w:val="Hyperlink"/>
          </w:rPr>
          <w:t xml:space="preserve">10.1080/13600834.2019.1573501</w:t>
        </w:r>
      </w:hyperlink>
      <w:r>
        <w:t xml:space="preserve">.</w:t>
      </w:r>
    </w:p>
    <w:bookmarkEnd w:id="224"/>
    <w:bookmarkStart w:id="225"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5"/>
    <w:bookmarkStart w:id="227"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6">
        <w:r>
          <w:rPr>
            <w:rStyle w:val="Hyperlink"/>
          </w:rPr>
          <w:t xml:space="preserve">https://hdi-dai.lids.mit.edu/</w:t>
        </w:r>
      </w:hyperlink>
      <w:r>
        <w:t xml:space="preserve">.</w:t>
      </w:r>
    </w:p>
    <w:bookmarkEnd w:id="227"/>
    <w:bookmarkStart w:id="228"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8"/>
    <w:bookmarkStart w:id="230"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9">
        <w:r>
          <w:rPr>
            <w:rStyle w:val="Hyperlink"/>
          </w:rPr>
          <w:t xml:space="preserve">https://en.wikipedia.org/wiki/Information</w:t>
        </w:r>
      </w:hyperlink>
      <w:r>
        <w:t xml:space="preserve">.</w:t>
      </w:r>
    </w:p>
    <w:bookmarkEnd w:id="230"/>
    <w:bookmarkStart w:id="23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1">
        <w:r>
          <w:rPr>
            <w:rStyle w:val="Hyperlink"/>
          </w:rPr>
          <w:t xml:space="preserve">https://ico.org.uk/your-data-matters/</w:t>
        </w:r>
      </w:hyperlink>
      <w:r>
        <w:t xml:space="preserve">.</w:t>
      </w:r>
    </w:p>
    <w:bookmarkEnd w:id="232"/>
    <w:bookmarkStart w:id="234"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3">
        <w:r>
          <w:rPr>
            <w:rStyle w:val="Hyperlink"/>
          </w:rPr>
          <w:t xml:space="preserve">https://www.crunchbase.com/organization/infovark</w:t>
        </w:r>
      </w:hyperlink>
      <w:r>
        <w:t xml:space="preserve">.</w:t>
      </w:r>
    </w:p>
    <w:bookmarkEnd w:id="234"/>
    <w:bookmarkStart w:id="236"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5">
        <w:r>
          <w:rPr>
            <w:rStyle w:val="Hyperlink"/>
          </w:rPr>
          <w:t xml:space="preserve">https://web.archive.org/web/20220312232859/https://www.ethi.me/the-mission</w:t>
        </w:r>
      </w:hyperlink>
      <w:r>
        <w:t xml:space="preserve"> </w:t>
      </w:r>
      <w:r>
        <w:t xml:space="preserve">(accessed: 12 March 2021).</w:t>
      </w:r>
    </w:p>
    <w:bookmarkEnd w:id="236"/>
    <w:bookmarkStart w:id="238"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7">
        <w:r>
          <w:rPr>
            <w:rStyle w:val="Hyperlink"/>
          </w:rPr>
          <w:t xml:space="preserve">10.1007/978-3-319-98192-5_17</w:t>
        </w:r>
      </w:hyperlink>
      <w:r>
        <w:t xml:space="preserve">.</w:t>
      </w:r>
    </w:p>
    <w:bookmarkEnd w:id="238"/>
    <w:bookmarkStart w:id="240"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9">
        <w:r>
          <w:rPr>
            <w:rStyle w:val="Hyperlink"/>
          </w:rPr>
          <w:t xml:space="preserve">https://www.bbc.co.uk/blogs/researchanddevelopment/2011/04/the-autumnwatch-companion---de.shtml</w:t>
        </w:r>
      </w:hyperlink>
      <w:r>
        <w:t xml:space="preserve">.</w:t>
      </w:r>
    </w:p>
    <w:bookmarkEnd w:id="240"/>
    <w:bookmarkStart w:id="241"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1"/>
    <w:bookmarkStart w:id="242"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2"/>
    <w:bookmarkStart w:id="244"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3">
        <w:r>
          <w:rPr>
            <w:rStyle w:val="Hyperlink"/>
          </w:rPr>
          <w:t xml:space="preserve">https://s3.amazonaws.com/academia.edu.documents/46870765/haystack.pdf</w:t>
        </w:r>
      </w:hyperlink>
      <w:r>
        <w:t xml:space="preserve">.</w:t>
      </w:r>
    </w:p>
    <w:bookmarkEnd w:id="244"/>
    <w:bookmarkStart w:id="246"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5">
        <w:r>
          <w:rPr>
            <w:rStyle w:val="Hyperlink"/>
          </w:rPr>
          <w:t xml:space="preserve">10.1145/1107458.1107496</w:t>
        </w:r>
      </w:hyperlink>
      <w:r>
        <w:t xml:space="preserve">.</w:t>
      </w:r>
    </w:p>
    <w:bookmarkEnd w:id="246"/>
    <w:bookmarkStart w:id="248"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7">
        <w:r>
          <w:rPr>
            <w:rStyle w:val="Hyperlink"/>
          </w:rPr>
          <w:t xml:space="preserve">https://web.archive.org/web/20100507215130/http://www.kk.org/quantifiedself/2007/10/what-is-the-quantifiable-self.php</w:t>
        </w:r>
      </w:hyperlink>
      <w:r>
        <w:t xml:space="preserve">.</w:t>
      </w:r>
    </w:p>
    <w:bookmarkEnd w:id="248"/>
    <w:bookmarkStart w:id="250"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9">
        <w:r>
          <w:rPr>
            <w:rStyle w:val="Hyperlink"/>
          </w:rPr>
          <w:t xml:space="preserve">https://digit.fyi/data-protection-2020-the-biggest-fines-ever-issued-by-the-ico/</w:t>
        </w:r>
      </w:hyperlink>
      <w:r>
        <w:t xml:space="preserve">.</w:t>
      </w:r>
    </w:p>
    <w:bookmarkEnd w:id="250"/>
    <w:bookmarkStart w:id="252"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1">
        <w:r>
          <w:rPr>
            <w:rStyle w:val="Hyperlink"/>
          </w:rPr>
          <w:t xml:space="preserve">https://www.semanticscholar.org/paper/Enabling-flow%3A-%7BA%7D-paradigm-for-document-centered-Klein-Agne/22be4a7b25e75de235e5d96bad6ab4ab4583daac</w:t>
        </w:r>
      </w:hyperlink>
      <w:r>
        <w:t xml:space="preserve">.</w:t>
      </w:r>
    </w:p>
    <w:bookmarkEnd w:id="252"/>
    <w:bookmarkStart w:id="254"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3">
        <w:r>
          <w:rPr>
            <w:rStyle w:val="Hyperlink"/>
          </w:rPr>
          <w:t xml:space="preserve">https://researchcommons.waikato.ac.nz/handle/10289/4590</w:t>
        </w:r>
      </w:hyperlink>
      <w:r>
        <w:t xml:space="preserve">.</w:t>
      </w:r>
    </w:p>
    <w:bookmarkEnd w:id="254"/>
    <w:bookmarkStart w:id="256"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5">
        <w:r>
          <w:rPr>
            <w:rStyle w:val="Hyperlink"/>
          </w:rPr>
          <w:t xml:space="preserve">10.1007/s00779-004-0291-x</w:t>
        </w:r>
      </w:hyperlink>
      <w:r>
        <w:t xml:space="preserve">.</w:t>
      </w:r>
    </w:p>
    <w:bookmarkEnd w:id="256"/>
    <w:bookmarkStart w:id="258"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7">
        <w:r>
          <w:rPr>
            <w:rStyle w:val="Hyperlink"/>
          </w:rPr>
          <w:t xml:space="preserve">10.1016/0003-6870(88)90199-8</w:t>
        </w:r>
      </w:hyperlink>
      <w:r>
        <w:t xml:space="preserve">.</w:t>
      </w:r>
    </w:p>
    <w:bookmarkEnd w:id="258"/>
    <w:bookmarkStart w:id="260"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9">
        <w:r>
          <w:rPr>
            <w:rStyle w:val="Hyperlink"/>
          </w:rPr>
          <w:t xml:space="preserve">10.1016/0020-7373(92)90054-O</w:t>
        </w:r>
      </w:hyperlink>
      <w:r>
        <w:t xml:space="preserve">.</w:t>
      </w:r>
    </w:p>
    <w:bookmarkEnd w:id="260"/>
    <w:bookmarkStart w:id="26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1">
        <w:r>
          <w:rPr>
            <w:rStyle w:val="Hyperlink"/>
          </w:rPr>
          <w:t xml:space="preserve">10.14763/2018.2.791</w:t>
        </w:r>
      </w:hyperlink>
      <w:r>
        <w:t xml:space="preserve">.</w:t>
      </w:r>
    </w:p>
    <w:bookmarkEnd w:id="262"/>
    <w:bookmarkStart w:id="264" w:name="ref-zdnet2021"/>
    <w:p>
      <w:pPr>
        <w:pStyle w:val="Bibliography"/>
      </w:pPr>
      <w:r>
        <w:t xml:space="preserve">Leprince-Ringuet, D. (2021). available at:</w:t>
      </w:r>
      <w:r>
        <w:t xml:space="preserve"> </w:t>
      </w:r>
      <w:hyperlink r:id="rId263">
        <w:r>
          <w:rPr>
            <w:rStyle w:val="Hyperlink"/>
          </w:rPr>
          <w:t xml:space="preserve">https://www.zdnet.com/article/gdpr-fines-increased-by-40-last-year-and-theyre-about-to-get-a-lot-bigger/</w:t>
        </w:r>
      </w:hyperlink>
      <w:r>
        <w:t xml:space="preserve">.</w:t>
      </w:r>
    </w:p>
    <w:bookmarkEnd w:id="264"/>
    <w:bookmarkStart w:id="266"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5">
        <w:r>
          <w:rPr>
            <w:rStyle w:val="Hyperlink"/>
          </w:rPr>
          <w:t xml:space="preserve">https://www.theguardian.com/media/2011/aug/14/robert-levine-digital-free-ride</w:t>
        </w:r>
      </w:hyperlink>
      <w:r>
        <w:t xml:space="preserve"> </w:t>
      </w:r>
      <w:r>
        <w:t xml:space="preserve">(accessed: 23 March 2021).</w:t>
      </w:r>
    </w:p>
    <w:bookmarkEnd w:id="266"/>
    <w:bookmarkStart w:id="268"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7">
        <w:r>
          <w:rPr>
            <w:rStyle w:val="Hyperlink"/>
          </w:rPr>
          <w:t xml:space="preserve">10.1111/j.1540-4560.1946.tb02295.x</w:t>
        </w:r>
      </w:hyperlink>
      <w:r>
        <w:t xml:space="preserve">.</w:t>
      </w:r>
    </w:p>
    <w:bookmarkEnd w:id="268"/>
    <w:bookmarkStart w:id="270"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9">
        <w:r>
          <w:rPr>
            <w:rStyle w:val="Hyperlink"/>
          </w:rPr>
          <w:t xml:space="preserve">http://citeseerx.ist.psu.edu/viewdoc/summary?doi=10.1.1.232.8536</w:t>
        </w:r>
      </w:hyperlink>
      <w:r>
        <w:t xml:space="preserve">.</w:t>
      </w:r>
    </w:p>
    <w:bookmarkEnd w:id="270"/>
    <w:bookmarkStart w:id="272"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1">
        <w:r>
          <w:rPr>
            <w:rStyle w:val="Hyperlink"/>
          </w:rPr>
          <w:t xml:space="preserve">10.1145/1753846.1754181</w:t>
        </w:r>
      </w:hyperlink>
      <w:r>
        <w:t xml:space="preserve">.</w:t>
      </w:r>
    </w:p>
    <w:bookmarkEnd w:id="272"/>
    <w:bookmarkStart w:id="274"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3">
        <w:r>
          <w:rPr>
            <w:rStyle w:val="Hyperlink"/>
          </w:rPr>
          <w:t xml:space="preserve">10.1145/3173574.3173692</w:t>
        </w:r>
      </w:hyperlink>
      <w:r>
        <w:t xml:space="preserve">.</w:t>
      </w:r>
    </w:p>
    <w:bookmarkEnd w:id="274"/>
    <w:bookmarkStart w:id="276"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5">
        <w:r>
          <w:rPr>
            <w:rStyle w:val="Hyperlink"/>
          </w:rPr>
          <w:t xml:space="preserve">10.1145/357423.357430</w:t>
        </w:r>
      </w:hyperlink>
      <w:r>
        <w:t xml:space="preserve">.</w:t>
      </w:r>
    </w:p>
    <w:bookmarkEnd w:id="276"/>
    <w:bookmarkStart w:id="278"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7">
        <w:r>
          <w:rPr>
            <w:rStyle w:val="Hyperlink"/>
          </w:rPr>
          <w:t xml:space="preserve">10.1145/1107458.1107493</w:t>
        </w:r>
      </w:hyperlink>
      <w:r>
        <w:t xml:space="preserve">.</w:t>
      </w:r>
    </w:p>
    <w:bookmarkEnd w:id="278"/>
    <w:bookmarkStart w:id="280"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9">
        <w:r>
          <w:rPr>
            <w:rStyle w:val="Hyperlink"/>
          </w:rPr>
          <w:t xml:space="preserve">10.1080/13600860902742562</w:t>
        </w:r>
      </w:hyperlink>
      <w:r>
        <w:t xml:space="preserve">.</w:t>
      </w:r>
    </w:p>
    <w:bookmarkEnd w:id="280"/>
    <w:bookmarkStart w:id="282"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1">
        <w:r>
          <w:rPr>
            <w:rStyle w:val="Hyperlink"/>
          </w:rPr>
          <w:t xml:space="preserve">https://www.theguardian.com/technology/2002/sep/05/security.humanrights</w:t>
        </w:r>
      </w:hyperlink>
      <w:r>
        <w:t xml:space="preserve">.</w:t>
      </w:r>
    </w:p>
    <w:bookmarkEnd w:id="282"/>
    <w:bookmarkStart w:id="28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3">
        <w:r>
          <w:rPr>
            <w:rStyle w:val="Hyperlink"/>
          </w:rPr>
          <w:t xml:space="preserve">10.5210/fm.v17i5.4013</w:t>
        </w:r>
      </w:hyperlink>
      <w:r>
        <w:t xml:space="preserve">.</w:t>
      </w:r>
    </w:p>
    <w:bookmarkEnd w:id="284"/>
    <w:bookmarkStart w:id="28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5">
        <w:r>
          <w:rPr>
            <w:rStyle w:val="Hyperlink"/>
          </w:rPr>
          <w:t xml:space="preserve">10.2139/ssrn.2508051</w:t>
        </w:r>
      </w:hyperlink>
      <w:r>
        <w:t xml:space="preserve">.</w:t>
      </w:r>
    </w:p>
    <w:bookmarkEnd w:id="286"/>
    <w:bookmarkStart w:id="288"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7">
        <w:r>
          <w:rPr>
            <w:rStyle w:val="Hyperlink"/>
          </w:rPr>
          <w:t xml:space="preserve">https://www.scottmonty.com/2011/04/brief-history-of-evolution-of-social.html</w:t>
        </w:r>
      </w:hyperlink>
      <w:r>
        <w:t xml:space="preserve">.</w:t>
      </w:r>
    </w:p>
    <w:bookmarkEnd w:id="288"/>
    <w:bookmarkStart w:id="290"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9">
        <w:r>
          <w:rPr>
            <w:rStyle w:val="Hyperlink"/>
          </w:rPr>
          <w:t xml:space="preserve">https://web.archive.org/web/20210325143142/https://www.mydata.org/declaration/</w:t>
        </w:r>
      </w:hyperlink>
      <w:r>
        <w:t xml:space="preserve"> </w:t>
      </w:r>
      <w:r>
        <w:t xml:space="preserve">(accessed: 25 March 2021).</w:t>
      </w:r>
    </w:p>
    <w:bookmarkEnd w:id="290"/>
    <w:bookmarkStart w:id="292"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1">
        <w:r>
          <w:rPr>
            <w:rStyle w:val="Hyperlink"/>
          </w:rPr>
          <w:t xml:space="preserve">http://bit.ly/pd-principles</w:t>
        </w:r>
      </w:hyperlink>
      <w:r>
        <w:t xml:space="preserve">.</w:t>
      </w:r>
    </w:p>
    <w:bookmarkEnd w:id="292"/>
    <w:bookmarkStart w:id="294"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3">
        <w:r>
          <w:rPr>
            <w:rStyle w:val="Hyperlink"/>
          </w:rPr>
          <w:t xml:space="preserve">https://web.archive.org/web/20210624020733/https://www.mydata.org/about/</w:t>
        </w:r>
      </w:hyperlink>
      <w:r>
        <w:t xml:space="preserve"> </w:t>
      </w:r>
      <w:r>
        <w:t xml:space="preserve">(accessed: 24 June 2021).</w:t>
      </w:r>
    </w:p>
    <w:bookmarkEnd w:id="294"/>
    <w:bookmarkStart w:id="295"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5"/>
    <w:bookmarkStart w:id="297" w:name="ref-mytimeline"/>
    <w:p>
      <w:pPr>
        <w:pStyle w:val="Bibliography"/>
      </w:pPr>
      <w:r>
        <w:t xml:space="preserve">‘</w:t>
      </w:r>
      <w:r>
        <w:t xml:space="preserve">myTimeline</w:t>
      </w:r>
      <w:r>
        <w:t xml:space="preserve">’</w:t>
      </w:r>
      <w:r>
        <w:t xml:space="preserve"> </w:t>
      </w:r>
      <w:r>
        <w:t xml:space="preserve">(2018). available at:</w:t>
      </w:r>
      <w:r>
        <w:t xml:space="preserve"> </w:t>
      </w:r>
      <w:hyperlink r:id="rId296">
        <w:r>
          <w:rPr>
            <w:rStyle w:val="Hyperlink"/>
          </w:rPr>
          <w:t xml:space="preserve">https://www.timelineinc.com/</w:t>
        </w:r>
      </w:hyperlink>
      <w:r>
        <w:t xml:space="preserve"> </w:t>
      </w:r>
      <w:r>
        <w:t xml:space="preserve">(accessed: 23 March 2021).</w:t>
      </w:r>
    </w:p>
    <w:bookmarkEnd w:id="297"/>
    <w:bookmarkStart w:id="298"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8"/>
    <w:bookmarkStart w:id="299"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9"/>
    <w:bookmarkStart w:id="300"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0"/>
    <w:bookmarkStart w:id="302"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1">
        <w:r>
          <w:rPr>
            <w:rStyle w:val="Hyperlink"/>
          </w:rPr>
          <w:t xml:space="preserve">10.1002/elsc.200620112</w:t>
        </w:r>
      </w:hyperlink>
      <w:r>
        <w:t xml:space="preserve">.</w:t>
      </w:r>
    </w:p>
    <w:bookmarkEnd w:id="302"/>
    <w:bookmarkStart w:id="304"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3">
        <w:r>
          <w:rPr>
            <w:rStyle w:val="Hyperlink"/>
          </w:rPr>
          <w:t xml:space="preserve">10.1145/800197.806036</w:t>
        </w:r>
      </w:hyperlink>
      <w:r>
        <w:t xml:space="preserve">.</w:t>
      </w:r>
    </w:p>
    <w:bookmarkEnd w:id="304"/>
    <w:bookmarkStart w:id="306"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5">
        <w:r>
          <w:rPr>
            <w:rStyle w:val="Hyperlink"/>
          </w:rPr>
          <w:t xml:space="preserve">https://eu.usatoday.com/story/tech/columnist/2020/09/07/zoom-work-from-home-future-office-after-coronavirus/5680284002/</w:t>
        </w:r>
      </w:hyperlink>
      <w:r>
        <w:t xml:space="preserve">.</w:t>
      </w:r>
    </w:p>
    <w:bookmarkEnd w:id="306"/>
    <w:bookmarkStart w:id="307"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7"/>
    <w:bookmarkStart w:id="309"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8">
        <w:r>
          <w:rPr>
            <w:rStyle w:val="Hyperlink"/>
          </w:rPr>
          <w:t xml:space="preserve">10.1145/3197391.3197392</w:t>
        </w:r>
      </w:hyperlink>
      <w:r>
        <w:t xml:space="preserve">.</w:t>
      </w:r>
    </w:p>
    <w:bookmarkEnd w:id="309"/>
    <w:bookmarkStart w:id="31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0">
        <w:r>
          <w:rPr>
            <w:rStyle w:val="Hyperlink"/>
          </w:rPr>
          <w:t xml:space="preserve">https://www.oecd.org/digital/ieconomy/oecdguidelinesontheprotectionofprivacyandtransborderflowsofpersonaldata.htm</w:t>
        </w:r>
      </w:hyperlink>
      <w:r>
        <w:t xml:space="preserve">.</w:t>
      </w:r>
    </w:p>
    <w:bookmarkEnd w:id="311"/>
    <w:bookmarkStart w:id="313"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2">
        <w:r>
          <w:rPr>
            <w:rStyle w:val="Hyperlink"/>
          </w:rPr>
          <w:t xml:space="preserve">https://techcrunch.com/2018/08/09/facebook-is-shutting-down-friend-list-feeds-today/</w:t>
        </w:r>
      </w:hyperlink>
      <w:r>
        <w:t xml:space="preserve">.</w:t>
      </w:r>
    </w:p>
    <w:bookmarkEnd w:id="313"/>
    <w:bookmarkStart w:id="314"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4"/>
    <w:bookmarkStart w:id="316"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5">
        <w:r>
          <w:rPr>
            <w:rStyle w:val="Hyperlink"/>
          </w:rPr>
          <w:t xml:space="preserve">https://www.openhumans.org/about/</w:t>
        </w:r>
      </w:hyperlink>
      <w:r>
        <w:t xml:space="preserve"> </w:t>
      </w:r>
      <w:r>
        <w:t xml:space="preserve">(accessed: 31 March 2021).</w:t>
      </w:r>
    </w:p>
    <w:bookmarkEnd w:id="316"/>
    <w:bookmarkStart w:id="317"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7"/>
    <w:bookmarkStart w:id="318"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8"/>
    <w:bookmarkStart w:id="319"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9"/>
    <w:bookmarkStart w:id="321"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0">
        <w:r>
          <w:rPr>
            <w:rStyle w:val="Hyperlink"/>
          </w:rPr>
          <w:t xml:space="preserve">https://ukhumanrightsblog.com/2011/08/12/full-internet-ban-for-sex-offenders-ruled-unlawful/</w:t>
        </w:r>
      </w:hyperlink>
      <w:r>
        <w:t xml:space="preserve"> </w:t>
      </w:r>
      <w:r>
        <w:t xml:space="preserve">(accessed: 23 March 2021).</w:t>
      </w:r>
    </w:p>
    <w:bookmarkEnd w:id="321"/>
    <w:bookmarkStart w:id="323"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2">
        <w:r>
          <w:rPr>
            <w:rStyle w:val="Hyperlink"/>
          </w:rPr>
          <w:t xml:space="preserve">http://www.inf.ufg.br/$\sim$vagner/courses/mobilecomputing/docs/papers/03-Rogers_Ubicomp06.pdf</w:t>
        </w:r>
      </w:hyperlink>
      <w:r>
        <w:t xml:space="preserve">.</w:t>
      </w:r>
    </w:p>
    <w:bookmarkEnd w:id="323"/>
    <w:bookmarkStart w:id="325"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4">
        <w:r>
          <w:rPr>
            <w:rStyle w:val="Hyperlink"/>
          </w:rPr>
          <w:t xml:space="preserve">https://www.techrepublic.com/article/an-introduction-to-tim-berners-lees-semantic-web/</w:t>
        </w:r>
      </w:hyperlink>
      <w:r>
        <w:t xml:space="preserve">.</w:t>
      </w:r>
    </w:p>
    <w:bookmarkEnd w:id="325"/>
    <w:bookmarkStart w:id="327"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6">
        <w:r>
          <w:rPr>
            <w:rStyle w:val="Hyperlink"/>
          </w:rPr>
          <w:t xml:space="preserve">10.1109/MC.2003.1185214</w:t>
        </w:r>
      </w:hyperlink>
      <w:r>
        <w:t xml:space="preserve">.</w:t>
      </w:r>
    </w:p>
    <w:bookmarkEnd w:id="327"/>
    <w:bookmarkStart w:id="328"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8"/>
    <w:bookmarkStart w:id="330"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9">
        <w:r>
          <w:rPr>
            <w:rStyle w:val="Hyperlink"/>
          </w:rPr>
          <w:t xml:space="preserve">10.1007/978-3-540-68234-9_42</w:t>
        </w:r>
      </w:hyperlink>
      <w:r>
        <w:t xml:space="preserve">.</w:t>
      </w:r>
    </w:p>
    <w:bookmarkEnd w:id="330"/>
    <w:bookmarkStart w:id="332"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1">
        <w:r>
          <w:rPr>
            <w:rStyle w:val="Hyperlink"/>
          </w:rPr>
          <w:t xml:space="preserve">https://web.archive.org/web/20101226073246/http://cyber.law.harvard.edu/sites/cyber.law.harvard.edu/files/2009_03_24_lunchtalk.ppt</w:t>
        </w:r>
      </w:hyperlink>
      <w:r>
        <w:t xml:space="preserve">.</w:t>
      </w:r>
    </w:p>
    <w:bookmarkEnd w:id="332"/>
    <w:bookmarkStart w:id="334"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3">
        <w:r>
          <w:rPr>
            <w:rStyle w:val="Hyperlink"/>
          </w:rPr>
          <w:t xml:space="preserve">10.5860/choice.50-2168</w:t>
        </w:r>
      </w:hyperlink>
      <w:r>
        <w:t xml:space="preserve">.</w:t>
      </w:r>
    </w:p>
    <w:bookmarkEnd w:id="334"/>
    <w:bookmarkStart w:id="336"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5">
        <w:r>
          <w:rPr>
            <w:rStyle w:val="Hyperlink"/>
          </w:rPr>
          <w:t xml:space="preserve">10.1037/0021-9010.62.4.363</w:t>
        </w:r>
      </w:hyperlink>
      <w:r>
        <w:t xml:space="preserve">.</w:t>
      </w:r>
    </w:p>
    <w:bookmarkEnd w:id="336"/>
    <w:bookmarkStart w:id="337"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7"/>
    <w:bookmarkStart w:id="338"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8"/>
    <w:bookmarkStart w:id="339"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9"/>
    <w:bookmarkStart w:id="340"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0"/>
    <w:bookmarkStart w:id="341"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1"/>
    <w:bookmarkStart w:id="343"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2">
        <w:r>
          <w:rPr>
            <w:rStyle w:val="Hyperlink"/>
          </w:rPr>
          <w:t xml:space="preserve">https://vimeo.com/14061238</w:t>
        </w:r>
      </w:hyperlink>
      <w:r>
        <w:t xml:space="preserve">.</w:t>
      </w:r>
    </w:p>
    <w:bookmarkEnd w:id="343"/>
    <w:bookmarkStart w:id="345"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4">
        <w:r>
          <w:rPr>
            <w:rStyle w:val="Hyperlink"/>
          </w:rPr>
          <w:t xml:space="preserve">https://techcrunch.com/2011/09/22/facebook-timeline/</w:t>
        </w:r>
      </w:hyperlink>
      <w:r>
        <w:t xml:space="preserve"> </w:t>
      </w:r>
      <w:r>
        <w:t xml:space="preserve">(accessed: 21 March 2021).</w:t>
      </w:r>
    </w:p>
    <w:bookmarkEnd w:id="345"/>
    <w:bookmarkStart w:id="346"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6"/>
    <w:bookmarkStart w:id="348"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7">
        <w:r>
          <w:rPr>
            <w:rStyle w:val="Hyperlink"/>
          </w:rPr>
          <w:t xml:space="preserve">10.1057/978-1-349-94848-2_792-1</w:t>
        </w:r>
      </w:hyperlink>
      <w:r>
        <w:t xml:space="preserve">.</w:t>
      </w:r>
    </w:p>
    <w:bookmarkEnd w:id="348"/>
    <w:bookmarkStart w:id="350"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9">
        <w:r>
          <w:rPr>
            <w:rStyle w:val="Hyperlink"/>
          </w:rPr>
          <w:t xml:space="preserve">10.1057/jit.2016.4</w:t>
        </w:r>
      </w:hyperlink>
      <w:r>
        <w:t xml:space="preserve">.</w:t>
      </w:r>
    </w:p>
    <w:bookmarkEnd w:id="350"/>
    <w:bookmarkStart w:id="352"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1">
        <w:r>
          <w:rPr>
            <w:rStyle w:val="Hyperlink"/>
          </w:rPr>
          <w:t xml:space="preserve">https://www.wired.com/1997/02/lifestreams/</w:t>
        </w:r>
      </w:hyperlink>
      <w:r>
        <w:t xml:space="preserve">.</w:t>
      </w:r>
    </w:p>
    <w:bookmarkEnd w:id="352"/>
    <w:bookmarkStart w:id="354"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3">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4"/>
    <w:bookmarkStart w:id="356"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5">
        <w:r>
          <w:rPr>
            <w:rStyle w:val="Hyperlink"/>
          </w:rPr>
          <w:t xml:space="preserve">10.1177/2053951717736335</w:t>
        </w:r>
      </w:hyperlink>
      <w:r>
        <w:t xml:space="preserve">.</w:t>
      </w:r>
    </w:p>
    <w:bookmarkEnd w:id="356"/>
    <w:bookmarkStart w:id="358"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7">
        <w:r>
          <w:rPr>
            <w:rStyle w:val="Hyperlink"/>
          </w:rPr>
          <w:t xml:space="preserve">http://people.csail.mit.edu/teevan/work/publications/papers/chi04.pdf</w:t>
        </w:r>
      </w:hyperlink>
      <w:r>
        <w:t xml:space="preserve">.</w:t>
      </w:r>
    </w:p>
    <w:bookmarkEnd w:id="358"/>
    <w:bookmarkStart w:id="360"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9">
        <w:r>
          <w:rPr>
            <w:rStyle w:val="Hyperlink"/>
          </w:rPr>
          <w:t xml:space="preserve">10.1145/634067.634311</w:t>
        </w:r>
      </w:hyperlink>
      <w:r>
        <w:t xml:space="preserve">.</w:t>
      </w:r>
    </w:p>
    <w:bookmarkEnd w:id="360"/>
    <w:bookmarkStart w:id="362"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1">
        <w:r>
          <w:rPr>
            <w:rStyle w:val="Hyperlink"/>
          </w:rPr>
          <w:t xml:space="preserve">https://www.cnet.com/news/using-tags-to-improve-the-flickr-experience/</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Personal Information Management Systems</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2022-08-23T16:20:42Z</dcterms:created>
  <dcterms:modified xsi:type="dcterms:W3CDTF">2022-08-23T16:20:42Z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