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Acquiring</w:t>
      </w:r>
      <w:r>
        <w:t xml:space="preserve"> </w:t>
      </w:r>
      <w:r>
        <w:t xml:space="preserve">Agency</w:t>
      </w:r>
      <w:r>
        <w:t xml:space="preserve"> </w:t>
      </w:r>
      <w:r>
        <w:t xml:space="preserve">through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Human-Data Interaction in Everyday Life</w:t>
      </w:r>
    </w:p>
    <w:p>
      <w:pPr>
        <w:pStyle w:val="FirstParagraph"/>
      </w:pPr>
      <w:r>
        <w:t xml:space="preserve">[Target 15,000 words]</w:t>
      </w:r>
    </w:p>
    <w:bookmarkStart w:id="20" w:name="research-context-and-approach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Research Context and Approach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without repeating 1.2, explain why people have become disempowered - shift to cloud, black box design, removal of seams, etc. - this will draw a lot on my presentations.</w:t>
      </w:r>
    </w:p>
    <w:p>
      <w:pPr>
        <w:pStyle w:val="BodyText"/>
      </w:pPr>
      <w:r>
        <w:t xml:space="preserve">Explain the approach - trying to understand as much of the picture as possible, of actually getting your data, trying to have conversations about it, trying to use it.</w:t>
      </w:r>
    </w:p>
    <w:bookmarkEnd w:id="20"/>
    <w:bookmarkStart w:id="21" w:name="overview-of-activities-don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Overview of Activities done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Explaining the various activities done:</w:t>
      </w:r>
    </w:p>
    <w:p>
      <w:pPr>
        <w:numPr>
          <w:ilvl w:val="0"/>
          <w:numId w:val="1001"/>
        </w:numPr>
        <w:pStyle w:val="Compact"/>
      </w:pPr>
      <w:r>
        <w:t xml:space="preserve">2016 mobile phone usefulness interviews</w:t>
      </w:r>
    </w:p>
    <w:p>
      <w:pPr>
        <w:numPr>
          <w:ilvl w:val="0"/>
          <w:numId w:val="1001"/>
        </w:numPr>
        <w:pStyle w:val="Compact"/>
      </w:pPr>
      <w:r>
        <w:t xml:space="preserve">2017 digital life sketch interviews</w:t>
      </w:r>
    </w:p>
    <w:p>
      <w:pPr>
        <w:numPr>
          <w:ilvl w:val="0"/>
          <w:numId w:val="1001"/>
        </w:numPr>
        <w:pStyle w:val="Compact"/>
      </w:pPr>
      <w:r>
        <w:t xml:space="preserve">2018-2020 my own GDPR Requests</w:t>
      </w:r>
    </w:p>
    <w:p>
      <w:pPr>
        <w:numPr>
          <w:ilvl w:val="1"/>
          <w:numId w:val="1002"/>
        </w:numPr>
        <w:pStyle w:val="Compact"/>
      </w:pPr>
      <w:r>
        <w:t xml:space="preserve">including 2020 University GDPR request</w:t>
      </w:r>
    </w:p>
    <w:p>
      <w:pPr>
        <w:numPr>
          <w:ilvl w:val="1"/>
          <w:numId w:val="1002"/>
        </w:numPr>
        <w:pStyle w:val="Compact"/>
      </w:pPr>
      <w:r>
        <w:t xml:space="preserve">including experiments in what you can do with your data.</w:t>
      </w:r>
    </w:p>
    <w:p>
      <w:pPr>
        <w:numPr>
          <w:ilvl w:val="0"/>
          <w:numId w:val="1001"/>
        </w:numPr>
        <w:pStyle w:val="Compact"/>
      </w:pPr>
      <w:r>
        <w:t xml:space="preserve">2019-2020 GDPR Viewing Your Data study</w:t>
      </w:r>
    </w:p>
    <w:p>
      <w:pPr>
        <w:numPr>
          <w:ilvl w:val="1"/>
          <w:numId w:val="1003"/>
        </w:numPr>
        <w:pStyle w:val="Compact"/>
      </w:pPr>
      <w:r>
        <w:t xml:space="preserve">including privacy policy analysis</w:t>
      </w:r>
    </w:p>
    <w:p>
      <w:pPr>
        <w:numPr>
          <w:ilvl w:val="1"/>
          <w:numId w:val="1003"/>
        </w:numPr>
        <w:pStyle w:val="Compact"/>
      </w:pPr>
      <w:r>
        <w:t xml:space="preserve">and the work with personaldata.io on mapping out Data</w:t>
      </w:r>
    </w:p>
    <w:p>
      <w:pPr>
        <w:numPr>
          <w:ilvl w:val="1"/>
          <w:numId w:val="1003"/>
        </w:numPr>
        <w:pStyle w:val="Compact"/>
      </w:pPr>
      <w:r>
        <w:t xml:space="preserve">including the lab chat I ran - use of visual stimulus</w:t>
      </w:r>
    </w:p>
    <w:bookmarkEnd w:id="21"/>
    <w:bookmarkStart w:id="27" w:name="finding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Findings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The analysis is still to be done here, but it will be something like:</w:t>
      </w:r>
    </w:p>
    <w:bookmarkStart w:id="22" w:name="what-can-we-currently-do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What can we currently do?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This section will bring together all the practical experiences and data on how much you can actually get back from data holders, what works and what doesn’t, etc.</w:t>
      </w:r>
      <w:r>
        <w:t xml:space="preserve"> </w:t>
      </w:r>
      <w:r>
        <w:t xml:space="preserve">Usability vs understandability, etc.</w:t>
      </w:r>
    </w:p>
    <w:bookmarkEnd w:id="22"/>
    <w:bookmarkStart w:id="23" w:name="how-do-people-feel-about-their-data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How do people feel about their data?</w:t>
      </w:r>
    </w:p>
    <w:p>
      <w:pPr>
        <w:pStyle w:val="FirstParagraph"/>
      </w:pPr>
      <w:r>
        <w:t xml:space="preserve">[Target X words]</w:t>
      </w:r>
      <w:r>
        <w:t xml:space="preserve"> </w:t>
      </w:r>
      <w:r>
        <w:t xml:space="preserve">Not sure if this is exactly the right place for this, but need a place to bring in ideas around the different ways people think about data:</w:t>
      </w:r>
    </w:p>
    <w:p>
      <w:pPr>
        <w:numPr>
          <w:ilvl w:val="0"/>
          <w:numId w:val="1004"/>
        </w:numPr>
        <w:pStyle w:val="Compact"/>
      </w:pPr>
      <w:r>
        <w:t xml:space="preserve">Data as property</w:t>
      </w:r>
    </w:p>
    <w:p>
      <w:pPr>
        <w:numPr>
          <w:ilvl w:val="0"/>
          <w:numId w:val="1004"/>
        </w:numPr>
        <w:pStyle w:val="Compact"/>
      </w:pPr>
      <w:r>
        <w:t xml:space="preserve">Data as insights into a person</w:t>
      </w:r>
    </w:p>
    <w:p>
      <w:pPr>
        <w:numPr>
          <w:ilvl w:val="0"/>
          <w:numId w:val="1004"/>
        </w:numPr>
        <w:pStyle w:val="Compact"/>
      </w:pPr>
      <w:r>
        <w:t xml:space="preserve">Data as part of oneself</w:t>
      </w:r>
    </w:p>
    <w:p>
      <w:pPr>
        <w:numPr>
          <w:ilvl w:val="0"/>
          <w:numId w:val="1004"/>
        </w:numPr>
        <w:pStyle w:val="Compact"/>
      </w:pPr>
      <w:r>
        <w:t xml:space="preserve">Data as memories</w:t>
      </w:r>
    </w:p>
    <w:p>
      <w:pPr>
        <w:numPr>
          <w:ilvl w:val="0"/>
          <w:numId w:val="1004"/>
        </w:numPr>
        <w:pStyle w:val="Compact"/>
      </w:pPr>
      <w:r>
        <w:t xml:space="preserve">Data as creative work</w:t>
      </w:r>
    </w:p>
    <w:p>
      <w:pPr>
        <w:numPr>
          <w:ilvl w:val="0"/>
          <w:numId w:val="1004"/>
        </w:numPr>
        <w:pStyle w:val="Compact"/>
      </w:pPr>
      <w:r>
        <w:t xml:space="preserve">Data as a medium for communication and expression</w:t>
      </w:r>
    </w:p>
    <w:bookmarkEnd w:id="23"/>
    <w:bookmarkStart w:id="24" w:name="X1c456b1e36911663bfa10328a8b98a20b9c695b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How do people feel about current capabilities?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This section will bring together all the different perspectives on how people feel - what frustrates and excites, etc. Especially looking at what affects people’s trust, and sense of having power.</w:t>
      </w:r>
    </w:p>
    <w:bookmarkEnd w:id="24"/>
    <w:bookmarkStart w:id="25" w:name="what-is-missing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What is missing?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This will bring together all the observations and desires for things you can’t currently do. Looking to the future</w:t>
      </w:r>
    </w:p>
    <w:bookmarkEnd w:id="25"/>
    <w:bookmarkStart w:id="26" w:name="note"/>
    <w:p>
      <w:pPr>
        <w:pStyle w:val="Heading3"/>
      </w:pPr>
      <w:r>
        <w:rPr>
          <w:rStyle w:val="SectionNumber"/>
        </w:rPr>
        <w:t xml:space="preserve">1.3.5</w:t>
      </w:r>
      <w:r>
        <w:tab/>
      </w:r>
      <w:r>
        <w:t xml:space="preserve">Note</w:t>
      </w:r>
    </w:p>
    <w:p>
      <w:pPr>
        <w:pStyle w:val="FirstParagraph"/>
      </w:pPr>
      <w:r>
        <w:t xml:space="preserve">Any findings from University GDPR interview will also incorporate into one of the above subsections</w:t>
      </w:r>
    </w:p>
    <w:bookmarkEnd w:id="26"/>
    <w:bookmarkEnd w:id="27"/>
    <w:bookmarkStart w:id="32" w:name="discussio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Discussion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General analysis of findings above. But also wider discussion with a greater focus on tying everything back to the research question and agency-increasing framing.</w:t>
      </w:r>
    </w:p>
    <w:bookmarkStart w:id="30" w:name="challenges-of-meaning-sensemaking-caring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Challenges of Meaning &amp; Sensemaking &amp; Caring</w:t>
      </w:r>
    </w:p>
    <w:p>
      <w:pPr>
        <w:pStyle w:val="FirstParagraph"/>
      </w:pPr>
      <w:r>
        <w:t xml:space="preserve">[Target X words]</w:t>
      </w:r>
    </w:p>
    <w:bookmarkStart w:id="28" w:name="finding-meaning-in-data"/>
    <w:p>
      <w:pPr>
        <w:pStyle w:val="Heading4"/>
      </w:pPr>
      <w:r>
        <w:rPr>
          <w:rStyle w:val="SectionNumber"/>
        </w:rPr>
        <w:t xml:space="preserve">1.4.1.1</w:t>
      </w:r>
      <w:r>
        <w:tab/>
      </w:r>
      <w:r>
        <w:t xml:space="preserve">Finding Meaning in data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5"/>
        </w:numPr>
        <w:pStyle w:val="Compact"/>
      </w:pPr>
      <w:r>
        <w:t xml:space="preserve">Data &gt; Information &gt; Knowledge</w:t>
      </w:r>
    </w:p>
    <w:p>
      <w:pPr>
        <w:numPr>
          <w:ilvl w:val="0"/>
          <w:numId w:val="1005"/>
        </w:numPr>
        <w:pStyle w:val="Compact"/>
      </w:pPr>
      <w:r>
        <w:t xml:space="preserve">Answering questions</w:t>
      </w:r>
    </w:p>
    <w:p>
      <w:pPr>
        <w:numPr>
          <w:ilvl w:val="0"/>
          <w:numId w:val="1005"/>
        </w:numPr>
        <w:pStyle w:val="Compact"/>
      </w:pPr>
      <w:r>
        <w:t xml:space="preserve">Reflection &amp; goal setting</w:t>
      </w:r>
    </w:p>
    <w:p>
      <w:pPr>
        <w:numPr>
          <w:ilvl w:val="0"/>
          <w:numId w:val="1005"/>
        </w:numPr>
        <w:pStyle w:val="Compact"/>
      </w:pPr>
      <w:r>
        <w:t xml:space="preserve">Orienteering</w:t>
      </w:r>
    </w:p>
    <w:p>
      <w:pPr>
        <w:numPr>
          <w:ilvl w:val="0"/>
          <w:numId w:val="1005"/>
        </w:numPr>
        <w:pStyle w:val="Compact"/>
      </w:pPr>
      <w:r>
        <w:t xml:space="preserve">scripts analysing GDPR-retrieved Data</w:t>
      </w:r>
    </w:p>
    <w:p>
      <w:pPr>
        <w:numPr>
          <w:ilvl w:val="0"/>
          <w:numId w:val="1005"/>
        </w:numPr>
        <w:pStyle w:val="Compact"/>
      </w:pPr>
      <w:r>
        <w:t xml:space="preserve">Gmail API hacking</w:t>
      </w:r>
    </w:p>
    <w:bookmarkEnd w:id="28"/>
    <w:bookmarkStart w:id="29" w:name="our-lives-in-data"/>
    <w:p>
      <w:pPr>
        <w:pStyle w:val="Heading4"/>
      </w:pPr>
      <w:r>
        <w:rPr>
          <w:rStyle w:val="SectionNumber"/>
        </w:rPr>
        <w:t xml:space="preserve">1.4.1.2</w:t>
      </w:r>
      <w:r>
        <w:tab/>
      </w:r>
      <w:r>
        <w:t xml:space="preserve">Our lives in data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6"/>
        </w:numPr>
        <w:pStyle w:val="Compact"/>
      </w:pPr>
      <w:r>
        <w:t xml:space="preserve">How to not overwhelm people with Information</w:t>
      </w:r>
    </w:p>
    <w:p>
      <w:pPr>
        <w:numPr>
          <w:ilvl w:val="0"/>
          <w:numId w:val="1006"/>
        </w:numPr>
        <w:pStyle w:val="Compact"/>
      </w:pPr>
      <w:r>
        <w:t xml:space="preserve">the need to model things in the context of people’s everyday lives</w:t>
      </w:r>
    </w:p>
    <w:p>
      <w:pPr>
        <w:numPr>
          <w:ilvl w:val="1"/>
          <w:numId w:val="1007"/>
        </w:numPr>
        <w:pStyle w:val="Compact"/>
      </w:pPr>
      <w:r>
        <w:t xml:space="preserve">bring in life modelling stuff (models &amp; prototypes) I did at BBC</w:t>
      </w:r>
    </w:p>
    <w:p>
      <w:pPr>
        <w:numPr>
          <w:ilvl w:val="1"/>
          <w:numId w:val="1007"/>
        </w:numPr>
        <w:pStyle w:val="Compact"/>
      </w:pPr>
      <w:r>
        <w:t xml:space="preserve">different mental models</w:t>
      </w:r>
    </w:p>
    <w:p>
      <w:pPr>
        <w:numPr>
          <w:ilvl w:val="0"/>
          <w:numId w:val="1006"/>
        </w:numPr>
        <w:pStyle w:val="Compact"/>
      </w:pPr>
      <w:r>
        <w:t xml:space="preserve">how to get people to care</w:t>
      </w:r>
    </w:p>
    <w:bookmarkEnd w:id="29"/>
    <w:bookmarkEnd w:id="30"/>
    <w:bookmarkStart w:id="31" w:name="levels-of-access-to-data---gdpr-critique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Levels of Access to Data - GDPR critique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My analysis of the effectiveness of GDPR and how i position it as a better-than-it-was but not-good-enough level of access - introduce my model for access</w:t>
      </w:r>
    </w:p>
    <w:bookmarkEnd w:id="31"/>
    <w:bookmarkEnd w:id="32"/>
    <w:bookmarkEnd w:id="33"/>
    <w:bookmarkStart w:id="34" w:name="bibliography"/>
    <w:p>
      <w:pPr>
        <w:pStyle w:val="Heading1"/>
      </w:pPr>
      <w:r>
        <w:t xml:space="preserve">Bibliography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Acquiring Agency through Personal Data</dc:title>
  <dc:creator>Alex Bowyer</dc:creator>
  <cp:keywords/>
  <dcterms:created xsi:type="dcterms:W3CDTF">2020-11-12T16:32:15Z</dcterms:created>
  <dcterms:modified xsi:type="dcterms:W3CDTF">2020-11-12T16:32:15Z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