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Acquiring</w:t>
      </w:r>
      <w:r>
        <w:t xml:space="preserve"> </w:t>
      </w:r>
      <w:r>
        <w:t xml:space="preserve">Agency</w:t>
      </w:r>
      <w:r>
        <w:t xml:space="preserve"> </w:t>
      </w:r>
      <w:r>
        <w:t xml:space="preserve">through</w:t>
      </w:r>
      <w:r>
        <w:t xml:space="preserve"> </w:t>
      </w:r>
      <w:r>
        <w:t xml:space="preserve">Personal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chapter-6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Increasing Agency Through Web Augmentation</w:t>
      </w:r>
    </w:p>
    <w:p>
      <w:pPr>
        <w:pStyle w:val="FirstParagraph"/>
      </w:pPr>
      <w:r>
        <w:t xml:space="preserve">[Target 3,000 words]</w:t>
      </w:r>
    </w:p>
    <w:p>
      <w:pPr>
        <w:pStyle w:val="BodyText"/>
      </w:pPr>
      <w:r>
        <w:t xml:space="preserve">This is a short chapter describing the work I did with web augmentation as a means to challenge data-holder power.</w:t>
      </w:r>
    </w:p>
    <w:bookmarkStart w:id="20" w:name="research-context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Research context</w:t>
      </w:r>
    </w:p>
    <w:p>
      <w:pPr>
        <w:pStyle w:val="FirstParagraph"/>
      </w:pPr>
      <w:r>
        <w:t xml:space="preserve">[Target X words]</w:t>
      </w:r>
    </w:p>
    <w:p>
      <w:pPr>
        <w:numPr>
          <w:ilvl w:val="0"/>
          <w:numId w:val="1001"/>
        </w:numPr>
        <w:pStyle w:val="Compact"/>
      </w:pPr>
      <w:r>
        <w:t xml:space="preserve">Seams [Weiser] and how to overcome them.</w:t>
      </w:r>
    </w:p>
    <w:p>
      <w:pPr>
        <w:numPr>
          <w:ilvl w:val="0"/>
          <w:numId w:val="1001"/>
        </w:numPr>
        <w:pStyle w:val="Compact"/>
      </w:pPr>
      <w:r>
        <w:t xml:space="preserve">Web augmentation as a means to do that, without provider permission.</w:t>
      </w:r>
    </w:p>
    <w:p>
      <w:pPr>
        <w:numPr>
          <w:ilvl w:val="0"/>
          <w:numId w:val="1001"/>
        </w:numPr>
        <w:pStyle w:val="Compact"/>
      </w:pPr>
      <w:r>
        <w:t xml:space="preserve">Scraping / webcrawling.</w:t>
      </w:r>
    </w:p>
    <w:bookmarkEnd w:id="20"/>
    <w:bookmarkStart w:id="23" w:name="what-was-done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What was Done</w:t>
      </w:r>
    </w:p>
    <w:p>
      <w:pPr>
        <w:pStyle w:val="FirstParagraph"/>
      </w:pPr>
      <w:r>
        <w:t xml:space="preserve">[Target X words]</w:t>
      </w:r>
    </w:p>
    <w:bookmarkStart w:id="21" w:name="just-eat-scenario"/>
    <w:p>
      <w:pPr>
        <w:pStyle w:val="Heading3"/>
      </w:pPr>
      <w:r>
        <w:rPr>
          <w:rStyle w:val="SectionNumber"/>
        </w:rPr>
        <w:t xml:space="preserve">1.2.1</w:t>
      </w:r>
      <w:r>
        <w:tab/>
      </w:r>
      <w:r>
        <w:t xml:space="preserve">Just Eat scenario</w:t>
      </w:r>
    </w:p>
    <w:p>
      <w:pPr>
        <w:numPr>
          <w:ilvl w:val="0"/>
          <w:numId w:val="1002"/>
        </w:numPr>
        <w:pStyle w:val="Compact"/>
      </w:pPr>
      <w:r>
        <w:t xml:space="preserve">Just Eat web augmentation to show how interfaces can be changed on user side</w:t>
      </w:r>
    </w:p>
    <w:bookmarkEnd w:id="21"/>
    <w:bookmarkStart w:id="22" w:name="facebook-scenario"/>
    <w:p>
      <w:pPr>
        <w:pStyle w:val="Heading3"/>
      </w:pPr>
      <w:r>
        <w:rPr>
          <w:rStyle w:val="SectionNumber"/>
        </w:rPr>
        <w:t xml:space="preserve">1.2.2</w:t>
      </w:r>
      <w:r>
        <w:tab/>
      </w:r>
      <w:r>
        <w:t xml:space="preserve">Facebook scenario</w:t>
      </w:r>
    </w:p>
    <w:p>
      <w:pPr>
        <w:numPr>
          <w:ilvl w:val="0"/>
          <w:numId w:val="1003"/>
        </w:numPr>
        <w:pStyle w:val="Compact"/>
      </w:pPr>
      <w:r>
        <w:t xml:space="preserve">web augmentation to gather Facebook posts to view elsewhere (given Facebook restricts this)</w:t>
      </w:r>
    </w:p>
    <w:bookmarkEnd w:id="22"/>
    <w:bookmarkEnd w:id="23"/>
    <w:bookmarkStart w:id="24" w:name="discussion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Discussion</w:t>
      </w:r>
    </w:p>
    <w:p>
      <w:pPr>
        <w:pStyle w:val="FirstParagraph"/>
      </w:pPr>
      <w:r>
        <w:t xml:space="preserve">[Target X words]</w:t>
      </w:r>
    </w:p>
    <w:p>
      <w:pPr>
        <w:pStyle w:val="BodyText"/>
      </w:pPr>
      <w:r>
        <w:t xml:space="preserve">Discussing the implications of this technique, and its limitations, with reference to the overall research question and acquiring agency.</w:t>
      </w:r>
    </w:p>
    <w:bookmarkEnd w:id="24"/>
    <w:bookmarkEnd w:id="25"/>
    <w:bookmarkStart w:id="26" w:name="bibliography"/>
    <w:p>
      <w:pPr>
        <w:pStyle w:val="Heading1"/>
      </w:pPr>
      <w:r>
        <w:t xml:space="preserve">Bibliography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Acquiring Agency through Personal Data</dc:title>
  <dc:creator>Alex Bowyer</dc:creator>
  <cp:keywords/>
  <dcterms:created xsi:type="dcterms:W3CDTF">2020-11-12T16:33:55Z</dcterms:created>
  <dcterms:modified xsi:type="dcterms:W3CDTF">2020-11-12T16:33:55Z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src/harvard-newcastle-university.csl</vt:lpwstr>
  </property>
  <property fmtid="{D5CDD505-2E9C-101B-9397-08002B2CF9AE}" pid="4" name="css">
    <vt:lpwstr/>
  </property>
  <property fmtid="{D5CDD505-2E9C-101B-9397-08002B2CF9AE}" pid="5" name="link-citations">
    <vt:lpwstr>True</vt:lpwstr>
  </property>
  <property fmtid="{D5CDD505-2E9C-101B-9397-08002B2CF9AE}" pid="6" name="thesis-source">
    <vt:lpwstr>https://github.com/alexbfree/thesis</vt:lpwstr>
  </property>
</Properties>
</file>