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inaccessible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numPr>
          <w:ilvl w:val="0"/>
          <w:numId w:val="1010"/>
        </w:numPr>
        <w:pStyle w:val="Compact"/>
      </w:pPr>
      <w:r>
        <w:t xml:space="preserve">Life information makes data relatable.</w:t>
      </w:r>
    </w:p>
    <w:p>
      <w:pPr>
        <w:numPr>
          <w:ilvl w:val="0"/>
          <w:numId w:val="1010"/>
        </w:numPr>
        <w:pStyle w:val="Compact"/>
      </w:pPr>
      <w:r>
        <w:t xml:space="preserve">Ecosystem information is an antidote to digital life complexity.</w:t>
      </w:r>
    </w:p>
    <w:p>
      <w:pPr>
        <w:numPr>
          <w:ilvl w:val="0"/>
          <w:numId w:val="1010"/>
        </w:numPr>
        <w:pStyle w:val="Compact"/>
      </w:pPr>
      <w:r>
        <w:t xml:space="preserve">Life &amp; ecosystem information should be useable as a material.</w:t>
      </w:r>
    </w:p>
    <w:p>
      <w:pPr>
        <w:numPr>
          <w:ilvl w:val="0"/>
          <w:numId w:val="1010"/>
        </w:numPr>
        <w:pStyle w:val="Compact"/>
      </w:pPr>
      <w:r>
        <w:t xml:space="preserve">Data needs provenance.</w:t>
      </w:r>
    </w:p>
    <w:p>
      <w:pPr>
        <w:numPr>
          <w:ilvl w:val="0"/>
          <w:numId w:val="1010"/>
        </w:numPr>
        <w:pStyle w:val="Compact"/>
      </w:pPr>
      <w:r>
        <w:t xml:space="preserve">Data holders exploit four levers of power to manipulate the digital landscape.</w:t>
      </w:r>
    </w:p>
    <w:p>
      <w:pPr>
        <w:numPr>
          <w:ilvl w:val="0"/>
          <w:numId w:val="1010"/>
        </w:numPr>
        <w:pStyle w:val="Compact"/>
      </w:pPr>
      <w:r>
        <w:t xml:space="preserve">Semantic analysis and information standards can transform data storage and facilitate human-centric interface building.</w:t>
      </w:r>
    </w:p>
    <w:p>
      <w:pPr>
        <w:numPr>
          <w:ilvl w:val="0"/>
          <w:numId w:val="1010"/>
        </w:numPr>
        <w:pStyle w:val="Compact"/>
      </w:pPr>
      <w:r>
        <w:t xml:space="preserve">New life capabilities and pain relievers drive user demand.</w:t>
      </w:r>
    </w:p>
    <w:p>
      <w:pPr>
        <w:numPr>
          <w:ilvl w:val="0"/>
          <w:numId w:val="1010"/>
        </w:numPr>
        <w:pStyle w:val="Compact"/>
      </w:pPr>
      <w:r>
        <w:t xml:space="preserve">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b">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a">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b">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4"/>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6"/>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a">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7"/>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7"/>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 a CHI 2018 workshop paper formalising past pre-PhD design thinking and outlining a vision for unconstrained and useful data interaction interfaces;</w:t>
      </w:r>
    </w:p>
    <w:p>
      <w:pPr>
        <w:numPr>
          <w:ilvl w:val="0"/>
          <w:numId w:val="1017"/>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7"/>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8"/>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8"/>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8"/>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b">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w:t>
      </w:r>
      <w:r>
        <w:t xml:space="preserve">, which I believe is the best way to share the HDR insights I have gained along this six year journey that go beyond traditional empirical findings.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additional peripheral industrial and academic research and design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2"/>
    <w:bookmarkEnd w:id="63"/>
    <w:bookmarkStart w:id="113" w:name="bibliography"/>
    <w:p>
      <w:pPr>
        <w:pStyle w:val="Heading1"/>
      </w:pPr>
      <w:r>
        <w:t xml:space="preserve">Bibliography</w:t>
      </w:r>
    </w:p>
    <w:bookmarkStart w:id="112"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5"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4">
        <w:r>
          <w:rPr>
            <w:rStyle w:val="Hyperlink"/>
          </w:rPr>
          <w:t xml:space="preserve">10.1145/3173574.3173710</w:t>
        </w:r>
      </w:hyperlink>
      <w:r>
        <w:t xml:space="preserve">.</w:t>
      </w:r>
    </w:p>
    <w:bookmarkEnd w:id="75"/>
    <w:bookmarkStart w:id="76"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6"/>
    <w:bookmarkStart w:id="77" w:name="ref-bowyer2022b"/>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7"/>
    <w:bookmarkStart w:id="78" w:name="ref-bowyer2022a"/>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8"/>
    <w:bookmarkStart w:id="8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79">
        <w:r>
          <w:rPr>
            <w:rStyle w:val="Hyperlink"/>
          </w:rPr>
          <w:t xml:space="preserve">10.1145/1011870.1011885</w:t>
        </w:r>
      </w:hyperlink>
      <w:r>
        <w:t xml:space="preserve">.</w:t>
      </w:r>
    </w:p>
    <w:bookmarkEnd w:id="80"/>
    <w:bookmarkStart w:id="8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1">
        <w:r>
          <w:rPr>
            <w:rStyle w:val="Hyperlink"/>
          </w:rPr>
          <w:t xml:space="preserve">https://www.businessinsider.com/cambridge-analytica-whistleblower-christopher-wylie-facebook-data-2019-10?r=US&amp;IR=T</w:t>
        </w:r>
      </w:hyperlink>
      <w:r>
        <w:t xml:space="preserve">.</w:t>
      </w:r>
    </w:p>
    <w:bookmarkEnd w:id="82"/>
    <w:bookmarkStart w:id="84"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3">
        <w:r>
          <w:rPr>
            <w:rStyle w:val="Hyperlink"/>
          </w:rPr>
          <w:t xml:space="preserve">10.1016/j.ipm.2020.102307</w:t>
        </w:r>
      </w:hyperlink>
      <w:r>
        <w:t xml:space="preserve">.</w:t>
      </w:r>
    </w:p>
    <w:bookmarkEnd w:id="84"/>
    <w:bookmarkStart w:id="85"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5"/>
    <w:bookmarkStart w:id="86"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6"/>
    <w:bookmarkStart w:id="87"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7"/>
    <w:bookmarkStart w:id="8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8">
        <w:r>
          <w:rPr>
            <w:rStyle w:val="Hyperlink"/>
          </w:rPr>
          <w:t xml:space="preserve">http://www3.weforum.org/docs/WEF_RethinkingPersonalData_TrustandContext_Report_2014.pdf</w:t>
        </w:r>
      </w:hyperlink>
      <w:r>
        <w:t xml:space="preserve">.</w:t>
      </w:r>
    </w:p>
    <w:bookmarkEnd w:id="89"/>
    <w:bookmarkStart w:id="9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0">
        <w:r>
          <w:rPr>
            <w:rStyle w:val="Hyperlink"/>
          </w:rPr>
          <w:t xml:space="preserve">https://perma.cc/92LZ-B8DN].</w:t>
        </w:r>
      </w:hyperlink>
    </w:p>
    <w:bookmarkEnd w:id="91"/>
    <w:bookmarkStart w:id="9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2">
        <w:r>
          <w:rPr>
            <w:rStyle w:val="Hyperlink"/>
          </w:rPr>
          <w:t xml:space="preserve">10.1145/2493432.2493446</w:t>
        </w:r>
      </w:hyperlink>
      <w:r>
        <w:t xml:space="preserve">.</w:t>
      </w:r>
    </w:p>
    <w:bookmarkEnd w:id="93"/>
    <w:bookmarkStart w:id="95"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4">
        <w:r>
          <w:rPr>
            <w:rStyle w:val="Hyperlink"/>
          </w:rPr>
          <w:t xml:space="preserve">10.2139/ssrn.2508051</w:t>
        </w:r>
      </w:hyperlink>
      <w:r>
        <w:t xml:space="preserve">.</w:t>
      </w:r>
    </w:p>
    <w:bookmarkEnd w:id="95"/>
    <w:bookmarkStart w:id="97"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6">
        <w:r>
          <w:rPr>
            <w:rStyle w:val="Hyperlink"/>
          </w:rPr>
          <w:t xml:space="preserve">https://web.archive.org/web/20180727024332/https://digitalcivics.io/apply/</w:t>
        </w:r>
      </w:hyperlink>
      <w:r>
        <w:t xml:space="preserve"> </w:t>
      </w:r>
      <w:r>
        <w:t xml:space="preserve">(Accessed: 6 July 2022).</w:t>
      </w:r>
    </w:p>
    <w:bookmarkEnd w:id="97"/>
    <w:bookmarkStart w:id="9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8"/>
    <w:bookmarkStart w:id="100"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99">
        <w:r>
          <w:rPr>
            <w:rStyle w:val="Hyperlink"/>
          </w:rPr>
          <w:t xml:space="preserve">10.1016/b978-1-55860-092-8.50006-x</w:t>
        </w:r>
      </w:hyperlink>
      <w:r>
        <w:t xml:space="preserve">.</w:t>
      </w:r>
    </w:p>
    <w:bookmarkEnd w:id="100"/>
    <w:bookmarkStart w:id="101"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1"/>
    <w:bookmarkStart w:id="103"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2">
        <w:r>
          <w:rPr>
            <w:rStyle w:val="Hyperlink"/>
          </w:rPr>
          <w:t xml:space="preserve">https://memory.ai/timely-blog/the-attention-economy</w:t>
        </w:r>
      </w:hyperlink>
      <w:r>
        <w:t xml:space="preserve">.</w:t>
      </w:r>
    </w:p>
    <w:bookmarkEnd w:id="103"/>
    <w:bookmarkStart w:id="105"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4">
        <w:r>
          <w:rPr>
            <w:rStyle w:val="Hyperlink"/>
          </w:rPr>
          <w:t xml:space="preserve">https://www.wired.com/insights/2014/07/data-new-oil-digital-economy/</w:t>
        </w:r>
      </w:hyperlink>
      <w:r>
        <w:t xml:space="preserve">.</w:t>
      </w:r>
    </w:p>
    <w:bookmarkEnd w:id="105"/>
    <w:bookmarkStart w:id="107"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6">
        <w:r>
          <w:rPr>
            <w:rStyle w:val="Hyperlink"/>
          </w:rPr>
          <w:t xml:space="preserve">https://www.ted.com/talks/zeynep_tufekci_we_re_building_a_dystopia_just_to_make_people_click_on_ads</w:t>
        </w:r>
      </w:hyperlink>
      <w:r>
        <w:t xml:space="preserve">.</w:t>
      </w:r>
    </w:p>
    <w:bookmarkEnd w:id="107"/>
    <w:bookmarkStart w:id="109"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8">
        <w:r>
          <w:rPr>
            <w:rStyle w:val="Hyperlink"/>
          </w:rPr>
          <w:t xml:space="preserve">10.1145/2851581.2886436</w:t>
        </w:r>
      </w:hyperlink>
      <w:r>
        <w:t xml:space="preserve">.</w:t>
      </w:r>
    </w:p>
    <w:bookmarkEnd w:id="109"/>
    <w:bookmarkStart w:id="111"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0">
        <w:r>
          <w:rPr>
            <w:rStyle w:val="Hyperlink"/>
          </w:rPr>
          <w:t xml:space="preserve">https://books.google.co.uk/books?id=W7ZEDgAAQBAJ</w:t>
        </w:r>
      </w:hyperlink>
      <w:r>
        <w:t xml:space="preserve">.</w:t>
      </w:r>
    </w:p>
    <w:bookmarkEnd w:id="111"/>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8" Target="http://www3.weforum.org/docs/WEF_RethinkingPersonalData_TrustandContext_Report_2014.pdf" TargetMode="External" /><Relationship Type="http://schemas.openxmlformats.org/officeDocument/2006/relationships/hyperlink" Id="rId110"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99" Target="https://doi.org/10.1016/b978-1-55860-092-8.50006-x" TargetMode="External" /><Relationship Type="http://schemas.openxmlformats.org/officeDocument/2006/relationships/hyperlink" Id="rId83"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79" Target="https://doi.org/10.1145/1011870.1011885" TargetMode="External" /><Relationship Type="http://schemas.openxmlformats.org/officeDocument/2006/relationships/hyperlink" Id="rId92"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8" Target="https://doi.org/10.1145/2851581.2886436" TargetMode="External" /><Relationship Type="http://schemas.openxmlformats.org/officeDocument/2006/relationships/hyperlink" Id="rId74"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4"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2" Target="https://memory.ai/timely-blog/the-attention-economy" TargetMode="External" /><Relationship Type="http://schemas.openxmlformats.org/officeDocument/2006/relationships/hyperlink" Id="rId90" Target="https://perma.cc/92LZ-B8DN]." TargetMode="External" /><Relationship Type="http://schemas.openxmlformats.org/officeDocument/2006/relationships/hyperlink" Id="rId96"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1" Target="https://www.businessinsider.com/cambridge-analytica-whistleblower-christopher-wylie-facebook-data-2019-10?r=US&amp;IR=T" TargetMode="External" /><Relationship Type="http://schemas.openxmlformats.org/officeDocument/2006/relationships/hyperlink" Id="rId106" Target="https://www.ted.com/talks/zeynep_tufekci_we_re_building_a_dystopia_just_to_make_people_click_on_ads" TargetMode="External" /><Relationship Type="http://schemas.openxmlformats.org/officeDocument/2006/relationships/hyperlink" Id="rId104"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8" Target="http://www3.weforum.org/docs/WEF_RethinkingPersonalData_TrustandContext_Report_2014.pdf" TargetMode="External" /><Relationship Type="http://schemas.openxmlformats.org/officeDocument/2006/relationships/hyperlink" Id="rId110"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99" Target="https://doi.org/10.1016/b978-1-55860-092-8.50006-x" TargetMode="External" /><Relationship Type="http://schemas.openxmlformats.org/officeDocument/2006/relationships/hyperlink" Id="rId83"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79" Target="https://doi.org/10.1145/1011870.1011885" TargetMode="External" /><Relationship Type="http://schemas.openxmlformats.org/officeDocument/2006/relationships/hyperlink" Id="rId92"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8" Target="https://doi.org/10.1145/2851581.2886436" TargetMode="External" /><Relationship Type="http://schemas.openxmlformats.org/officeDocument/2006/relationships/hyperlink" Id="rId74"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4"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2" Target="https://memory.ai/timely-blog/the-attention-economy" TargetMode="External" /><Relationship Type="http://schemas.openxmlformats.org/officeDocument/2006/relationships/hyperlink" Id="rId90" Target="https://perma.cc/92LZ-B8DN]." TargetMode="External" /><Relationship Type="http://schemas.openxmlformats.org/officeDocument/2006/relationships/hyperlink" Id="rId96"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1" Target="https://www.businessinsider.com/cambridge-analytica-whistleblower-christopher-wylie-facebook-data-2019-10?r=US&amp;IR=T" TargetMode="External" /><Relationship Type="http://schemas.openxmlformats.org/officeDocument/2006/relationships/hyperlink" Id="rId106" Target="https://www.ted.com/talks/zeynep_tufekci_we_re_building_a_dystopia_just_to_make_people_click_on_ads" TargetMode="External" /><Relationship Type="http://schemas.openxmlformats.org/officeDocument/2006/relationships/hyperlink" Id="rId104"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2022-07-11T18:57:38Z</dcterms:created>
  <dcterms:modified xsi:type="dcterms:W3CDTF">2022-07-11T18:57:38Z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