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1" w:name="chapter-2"/>
    <w:p>
      <w:pPr>
        <w:pStyle w:val="Heading1"/>
      </w:pPr>
      <w:r>
        <w:rPr>
          <w:rStyle w:val="SectionNumber"/>
        </w:rPr>
        <w:t xml:space="preserve">1</w:t>
      </w:r>
      <w:r>
        <w:tab/>
      </w:r>
      <w:r>
        <w:t xml:space="preserve">Literature Review</w:t>
      </w:r>
    </w:p>
    <w:p>
      <w:pPr>
        <w:pStyle w:val="BlockText"/>
      </w:pPr>
      <w:r>
        <w:rPr>
          <w:iCs/>
          <w:i/>
        </w:rPr>
        <w:t xml:space="preserve">“</w:t>
      </w:r>
      <w:r>
        <w:rPr>
          <w:iCs/>
          <w:i/>
        </w:rPr>
        <w:t xml:space="preserve">We are the sources of surveillance capitalism’s crucial surplus: the objects of a technologically advanced and increasingly inescapable raw-material-extraction operation.</w:t>
      </w:r>
      <w:r>
        <w:rPr>
          <w:iCs/>
          <w:i/>
        </w:rPr>
        <w:t xml:space="preserve">”</w:t>
      </w:r>
      <w:r>
        <w:t xml:space="preserve"> </w:t>
      </w:r>
      <w:r>
        <w:t xml:space="preserve">- Shoshana Zuboff (Harvard professor, social psychologist and author)</w:t>
      </w:r>
    </w:p>
    <w:bookmarkStart w:id="28" w:name="X1f566259c1a3f810256e3679e10faa457bb4a0b"/>
    <w:p>
      <w:pPr>
        <w:pStyle w:val="Heading2"/>
      </w:pPr>
      <w:r>
        <w:rPr>
          <w:rStyle w:val="SectionNumber"/>
        </w:rPr>
        <w:t xml:space="preserve">1.1</w:t>
      </w:r>
      <w:r>
        <w:tab/>
      </w:r>
      <w:r>
        <w:t xml:space="preserve">Understanding Data and its Role in Today’s World</w:t>
      </w:r>
    </w:p>
    <w:bookmarkStart w:id="23" w:name="X24fa45ca77f079cc359c97272276969e6aead2c"/>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w:t>
      </w:r>
      <w:hyperlink w:anchor="ref-zins2015">
        <w:r>
          <w:rPr>
            <w:rStyle w:val="Hyperlink"/>
          </w:rPr>
          <w:t xml:space="preserve">Zins, 2015</w:t>
        </w:r>
      </w:hyperlink>
      <w:r>
        <w:t xml:space="preserve">)</w:t>
      </w:r>
      <w:r>
        <w:t xml:space="preserve">. In this study, we refer to data by its accepted definition as information or knowledge stored in a form suitable for computer processing. Wellisch expressed this as</w:t>
      </w:r>
      <w:r>
        <w:t xml:space="preserve"> </w:t>
      </w:r>
      <w:r>
        <w:rPr>
          <w:iCs/>
          <w:i/>
        </w:rPr>
        <w:t xml:space="preserve">“</w:t>
      </w:r>
      <w:r>
        <w:rPr>
          <w:iCs/>
          <w:i/>
        </w:rPr>
        <w:t xml:space="preserve">the representation of concepts or other entities, fixed in or on a medium in a form suitable for communication, interpretation, or processing by human beings or by automated systems</w:t>
      </w:r>
      <w:r>
        <w:rPr>
          <w:iCs/>
          <w:i/>
        </w:rPr>
        <w:t xml:space="preserve">”</w:t>
      </w:r>
      <w:r>
        <w:t xml:space="preserve"> </w:t>
      </w:r>
      <w:r>
        <w:t xml:space="preserve">(</w:t>
      </w:r>
      <w:hyperlink w:anchor="ref-wellisch1996">
        <w:r>
          <w:rPr>
            <w:rStyle w:val="Hyperlink"/>
          </w:rPr>
          <w:t xml:space="preserve">Wellisch, 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rPr>
          <w:iCs/>
          <w:i/>
        </w:rPr>
        <w:t xml:space="preserve">‘</w:t>
      </w:r>
      <w:r>
        <w:rPr>
          <w:iCs/>
          <w:i/>
        </w:rPr>
        <w:t xml:space="preserve">data</w:t>
      </w:r>
      <w:r>
        <w:rPr>
          <w:iCs/>
          <w:i/>
        </w:rPr>
        <w:t xml:space="preserve">’</w:t>
      </w:r>
      <w:r>
        <w:t xml:space="preserve"> </w:t>
      </w:r>
      <w:r>
        <w:t xml:space="preserve">is a plural of the singular</w:t>
      </w:r>
      <w:r>
        <w:t xml:space="preserve"> </w:t>
      </w:r>
      <w:r>
        <w:rPr>
          <w:iCs/>
          <w:i/>
        </w:rPr>
        <w:t xml:space="preserve">‘</w:t>
      </w:r>
      <w:r>
        <w:rPr>
          <w:iCs/>
          <w:i/>
        </w:rPr>
        <w:t xml:space="preserve">datum</w:t>
      </w:r>
      <w:r>
        <w:rPr>
          <w:iCs/>
          <w:i/>
        </w:rPr>
        <w:t xml:space="preserve">’</w:t>
      </w:r>
      <w:r>
        <w:t xml:space="preserve"> </w:t>
      </w:r>
      <w:r>
        <w:t xml:space="preserve">thus it is more correct to write</w:t>
      </w:r>
      <w:r>
        <w:t xml:space="preserve"> </w:t>
      </w:r>
      <w:r>
        <w:rPr>
          <w:iCs/>
          <w:i/>
        </w:rPr>
        <w:t xml:space="preserve">‘</w:t>
      </w:r>
      <w:r>
        <w:rPr>
          <w:iCs/>
          <w:i/>
        </w:rPr>
        <w:t xml:space="preserve">the data are correct</w:t>
      </w:r>
      <w:r>
        <w:rPr>
          <w:iCs/>
          <w:i/>
        </w:rPr>
        <w:t xml:space="preserve">’</w:t>
      </w:r>
      <w:r>
        <w:t xml:space="preserve"> </w:t>
      </w:r>
      <w:r>
        <w:t xml:space="preserve">- but this usage is rapidly declining from use</w:t>
      </w:r>
      <w:r>
        <w:t xml:space="preserve"> </w:t>
      </w:r>
      <w:r>
        <w:t xml:space="preserve">(</w:t>
      </w:r>
      <w:hyperlink w:anchor="ref-grammaristData">
        <w:r>
          <w:rPr>
            <w:rStyle w:val="Hyperlink"/>
          </w:rPr>
          <w:t xml:space="preserve">‘</w:t>
        </w:r>
        <w:r>
          <w:rPr>
            <w:rStyle w:val="Hyperlink"/>
          </w:rPr>
          <w:t xml:space="preserve">Data</w:t>
        </w:r>
        <w:r>
          <w:rPr>
            <w:rStyle w:val="Hyperlink"/>
          </w:rPr>
          <w:t xml:space="preserve">’</w:t>
        </w:r>
        <w:r>
          <w:rPr>
            <w:rStyle w:val="Hyperlink"/>
          </w:rPr>
          <w:t xml:space="preserve">, no date</w:t>
        </w:r>
      </w:hyperlink>
      <w:r>
        <w:t xml:space="preserve">)</w:t>
      </w:r>
      <w:r>
        <w:t xml:space="preserve"> </w:t>
      </w:r>
      <w:r>
        <w:t xml:space="preserve">and throughout this thesis I use the more widely adopted usage of treating data as a singular mass noun, as in</w:t>
      </w:r>
      <w:r>
        <w:t xml:space="preserve"> </w:t>
      </w:r>
      <w:r>
        <w:rPr>
          <w:iCs/>
          <w:i/>
        </w:rPr>
        <w:t xml:space="preserve">‘</w:t>
      </w:r>
      <w:r>
        <w:rPr>
          <w:iCs/>
          <w:i/>
        </w:rPr>
        <w:t xml:space="preserve">the data is correct</w:t>
      </w:r>
      <w:r>
        <w:rPr>
          <w:iCs/>
          <w:i/>
        </w:rPr>
        <w:t xml:space="preserve">’</w:t>
      </w:r>
      <w:r>
        <w:t xml:space="preserve">.</w:t>
      </w:r>
    </w:p>
    <w:p>
      <w:pPr>
        <w:pStyle w:val="BodyText"/>
      </w:pPr>
      <w:r>
        <w:t xml:space="preserve">The concepts of</w:t>
      </w:r>
      <w:r>
        <w:t xml:space="preserve"> </w:t>
      </w:r>
      <w:r>
        <w:rPr>
          <w:iCs/>
          <w:i/>
        </w:rPr>
        <w:t xml:space="preserve">‘</w:t>
      </w:r>
      <w:r>
        <w:rPr>
          <w:iCs/>
          <w:i/>
        </w:rPr>
        <w:t xml:space="preserve">data</w:t>
      </w:r>
      <w:r>
        <w:rPr>
          <w:iCs/>
          <w:i/>
        </w:rPr>
        <w:t xml:space="preserve">’</w:t>
      </w:r>
      <w:r>
        <w:t xml:space="preserve"> </w:t>
      </w:r>
      <w:r>
        <w:t xml:space="preserve">and</w:t>
      </w:r>
      <w:r>
        <w:t xml:space="preserve"> </w:t>
      </w:r>
      <w:r>
        <w:rPr>
          <w:iCs/>
          <w:i/>
        </w:rPr>
        <w:t xml:space="preserve">‘</w:t>
      </w:r>
      <w:r>
        <w:rPr>
          <w:iCs/>
          <w:i/>
        </w:rPr>
        <w:t xml:space="preserve">information</w:t>
      </w:r>
      <w:r>
        <w:rPr>
          <w:iCs/>
          <w:i/>
        </w:rP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rPr>
          <w:iCs/>
          <w:i/>
        </w:rPr>
        <w:t xml:space="preserve">‘</w:t>
      </w:r>
      <w:r>
        <w:rPr>
          <w:iCs/>
          <w:i/>
        </w:rPr>
        <w:t xml:space="preserve">information</w:t>
      </w:r>
      <w:r>
        <w:rPr>
          <w:iCs/>
          <w:i/>
        </w:rPr>
        <w:t xml:space="preserve">’</w:t>
      </w:r>
      <w:r>
        <w:t xml:space="preserve">. Being able to interpret deeper how and why questions allow information to become knowledge and understanding, towards the ultimate goal of wisdom</w:t>
      </w:r>
      <w:r>
        <w:t xml:space="preserve"> </w:t>
      </w:r>
      <w:r>
        <w:t xml:space="preserve">(</w:t>
      </w:r>
      <w:hyperlink w:anchor="ref-ackoff1989">
        <w:r>
          <w:rPr>
            <w:rStyle w:val="Hyperlink"/>
          </w:rPr>
          <w:t xml:space="preserve">Ackoff, 1989</w:t>
        </w:r>
      </w:hyperlink>
      <w:r>
        <w:t xml:space="preserve">)</w:t>
      </w:r>
      <w:r>
        <w:t xml:space="preserve">. This is often represented as the</w:t>
      </w:r>
      <w:r>
        <w:t xml:space="preserve"> </w:t>
      </w:r>
      <w:r>
        <w:rPr>
          <w:iCs/>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t>
      </w:r>
      <w:hyperlink w:anchor="ref-wallace2007">
        <w:r>
          <w:rPr>
            <w:rStyle w:val="Hyperlink"/>
          </w:rPr>
          <w:t xml:space="preserve">Wallace, 2007</w:t>
        </w:r>
      </w:hyperlink>
      <w:r>
        <w:t xml:space="preserve">)</w:t>
      </w:r>
      <w:r>
        <w:t xml:space="preserve">. Figure 1 builds upon a representation by George Pór</w:t>
      </w:r>
      <w:r>
        <w:t xml:space="preserve"> </w:t>
      </w:r>
      <w:r>
        <w:t xml:space="preserve">(</w:t>
      </w:r>
      <w:hyperlink w:anchor="ref-por1997">
        <w:r>
          <w:rPr>
            <w:rStyle w:val="Hyperlink"/>
          </w:rPr>
          <w:t xml:space="preserve">Pór, 1997</w:t>
        </w:r>
      </w:hyperlink>
      <w:r>
        <w:t xml:space="preserve">)</w:t>
      </w:r>
      <w:r>
        <w:t xml:space="preserve"> </w:t>
      </w:r>
      <w:r>
        <w:t xml:space="preserve">of the pyramid as a</w:t>
      </w:r>
      <w:r>
        <w:t xml:space="preserve"> </w:t>
      </w:r>
      <w:r>
        <w:rPr>
          <w:iCs/>
          <w:i/>
        </w:rPr>
        <w:t xml:space="preserve">‘</w:t>
      </w:r>
      <w:r>
        <w:rPr>
          <w:iCs/>
          <w:i/>
        </w:rPr>
        <w:t xml:space="preserve">wisdom curve</w:t>
      </w:r>
      <w:r>
        <w:rPr>
          <w:iCs/>
          <w:i/>
        </w:rP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21" name="Picture"/>
            <a:graphic>
              <a:graphicData uri="http://schemas.openxmlformats.org/drawingml/2006/picture">
                <pic:pic>
                  <pic:nvPicPr>
                    <pic:cNvPr descr="./src/figs/fig01-data-into-information.png" id="22"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rPr>
          <w:iCs/>
          <w:i/>
        </w:rPr>
        <w:t xml:space="preserve">“</w:t>
      </w:r>
      <w:r>
        <w:rPr>
          <w:iCs/>
          <w:i/>
        </w:rPr>
        <w:t xml:space="preserve">information can be thought of as the resolution of uncertainty</w:t>
      </w:r>
      <w:r>
        <w:rPr>
          <w:iCs/>
          <w:i/>
        </w:rPr>
        <w:t xml:space="preserve">”</w:t>
      </w:r>
      <w:r>
        <w:t xml:space="preserve"> </w:t>
      </w:r>
      <w:r>
        <w:t xml:space="preserve">(</w:t>
      </w:r>
      <w:hyperlink w:anchor="ref-wikipediaInformation">
        <w:r>
          <w:rPr>
            <w:rStyle w:val="Hyperlink"/>
          </w:rPr>
          <w:t xml:space="preserve">‘</w:t>
        </w:r>
        <w:r>
          <w:rPr>
            <w:rStyle w:val="Hyperlink"/>
          </w:rPr>
          <w:t xml:space="preserve">Information</w:t>
        </w:r>
        <w:r>
          <w:rPr>
            <w:rStyle w:val="Hyperlink"/>
          </w:rPr>
          <w:t xml:space="preserve">’</w:t>
        </w:r>
        <w:r>
          <w:rPr>
            <w:rStyle w:val="Hyperlink"/>
          </w:rPr>
          <w:t xml:space="preserve">, no date</w:t>
        </w:r>
      </w:hyperlink>
      <w:r>
        <w:t xml:space="preserve">)</w:t>
      </w:r>
      <w:r>
        <w:t xml:space="preserve">. The exact origin of this definition is unknown but it is often attributed to mathematician Claude Shannon</w:t>
      </w:r>
      <w:r>
        <w:t xml:space="preserve"> </w:t>
      </w:r>
      <w:r>
        <w:t xml:space="preserve">(</w:t>
      </w:r>
      <w:hyperlink w:anchor="ref-shannon1948">
        <w:r>
          <w:rPr>
            <w:rStyle w:val="Hyperlink"/>
          </w:rPr>
          <w:t xml:space="preserve">Shannon, 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3"/>
    <w:bookmarkStart w:id="24" w:name="X2fecb37588747cdb8227230edc41ff2ca6557e1"/>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w:t>
      </w:r>
      <w:hyperlink w:anchor="ref-hutton2012">
        <w:r>
          <w:rPr>
            <w:rStyle w:val="Hyperlink"/>
          </w:rPr>
          <w:t xml:space="preserve">Hutton, 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rPr>
          <w:iCs/>
          <w:i/>
        </w:rPr>
        <w:t xml:space="preserve">‘</w:t>
      </w:r>
      <w:r>
        <w:rPr>
          <w:iCs/>
          <w:i/>
        </w:rPr>
        <w:t xml:space="preserve">go digital</w:t>
      </w:r>
      <w:r>
        <w:rPr>
          <w:iCs/>
          <w:i/>
        </w:rPr>
        <w:t xml:space="preserve">’</w:t>
      </w:r>
      <w:r>
        <w:t xml:space="preserve"> </w:t>
      </w:r>
      <w:r>
        <w:t xml:space="preserve">to the greatest degree possible. In doing so they collect ever more data about people (now</w:t>
      </w:r>
      <w:r>
        <w:t xml:space="preserve"> </w:t>
      </w:r>
      <w:r>
        <w:rPr>
          <w:iCs/>
          <w:i/>
        </w:rPr>
        <w:t xml:space="preserve">‘</w:t>
      </w:r>
      <w:r>
        <w:rPr>
          <w:iCs/>
          <w:i/>
        </w:rPr>
        <w:t xml:space="preserve">service users</w:t>
      </w:r>
      <w:r>
        <w:rPr>
          <w:iCs/>
          <w:i/>
        </w:rPr>
        <w:t xml:space="preserve">’</w:t>
      </w:r>
      <w:r>
        <w:t xml:space="preserve"> </w:t>
      </w:r>
      <w:r>
        <w:t xml:space="preserve">or just</w:t>
      </w:r>
      <w:r>
        <w:t xml:space="preserve"> </w:t>
      </w:r>
      <w:r>
        <w:rPr>
          <w:iCs/>
          <w:i/>
        </w:rPr>
        <w:t xml:space="preserve">‘</w:t>
      </w:r>
      <w:r>
        <w:rPr>
          <w:iCs/>
          <w:i/>
        </w:rPr>
        <w:t xml:space="preserve">users</w:t>
      </w:r>
      <w:r>
        <w:rPr>
          <w:iCs/>
          <w:i/>
        </w:rP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w:t>
      </w:r>
      <w:hyperlink w:anchor="ref-toonders2014">
        <w:r>
          <w:rPr>
            <w:rStyle w:val="Hyperlink"/>
          </w:rPr>
          <w:t xml:space="preserve">Toonders, 2014</w:t>
        </w:r>
      </w:hyperlink>
      <w:r>
        <w:t xml:space="preserve">)</w:t>
      </w:r>
      <w:r>
        <w:t xml:space="preserve">. Zuboff, in her 2019 book on</w:t>
      </w:r>
      <w:r>
        <w:t xml:space="preserve"> </w:t>
      </w:r>
      <w:r>
        <w:rPr>
          <w:iCs/>
          <w:i/>
        </w:rPr>
        <w:t xml:space="preserve">‘</w:t>
      </w:r>
      <w:r>
        <w:rPr>
          <w:iCs/>
          <w:i/>
        </w:rPr>
        <w:t xml:space="preserve">surveillance capitalism</w:t>
      </w:r>
      <w:r>
        <w:rPr>
          <w:iCs/>
          <w:i/>
        </w:rP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w:t>
      </w:r>
      <w:hyperlink w:anchor="ref-zuboff2019">
        <w:r>
          <w:rPr>
            <w:rStyle w:val="Hyperlink"/>
          </w:rPr>
          <w:t xml:space="preserve">Zuboff, 2019</w:t>
        </w:r>
      </w:hyperlink>
      <w:r>
        <w:t xml:space="preserve">)</w:t>
      </w:r>
      <w:r>
        <w:t xml:space="preserve">. This philosophy is also known as</w:t>
      </w:r>
      <w:r>
        <w:t xml:space="preserve"> </w:t>
      </w:r>
      <w:r>
        <w:rPr>
          <w:iCs/>
          <w:i/>
        </w:rPr>
        <w:t xml:space="preserve">‘</w:t>
      </w:r>
      <w:r>
        <w:rPr>
          <w:iCs/>
          <w:i/>
        </w:rPr>
        <w:t xml:space="preserve">data-ism</w:t>
      </w:r>
      <w:r>
        <w:rPr>
          <w:iCs/>
          <w:i/>
        </w:rPr>
        <w:t xml:space="preserve">’</w:t>
      </w:r>
      <w:r>
        <w:t xml:space="preserve"> </w:t>
      </w:r>
      <w:r>
        <w:t xml:space="preserve">(</w:t>
      </w:r>
      <w:hyperlink w:anchor="ref-brooks2013">
        <w:r>
          <w:rPr>
            <w:rStyle w:val="Hyperlink"/>
          </w:rPr>
          <w:t xml:space="preserve">Brooks, 2013</w:t>
        </w:r>
      </w:hyperlink>
      <w:r>
        <w:t xml:space="preserve">)</w:t>
      </w:r>
      <w:r>
        <w:t xml:space="preserve"> </w:t>
      </w:r>
      <w:r>
        <w:t xml:space="preserve">and the analysis and exploitation of such data at scale is known as</w:t>
      </w:r>
      <w:r>
        <w:t xml:space="preserve"> </w:t>
      </w:r>
      <w:r>
        <w:rPr>
          <w:iCs/>
          <w:i/>
        </w:rPr>
        <w:t xml:space="preserve">‘</w:t>
      </w:r>
      <w:r>
        <w:rPr>
          <w:iCs/>
          <w:i/>
        </w:rPr>
        <w:t xml:space="preserve">big data</w:t>
      </w:r>
      <w:r>
        <w:rPr>
          <w:iCs/>
          <w:i/>
        </w:rPr>
        <w:t xml:space="preserve">’</w:t>
      </w:r>
      <w:r>
        <w:t xml:space="preserve"> </w:t>
      </w:r>
      <w:r>
        <w:t xml:space="preserve">(</w:t>
      </w:r>
      <w:hyperlink w:anchor="ref-neef2015">
        <w:r>
          <w:rPr>
            <w:rStyle w:val="Hyperlink"/>
          </w:rPr>
          <w:t xml:space="preserve">Neef, 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Cs/>
          <w:i/>
        </w:rPr>
        <w:t xml:space="preserve">‘</w:t>
      </w:r>
      <w:r>
        <w:rPr>
          <w:iCs/>
          <w:i/>
        </w:rPr>
        <w:t xml:space="preserve">digital lives</w:t>
      </w:r>
      <w:r>
        <w:rPr>
          <w:iCs/>
          <w:i/>
        </w:rPr>
        <w:t xml:space="preserve">’</w:t>
      </w:r>
      <w:r>
        <w:t xml:space="preserve"> </w:t>
      </w:r>
      <w:r>
        <w:t xml:space="preserve">(</w:t>
      </w:r>
      <w:hyperlink w:anchor="ref-ted2018">
        <w:r>
          <w:rPr>
            <w:rStyle w:val="Hyperlink"/>
          </w:rPr>
          <w:t xml:space="preserve">Various Authors, 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w:t>
      </w:r>
      <w:hyperlink w:anchor="ref-tolmie2018">
        <w:r>
          <w:rPr>
            <w:rStyle w:val="Hyperlink"/>
          </w:rPr>
          <w:t xml:space="preserve">Crabtree and Tolmie, 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w:t>
      </w:r>
      <w:hyperlink w:anchor="ref-caruthers2018">
        <w:r>
          <w:rPr>
            <w:rStyle w:val="Hyperlink"/>
          </w:rPr>
          <w:t xml:space="preserve">Caruthers, 2018</w:t>
        </w:r>
      </w:hyperlink>
      <w:r>
        <w:t xml:space="preserve">)</w:t>
      </w:r>
      <w:r>
        <w:t xml:space="preserve">. Data for the UK shows the number of service and supply relationships each individual has to manage increasing from around 45 in 1997 to around 250 in 2020</w:t>
      </w:r>
      <w:r>
        <w:t xml:space="preserve"> </w:t>
      </w:r>
      <w:r>
        <w:t xml:space="preserve">(</w:t>
      </w:r>
      <w:hyperlink w:anchor="ref-henderson2020">
        <w:r>
          <w:rPr>
            <w:rStyle w:val="Hyperlink"/>
          </w:rPr>
          <w:t xml:space="preserve">Henderson and Group, 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rPr>
          <w:iCs/>
          <w:i/>
        </w:rPr>
        <w:t xml:space="preserve">‘</w:t>
      </w:r>
      <w:r>
        <w:rPr>
          <w:iCs/>
          <w:i/>
        </w:rPr>
        <w:t xml:space="preserve">data traps</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rPr>
          <w:iCs/>
          <w:i/>
        </w:rPr>
        <w:t xml:space="preserve">“</w:t>
      </w:r>
      <w:r>
        <w:rPr>
          <w:iCs/>
          <w:i/>
        </w:rPr>
        <w:t xml:space="preserve">Rethinking Personal Data</w:t>
      </w:r>
      <w:r>
        <w:rPr>
          <w:iCs/>
          <w:i/>
        </w:rPr>
        <w:t xml:space="preserve">”</w:t>
      </w:r>
      <w:r>
        <w:t xml:space="preserve"> </w:t>
      </w:r>
      <w:r>
        <w:t xml:space="preserve">project recognised the critical role that data, (specifically</w:t>
      </w:r>
      <w:r>
        <w:t xml:space="preserve"> </w:t>
      </w:r>
      <w:r>
        <w:rPr>
          <w:iCs/>
          <w:i/>
        </w:rPr>
        <w:t xml:space="preserve">personal data</w:t>
      </w:r>
      <w:r>
        <w:t xml:space="preserve"> </w:t>
      </w:r>
      <w:r>
        <w:t xml:space="preserve">- data created by and about people) now holds, and identified that</w:t>
      </w:r>
      <w:r>
        <w:t xml:space="preserve"> </w:t>
      </w:r>
      <w:r>
        <w:rPr>
          <w:iCs/>
          <w:i/>
        </w:rPr>
        <w:t xml:space="preserve">“</w:t>
      </w:r>
      <w:r>
        <w:rPr>
          <w:iCs/>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Cs/>
          <w:i/>
        </w:rPr>
        <w:t xml:space="preserve">”</w:t>
      </w:r>
      <w:r>
        <w:t xml:space="preserve"> </w:t>
      </w:r>
      <w:r>
        <w:t xml:space="preserve">(</w:t>
      </w:r>
      <w:hyperlink w:anchor="ref-wef2011">
        <w:r>
          <w:rPr>
            <w:rStyle w:val="Hyperlink"/>
          </w:rPr>
          <w:t xml:space="preserve">Hoffman, 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2014b</w:t>
        </w:r>
      </w:hyperlink>
      <w:r>
        <w:t xml:space="preserve">,</w:t>
      </w:r>
      <w:r>
        <w:t xml:space="preserve"> </w:t>
      </w:r>
      <w:hyperlink w:anchor="ref-wef2014lens">
        <w:r>
          <w:rPr>
            <w:rStyle w:val="Hyperlink"/>
          </w:rPr>
          <w:t xml:space="preserve">2014a</w:t>
        </w:r>
      </w:hyperlink>
      <w:r>
        <w:t xml:space="preserve">)</w:t>
      </w:r>
      <w:r>
        <w:t xml:space="preserve">.</w:t>
      </w:r>
    </w:p>
    <w:bookmarkEnd w:id="24"/>
    <w:bookmarkStart w:id="25" w:name="Xb7155a36d36681935655d772bbc981bc2393fa3"/>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w:t>
      </w:r>
      <w:hyperlink w:anchor="ref-USDOHEW1973">
        <w:r>
          <w:rPr>
            <w:rStyle w:val="Hyperlink"/>
          </w:rPr>
          <w:t xml:space="preserve">US Department of Health Education and Welfare, 1973</w:t>
        </w:r>
      </w:hyperlink>
      <w:r>
        <w:t xml:space="preserve">)</w:t>
      </w:r>
      <w:r>
        <w:t xml:space="preserve">. The 37-nation organisation OECD in 1980 stated that</w:t>
      </w:r>
      <w:r>
        <w:t xml:space="preserve"> </w:t>
      </w:r>
      <w:r>
        <w:rPr>
          <w:iCs/>
          <w:i/>
        </w:rPr>
        <w:t xml:space="preserve">“</w:t>
      </w:r>
      <w:r>
        <w:rPr>
          <w:iCs/>
          <w:i/>
        </w:rPr>
        <w:t xml:space="preserve">the right of individuals to access and challenge personal data is […] the most important privacy protection safeguard</w:t>
      </w:r>
      <w:r>
        <w:rPr>
          <w:iCs/>
          <w:i/>
        </w:rP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w:t>
      </w:r>
      <w:hyperlink w:anchor="ref-OECD1980">
        <w:r>
          <w:rPr>
            <w:rStyle w:val="Hyperlink"/>
          </w:rPr>
          <w:t xml:space="preserve">Organisation for Economic Co-operation and Development, 1980</w:t>
        </w:r>
      </w:hyperlink>
      <w:r>
        <w:t xml:space="preserve">)</w:t>
      </w:r>
      <w:r>
        <w:t xml:space="preserve">.</w:t>
      </w:r>
    </w:p>
    <w:p>
      <w:pPr>
        <w:pStyle w:val="BodyText"/>
      </w:pPr>
      <w:r>
        <w:t xml:space="preserve">Over the subsequent decades, lawmakers began to enact laws to deliver these rights to individuals, notably the UK’s</w:t>
      </w:r>
      <w:r>
        <w:t xml:space="preserve"> </w:t>
      </w:r>
      <w:r>
        <w:rPr>
          <w:iCs/>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 Ireland’s</w:t>
      </w:r>
      <w:r>
        <w:t xml:space="preserve"> </w:t>
      </w:r>
      <w:r>
        <w:rPr>
          <w:iCs/>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w:t>
      </w:r>
      <w:r>
        <w:t xml:space="preserve"> </w:t>
      </w:r>
      <w:r>
        <w:rPr>
          <w:iCs/>
          <w:i/>
        </w:rPr>
        <w:t xml:space="preserve">Data Protection Directive (1995)</w:t>
      </w:r>
      <w:r>
        <w:t xml:space="preserve"> </w:t>
      </w:r>
      <w:r>
        <w:t xml:space="preserve">and the UK’s</w:t>
      </w:r>
      <w:r>
        <w:t xml:space="preserve"> </w:t>
      </w:r>
      <w:r>
        <w:rPr>
          <w:iCs/>
          <w:i/>
        </w:rPr>
        <w:t xml:space="preserve">Data Protection Act (1998)</w:t>
      </w:r>
      <w:r>
        <w:t xml:space="preserve">. However, such laws were generally found to be ineffective - in 2002 Simon Davies, director of Privacy International, said that the UK’s DPA was</w:t>
      </w:r>
      <w:r>
        <w:t xml:space="preserve"> </w:t>
      </w:r>
      <w:r>
        <w:rPr>
          <w:iCs/>
          <w:i/>
        </w:rPr>
        <w:t xml:space="preserve">“</w:t>
      </w:r>
      <w:r>
        <w:rPr>
          <w:iCs/>
          <w:i/>
        </w:rPr>
        <w:t xml:space="preserve">almost useless in limiting the growth of surveillance</w:t>
      </w:r>
      <w:r>
        <w:rPr>
          <w:iCs/>
          <w:i/>
        </w:rPr>
        <w:t xml:space="preserve">”</w:t>
      </w:r>
      <w:r>
        <w:t xml:space="preserve"> </w:t>
      </w:r>
      <w:r>
        <w:t xml:space="preserve">(</w:t>
      </w:r>
      <w:hyperlink w:anchor="ref-millar2002">
        <w:r>
          <w:rPr>
            <w:rStyle w:val="Hyperlink"/>
          </w:rPr>
          <w:t xml:space="preserve">Millar, 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w:t>
      </w:r>
      <w:hyperlink w:anchor="ref-mccullagh2009">
        <w:r>
          <w:rPr>
            <w:rStyle w:val="Hyperlink"/>
          </w:rPr>
          <w:t xml:space="preserve">McCullagh, 2009</w:t>
        </w:r>
      </w:hyperlink>
      <w:r>
        <w:t xml:space="preserve">)</w:t>
      </w:r>
      <w:r>
        <w:t xml:space="preserve">.</w:t>
      </w:r>
    </w:p>
    <w:p>
      <w:pPr>
        <w:pStyle w:val="BodyText"/>
      </w:pPr>
      <w:r>
        <w:t xml:space="preserve">In 2018, the EU’s</w:t>
      </w:r>
      <w:r>
        <w:t xml:space="preserve"> </w:t>
      </w:r>
      <w:r>
        <w:rPr>
          <w:iCs/>
          <w:i/>
        </w:rPr>
        <w:t xml:space="preserve">General Data Protection Regulation (GDPR)</w:t>
      </w:r>
      <w:r>
        <w:t xml:space="preserve"> </w:t>
      </w:r>
      <w:r>
        <w:t xml:space="preserve">came into force, carrying with it significant designed-to-hurt fines for non-compliance</w:t>
      </w:r>
      <w:r>
        <w:t xml:space="preserve"> </w:t>
      </w:r>
      <w:r>
        <w:t xml:space="preserve">(</w:t>
      </w:r>
      <w:hyperlink w:anchor="ref-kelly2020">
        <w:r>
          <w:rPr>
            <w:rStyle w:val="Hyperlink"/>
          </w:rPr>
          <w:t xml:space="preserve">Kelly, 2020</w:t>
        </w:r>
      </w:hyperlink>
      <w:r>
        <w:t xml:space="preserve">;</w:t>
      </w:r>
      <w:r>
        <w:t xml:space="preserve"> </w:t>
      </w:r>
      <w:hyperlink w:anchor="ref-zdnet2021">
        <w:r>
          <w:rPr>
            <w:rStyle w:val="Hyperlink"/>
          </w:rPr>
          <w:t xml:space="preserve">Leprince-Ringuet, 2021</w:t>
        </w:r>
      </w:hyperlink>
      <w:r>
        <w:t xml:space="preserve">)</w:t>
      </w:r>
      <w:r>
        <w:t xml:space="preserve">. This legislation has finally given individuals the practical means to exercise their data rights</w:t>
      </w:r>
      <w:r>
        <w:t xml:space="preserve"> </w:t>
      </w:r>
      <w:r>
        <w:t xml:space="preserve">(</w:t>
      </w:r>
      <w:hyperlink w:anchor="ref-atebits2020">
        <w:r>
          <w:rPr>
            <w:rStyle w:val="Hyperlink"/>
          </w:rPr>
          <w:t xml:space="preserve">‘</w:t>
        </w:r>
        <w:r>
          <w:rPr>
            <w:rStyle w:val="Hyperlink"/>
          </w:rPr>
          <w:t xml:space="preserve">The GDPR: Does it Benefit Consumers in Any Practical Way?</w:t>
        </w:r>
        <w:r>
          <w:rPr>
            <w:rStyle w:val="Hyperlink"/>
          </w:rPr>
          <w:t xml:space="preserve">’</w:t>
        </w:r>
        <w:r>
          <w:rPr>
            <w:rStyle w:val="Hyperlink"/>
          </w:rPr>
          <w:t xml:space="preserve">, 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w:t>
      </w:r>
      <w:hyperlink w:anchor="ref-cormack2016">
        <w:r>
          <w:rPr>
            <w:rStyle w:val="Hyperlink"/>
          </w:rPr>
          <w:t xml:space="preserve">Cormack, 2016</w:t>
        </w:r>
      </w:hyperlink>
      <w:r>
        <w:t xml:space="preserve">)</w:t>
      </w:r>
      <w:r>
        <w:t xml:space="preserve">. The GDPR – which gives individuals key rights including rights to timely data access, explanation, erasure and correction</w:t>
      </w:r>
      <w:r>
        <w:t xml:space="preserve"> </w:t>
      </w:r>
      <w:r>
        <w:t xml:space="preserve">(</w:t>
      </w:r>
      <w:hyperlink w:anchor="ref-ico2018">
        <w:r>
          <w:rPr>
            <w:rStyle w:val="Hyperlink"/>
          </w:rPr>
          <w:t xml:space="preserve">Information Commissioner’s Office, 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Cs/>
          <w:i/>
        </w:rPr>
        <w:t xml:space="preserve">Act on the Protection of Personal Information (2017)</w:t>
      </w:r>
      <w:r>
        <w:t xml:space="preserve">, India’s</w:t>
      </w:r>
      <w:r>
        <w:t xml:space="preserve"> </w:t>
      </w:r>
      <w:r>
        <w:rPr>
          <w:iCs/>
          <w:i/>
        </w:rPr>
        <w:t xml:space="preserve">Personal Data Protection Bill (2019)</w:t>
      </w:r>
      <w:r>
        <w:t xml:space="preserve"> </w:t>
      </w:r>
      <w:r>
        <w:t xml:space="preserve">and the</w:t>
      </w:r>
      <w:r>
        <w:t xml:space="preserve"> </w:t>
      </w:r>
      <w:r>
        <w:rPr>
          <w:iCs/>
          <w:i/>
        </w:rPr>
        <w:t xml:space="preserve">2020 California Consumer Protection Act (2020)</w:t>
      </w:r>
      <w:r>
        <w:t xml:space="preserve"> </w:t>
      </w:r>
      <w:r>
        <w:t xml:space="preserve">(CCPA). In the USA, there has been no national privacy law yet, but the GDPR’s influence is being felt in court rulings</w:t>
      </w:r>
      <w:r>
        <w:t xml:space="preserve"> </w:t>
      </w:r>
      <w:r>
        <w:t xml:space="preserve">(</w:t>
      </w:r>
      <w:hyperlink w:anchor="ref-hoofnagle2019">
        <w:r>
          <w:rPr>
            <w:rStyle w:val="Hyperlink"/>
          </w:rPr>
          <w:t xml:space="preserve">Hoofnagle, Sloot and Borgesius, 2019</w:t>
        </w:r>
      </w:hyperlink>
      <w:r>
        <w:t xml:space="preserve">)</w:t>
      </w:r>
      <w:r>
        <w:t xml:space="preserve">.</w:t>
      </w:r>
    </w:p>
    <w:p>
      <w:pPr>
        <w:pStyle w:val="BodyText"/>
      </w:pPr>
      <w:r>
        <w:t xml:space="preserve">Following the Snowden revelations</w:t>
      </w:r>
      <w:r>
        <w:t xml:space="preserve"> </w:t>
      </w:r>
      <w:r>
        <w:t xml:space="preserve">(</w:t>
      </w:r>
      <w:hyperlink w:anchor="ref-gellman2013">
        <w:r>
          <w:rPr>
            <w:rStyle w:val="Hyperlink"/>
          </w:rPr>
          <w:t xml:space="preserve">Gellman, 2013</w:t>
        </w:r>
      </w:hyperlink>
      <w:r>
        <w:t xml:space="preserve">)</w:t>
      </w:r>
      <w:r>
        <w:t xml:space="preserve"> </w:t>
      </w:r>
      <w:r>
        <w:t xml:space="preserve">in 2013, attention and concern over personal data use has grown year on year. In 2018, the Cambridge Analytica scandal</w:t>
      </w:r>
      <w:r>
        <w:t xml:space="preserve"> </w:t>
      </w:r>
      <w:r>
        <w:t xml:space="preserve">(</w:t>
      </w:r>
      <w:hyperlink w:anchor="ref-wikipedia2018cambAna">
        <w:r>
          <w:rPr>
            <w:rStyle w:val="Hyperlink"/>
          </w:rPr>
          <w:t xml:space="preserve">‘</w:t>
        </w:r>
        <w:r>
          <w:rPr>
            <w:rStyle w:val="Hyperlink"/>
          </w:rPr>
          <w:t xml:space="preserve">Facebook–Cambridge Analytica Data Scandal</w:t>
        </w:r>
        <w:r>
          <w:rPr>
            <w:rStyle w:val="Hyperlink"/>
          </w:rPr>
          <w:t xml:space="preserve">’</w:t>
        </w:r>
        <w:r>
          <w:rPr>
            <w:rStyle w:val="Hyperlink"/>
          </w:rPr>
          <w:t xml:space="preserve">, 2014</w:t>
        </w:r>
      </w:hyperlink>
      <w:r>
        <w:t xml:space="preserve">;</w:t>
      </w:r>
      <w:r>
        <w:t xml:space="preserve"> </w:t>
      </w:r>
      <w:hyperlink w:anchor="ref-chang2018">
        <w:r>
          <w:rPr>
            <w:rStyle w:val="Hyperlink"/>
          </w:rPr>
          <w:t xml:space="preserve">Chang, 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w:t>
      </w:r>
      <w:hyperlink w:anchor="ref-EUAFR2020">
        <w:r>
          <w:rPr>
            <w:rStyle w:val="Hyperlink"/>
          </w:rPr>
          <w:t xml:space="preserve">European Union Agency for Fundamental Rights, 2020</w:t>
        </w:r>
      </w:hyperlink>
      <w:r>
        <w:t xml:space="preserve">)</w:t>
      </w:r>
      <w:r>
        <w:t xml:space="preserve"> </w:t>
      </w:r>
      <w:r>
        <w:t xml:space="preserve">and at the time of writing in 2022, personal data protection laws and individual digital rights remain a rapidly evolving area.</w:t>
      </w:r>
    </w:p>
    <w:p>
      <w:pPr>
        <w:pStyle w:val="BodyText"/>
      </w:pPr>
      <w:r>
        <w:t xml:space="preserve">From the GDPR and its antecedents, a number of key terms have been established which I will use in this thesis, specifically</w:t>
      </w:r>
      <w:r>
        <w:t xml:space="preserve"> </w:t>
      </w:r>
      <w:r>
        <w:t xml:space="preserve">(</w:t>
      </w:r>
      <w:hyperlink w:anchor="ref-ico2014">
        <w:r>
          <w:rPr>
            <w:rStyle w:val="Hyperlink"/>
          </w:rPr>
          <w:t xml:space="preserve">Information Commissioner’s Office, 2014</w:t>
        </w:r>
      </w:hyperlink>
      <w:r>
        <w:t xml:space="preserve">;</w:t>
      </w:r>
      <w:r>
        <w:t xml:space="preserve"> </w:t>
      </w:r>
      <w:hyperlink w:anchor="ref-GDPR2016">
        <w:r>
          <w:rPr>
            <w:rStyle w:val="Hyperlink"/>
          </w:rPr>
          <w:t xml:space="preserve">The European Parliament and the Council of the European Union, 2016</w:t>
        </w:r>
      </w:hyperlink>
      <w:r>
        <w:t xml:space="preserve">)</w:t>
      </w:r>
      <w:r>
        <w:t xml:space="preserve">:</w:t>
      </w:r>
    </w:p>
    <w:p>
      <w:pPr>
        <w:numPr>
          <w:ilvl w:val="0"/>
          <w:numId w:val="1001"/>
        </w:numPr>
        <w:pStyle w:val="Compact"/>
      </w:pPr>
      <w:r>
        <w:rPr>
          <w:iCs/>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Cs/>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Cs/>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Cs/>
          <w:i/>
        </w:rPr>
        <w:t xml:space="preserve">subject access request</w:t>
      </w:r>
      <w:r>
        <w:t xml:space="preserve"> </w:t>
      </w:r>
      <w:r>
        <w:t xml:space="preserve">is the right to a copy of your personal data.</w:t>
      </w:r>
    </w:p>
    <w:p>
      <w:pPr>
        <w:numPr>
          <w:ilvl w:val="0"/>
          <w:numId w:val="1001"/>
        </w:numPr>
        <w:pStyle w:val="Compact"/>
      </w:pPr>
      <w:r>
        <w:rPr>
          <w:iCs/>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5"/>
    <w:bookmarkStart w:id="26" w:name="Xbff12eeb621c3f4c18ae1d2809b3860778910f4"/>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Cs/>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Cs/>
          <w:i/>
        </w:rPr>
        <w:t xml:space="preserve">value</w:t>
      </w:r>
      <w:r>
        <w:t xml:space="preserve"> </w:t>
      </w:r>
      <w:r>
        <w:t xml:space="preserve">created by the use of their data and the way in which they are compensated for this</w:t>
      </w:r>
      <w:r>
        <w:t xml:space="preserve"> </w:t>
      </w:r>
      <w:r>
        <w:t xml:space="preserve">(</w:t>
      </w:r>
      <w:hyperlink w:anchor="ref-wef2011">
        <w:r>
          <w:rPr>
            <w:rStyle w:val="Hyperlink"/>
          </w:rPr>
          <w:t xml:space="preserve">Hoffman, 2011</w:t>
        </w:r>
      </w:hyperlink>
      <w:r>
        <w:t xml:space="preserve">)</w:t>
      </w:r>
      <w:r>
        <w:t xml:space="preserve">. It is almost impossible for people to assess that value, because they are unaware of most of their data</w:t>
      </w:r>
      <w:r>
        <w:t xml:space="preserve"> </w:t>
      </w:r>
      <w:r>
        <w:t xml:space="preserve">(</w:t>
      </w:r>
      <w:hyperlink w:anchor="ref-spiekermann2017">
        <w:r>
          <w:rPr>
            <w:rStyle w:val="Hyperlink"/>
          </w:rPr>
          <w:t xml:space="preserve">Spiekermann and Korunovska, 2017</w:t>
        </w:r>
      </w:hyperlink>
      <w:r>
        <w:t xml:space="preserve">)</w:t>
      </w:r>
      <w:r>
        <w:t xml:space="preserve">. Having</w:t>
      </w:r>
      <w:r>
        <w:t xml:space="preserve"> </w:t>
      </w:r>
      <w:r>
        <w:rPr>
          <w:iCs/>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w:t>
      </w:r>
      <w:hyperlink w:anchor="ref-larsson2018">
        <w:r>
          <w:rPr>
            <w:rStyle w:val="Hyperlink"/>
          </w:rPr>
          <w:t xml:space="preserve">Larsson, 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Cs/>
          <w:i/>
        </w:rPr>
        <w:t xml:space="preserve">effective</w:t>
      </w:r>
      <w:r>
        <w:t xml:space="preserve">. Every individual must have the knowledge, skills and structures in place that enable them to achieve their objectives with their personal data</w:t>
      </w:r>
      <w:r>
        <w:t xml:space="preserve"> </w:t>
      </w:r>
      <w:r>
        <w:t xml:space="preserve">(</w:t>
      </w:r>
      <w:hyperlink w:anchor="ref-gurstein2003">
        <w:r>
          <w:rPr>
            <w:rStyle w:val="Hyperlink"/>
          </w:rPr>
          <w:t xml:space="preserve">Gurstein, 2003</w:t>
        </w:r>
      </w:hyperlink>
      <w:r>
        <w:t xml:space="preserve">)</w:t>
      </w:r>
      <w:r>
        <w:t xml:space="preserve">. Gurstein later identified seven aspects that are necessary for access to be effective</w:t>
      </w:r>
      <w:r>
        <w:t xml:space="preserve"> </w:t>
      </w:r>
      <w:r>
        <w:t xml:space="preserve">(</w:t>
      </w:r>
      <w:hyperlink w:anchor="ref-gurstein2011">
        <w:r>
          <w:rPr>
            <w:rStyle w:val="Hyperlink"/>
          </w:rPr>
          <w:t xml:space="preserve">Gurstein, 2011</w:t>
        </w:r>
      </w:hyperlink>
      <w:r>
        <w:t xml:space="preserve">)</w:t>
      </w:r>
      <w:r>
        <w:t xml:space="preserve"> </w:t>
      </w:r>
      <w:r>
        <w:t xml:space="preserve">and to avoid a</w:t>
      </w:r>
      <w:r>
        <w:t xml:space="preserve"> </w:t>
      </w:r>
      <w:r>
        <w:rPr>
          <w:iCs/>
          <w:i/>
        </w:rPr>
        <w:t xml:space="preserve">‘</w:t>
      </w:r>
      <w:r>
        <w:rPr>
          <w:iCs/>
          <w:i/>
        </w:rPr>
        <w:t xml:space="preserve">data divide</w:t>
      </w:r>
      <w:r>
        <w:rPr>
          <w:iCs/>
          <w:i/>
        </w:rPr>
        <w:t xml:space="preserve">’</w:t>
      </w:r>
      <w:r>
        <w:t xml:space="preserve"> </w:t>
      </w:r>
      <w:r>
        <w:t xml:space="preserve">of those who can harness their data and those who cannot:</w:t>
      </w:r>
    </w:p>
    <w:p>
      <w:pPr>
        <w:numPr>
          <w:ilvl w:val="0"/>
          <w:numId w:val="1002"/>
        </w:numPr>
        <w:pStyle w:val="Compact"/>
      </w:pPr>
      <w:r>
        <w:rPr>
          <w:iCs/>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Cs/>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Cs/>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Cs/>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Cs/>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Cs/>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Cs/>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rPr>
          <w:iCs/>
          <w:i/>
        </w:rPr>
        <w:t xml:space="preserve">“</w:t>
      </w:r>
      <w:r>
        <w:rPr>
          <w:iCs/>
          <w:i/>
        </w:rPr>
        <w:t xml:space="preserve">resides in isolated silos kept apart by technical incompatibilities, semantic fuzziness, organizational barriers [and] privacy regulations</w:t>
      </w:r>
      <w:r>
        <w:rPr>
          <w:iCs/>
          <w:i/>
        </w:rPr>
        <w:t xml:space="preserve">”</w:t>
      </w:r>
      <w:r>
        <w:t xml:space="preserve">. This lack of effective data access is detrimental to trust, innovation and growth</w:t>
      </w:r>
      <w:r>
        <w:t xml:space="preserve"> </w:t>
      </w:r>
      <w:r>
        <w:t xml:space="preserve">(</w:t>
      </w:r>
      <w:hyperlink w:anchor="ref-abiteboul2015">
        <w:r>
          <w:rPr>
            <w:rStyle w:val="Hyperlink"/>
          </w:rPr>
          <w:t xml:space="preserve">Abiteboul, André and Kaplan, 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Cs/>
          <w:i/>
        </w:rPr>
        <w:t xml:space="preserve">orienteering</w:t>
      </w:r>
      <w:r>
        <w:t xml:space="preserve"> </w:t>
      </w:r>
      <w:r>
        <w:t xml:space="preserve">rather than search - associatively traversing related datapoints</w:t>
      </w:r>
      <w:r>
        <w:t xml:space="preserve"> </w:t>
      </w:r>
      <w:r>
        <w:t xml:space="preserve">(</w:t>
      </w:r>
      <w:hyperlink w:anchor="ref-teevan2004">
        <w:r>
          <w:rPr>
            <w:rStyle w:val="Hyperlink"/>
          </w:rPr>
          <w:t xml:space="preserve">Teevan</w:t>
        </w:r>
        <w:r>
          <w:rPr>
            <w:rStyle w:val="Hyperlink"/>
          </w:rPr>
          <w:t xml:space="preserve"> </w:t>
        </w:r>
        <w:r>
          <w:rPr>
            <w:rStyle w:val="Hyperlink"/>
            <w:iCs/>
            <w:i/>
          </w:rPr>
          <w:t xml:space="preserve">et al.</w:t>
        </w:r>
        <w:r>
          <w:rPr>
            <w:rStyle w:val="Hyperlink"/>
          </w:rPr>
          <w:t xml:space="preserve">, 2004</w:t>
        </w:r>
      </w:hyperlink>
      <w:r>
        <w:t xml:space="preserve">;</w:t>
      </w:r>
      <w:r>
        <w:t xml:space="preserve"> </w:t>
      </w:r>
      <w:hyperlink w:anchor="ref-karger2006">
        <w:r>
          <w:rPr>
            <w:rStyle w:val="Hyperlink"/>
          </w:rPr>
          <w:t xml:space="preserve">Karger and Jones, 2006</w:t>
        </w:r>
      </w:hyperlink>
      <w:r>
        <w:t xml:space="preserve">)</w:t>
      </w:r>
      <w:r>
        <w:t xml:space="preserve">. Having our documents distributed across multiple platforms, applications and devices makes interrogation and orienteering hard</w:t>
      </w:r>
      <w:r>
        <w:t xml:space="preserve"> </w:t>
      </w:r>
      <w:r>
        <w:t xml:space="preserve">(</w:t>
      </w:r>
      <w:hyperlink w:anchor="ref-krishnan2005">
        <w:r>
          <w:rPr>
            <w:rStyle w:val="Hyperlink"/>
          </w:rPr>
          <w:t xml:space="preserve">Krishnan and Jones, 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Cs/>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w:t>
      </w:r>
      <w:hyperlink w:anchor="ref-abowd2000">
        <w:r>
          <w:rPr>
            <w:rStyle w:val="Hyperlink"/>
          </w:rPr>
          <w:t xml:space="preserve">Abowd and Mynatt, 2000</w:t>
        </w:r>
      </w:hyperlink>
      <w:r>
        <w:t xml:space="preserve">)</w:t>
      </w:r>
      <w:r>
        <w:t xml:space="preserve">. Recognising these needs, Krishnan and Jones identify that an effective information access system should support giving historical context,</w:t>
      </w:r>
      <w:r>
        <w:t xml:space="preserve"> </w:t>
      </w:r>
      <w:r>
        <w:rPr>
          <w:iCs/>
          <w:i/>
        </w:rPr>
        <w:t xml:space="preserve">finding trends and patterns</w:t>
      </w:r>
      <w:r>
        <w:t xml:space="preserve">, time-based contextual retrieval, automatic structuring and multiple perspectives of the information</w:t>
      </w:r>
      <w:r>
        <w:t xml:space="preserve"> </w:t>
      </w:r>
      <w:r>
        <w:t xml:space="preserve">(</w:t>
      </w:r>
      <w:hyperlink w:anchor="ref-krishnan2005">
        <w:r>
          <w:rPr>
            <w:rStyle w:val="Hyperlink"/>
          </w:rPr>
          <w:t xml:space="preserve">Krishnan and Jones, 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Cs/>
          <w:i/>
        </w:rPr>
        <w:t xml:space="preserve">overview</w:t>
      </w:r>
      <w:r>
        <w:t xml:space="preserve">,</w:t>
      </w:r>
      <w:r>
        <w:t xml:space="preserve"> </w:t>
      </w:r>
      <w:r>
        <w:rPr>
          <w:iCs/>
          <w:i/>
        </w:rPr>
        <w:t xml:space="preserve">pan &amp; zoom</w:t>
      </w:r>
      <w:r>
        <w:t xml:space="preserve">,</w:t>
      </w:r>
      <w:r>
        <w:t xml:space="preserve"> </w:t>
      </w:r>
      <w:r>
        <w:rPr>
          <w:iCs/>
          <w:i/>
        </w:rPr>
        <w:t xml:space="preserve">focus</w:t>
      </w:r>
      <w:r>
        <w:t xml:space="preserve"> </w:t>
      </w:r>
      <w:r>
        <w:t xml:space="preserve">(context &amp; distortion),</w:t>
      </w:r>
      <w:r>
        <w:t xml:space="preserve"> </w:t>
      </w:r>
      <w:r>
        <w:rPr>
          <w:iCs/>
          <w:i/>
        </w:rPr>
        <w:t xml:space="preserve">detail on demand</w:t>
      </w:r>
      <w:r>
        <w:t xml:space="preserve">,</w:t>
      </w:r>
      <w:r>
        <w:t xml:space="preserve"> </w:t>
      </w:r>
      <w:r>
        <w:rPr>
          <w:iCs/>
          <w:i/>
        </w:rPr>
        <w:t xml:space="preserve">filter</w:t>
      </w:r>
      <w:r>
        <w:t xml:space="preserve">,</w:t>
      </w:r>
      <w:r>
        <w:t xml:space="preserve"> </w:t>
      </w:r>
      <w:r>
        <w:rPr>
          <w:iCs/>
          <w:i/>
        </w:rPr>
        <w:t xml:space="preserve">relate</w:t>
      </w:r>
      <w:r>
        <w:t xml:space="preserve">,</w:t>
      </w:r>
      <w:r>
        <w:t xml:space="preserve"> </w:t>
      </w:r>
      <w:r>
        <w:rPr>
          <w:iCs/>
          <w:i/>
        </w:rPr>
        <w:t xml:space="preserve">history</w:t>
      </w:r>
      <w:r>
        <w:t xml:space="preserve"> </w:t>
      </w:r>
      <w:r>
        <w:t xml:space="preserve">and</w:t>
      </w:r>
      <w:r>
        <w:t xml:space="preserve"> </w:t>
      </w:r>
      <w:r>
        <w:rPr>
          <w:iCs/>
          <w:i/>
        </w:rPr>
        <w:t xml:space="preserve">extract</w:t>
      </w:r>
      <w:r>
        <w:t xml:space="preserve"> </w:t>
      </w:r>
      <w:r>
        <w:t xml:space="preserve">(</w:t>
      </w:r>
      <w:hyperlink w:anchor="ref-shneiderman1996">
        <w:r>
          <w:rPr>
            <w:rStyle w:val="Hyperlink"/>
          </w:rPr>
          <w:t xml:space="preserve">Shneiderman, 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6"/>
    <w:bookmarkStart w:id="27" w:name="X7e3a41454e034e5ad994df8bf12b61e9fb1e1bc"/>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7"/>
    <w:bookmarkEnd w:id="28"/>
    <w:bookmarkStart w:id="43" w:name="X0d5f5f3d469570bf8d9559b0daabada2e4fadfc"/>
    <w:p>
      <w:pPr>
        <w:pStyle w:val="Heading2"/>
      </w:pPr>
      <w:r>
        <w:rPr>
          <w:rStyle w:val="SectionNumber"/>
        </w:rPr>
        <w:t xml:space="preserve">1.2</w:t>
      </w:r>
      <w:r>
        <w:tab/>
      </w:r>
      <w:r>
        <w:t xml:space="preserve">A History of Personal Data Interaction</w:t>
      </w:r>
    </w:p>
    <w:bookmarkStart w:id="29" w:name="Xf64dd8c92190417a38d834b0c92eee4be757761"/>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w:t>
      </w:r>
      <w:hyperlink w:anchor="ref-bush1945">
        <w:r>
          <w:rPr>
            <w:rStyle w:val="Hyperlink"/>
          </w:rPr>
          <w:t xml:space="preserve">Bush, 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w:t>
      </w:r>
      <w:hyperlink w:anchor="ref-nelson1965">
        <w:r>
          <w:rPr>
            <w:rStyle w:val="Hyperlink"/>
          </w:rPr>
          <w:t xml:space="preserve">Nelson, 1965</w:t>
        </w:r>
      </w:hyperlink>
      <w:r>
        <w:t xml:space="preserve">)</w:t>
      </w:r>
      <w:r>
        <w:t xml:space="preserve">, for interpersonal communication</w:t>
      </w:r>
      <w:r>
        <w:t xml:space="preserve"> </w:t>
      </w:r>
      <w:r>
        <w:t xml:space="preserve">(</w:t>
      </w:r>
      <w:hyperlink w:anchor="ref-shannon1948">
        <w:r>
          <w:rPr>
            <w:rStyle w:val="Hyperlink"/>
          </w:rPr>
          <w:t xml:space="preserve">Shannon, 1948</w:t>
        </w:r>
      </w:hyperlink>
      <w:r>
        <w:t xml:space="preserve">)</w:t>
      </w:r>
      <w:r>
        <w:t xml:space="preserve">, to augment human intellect</w:t>
      </w:r>
      <w:r>
        <w:t xml:space="preserve"> </w:t>
      </w:r>
      <w:r>
        <w:t xml:space="preserve">(</w:t>
      </w:r>
      <w:hyperlink w:anchor="ref-engelbart1962">
        <w:r>
          <w:rPr>
            <w:rStyle w:val="Hyperlink"/>
          </w:rPr>
          <w:t xml:space="preserve">Engelbart, 1962</w:t>
        </w:r>
      </w:hyperlink>
      <w:r>
        <w:t xml:space="preserve">)</w:t>
      </w:r>
      <w:r>
        <w:t xml:space="preserve"> </w:t>
      </w:r>
      <w:r>
        <w:t xml:space="preserve">and to model human thought</w:t>
      </w:r>
      <w:r>
        <w:t xml:space="preserve"> </w:t>
      </w:r>
      <w:r>
        <w:t xml:space="preserve">(</w:t>
      </w:r>
      <w:hyperlink w:anchor="ref-simon1958">
        <w:r>
          <w:rPr>
            <w:rStyle w:val="Hyperlink"/>
          </w:rPr>
          <w:t xml:space="preserve">Simon and Newell, 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w:t>
      </w:r>
      <w:hyperlink w:anchor="ref-gelernter1994">
        <w:r>
          <w:rPr>
            <w:rStyle w:val="Hyperlink"/>
          </w:rPr>
          <w:t xml:space="preserve">Gelernter, 1994</w:t>
        </w:r>
      </w:hyperlink>
      <w:r>
        <w:t xml:space="preserve">)</w:t>
      </w:r>
      <w:r>
        <w:t xml:space="preserve"> </w:t>
      </w:r>
      <w:r>
        <w:t xml:space="preserve">into the hands of ordinary people.</w:t>
      </w:r>
    </w:p>
    <w:bookmarkEnd w:id="29"/>
    <w:bookmarkStart w:id="36" w:name="X3847c48faeb5e255ebcdd1a4762a53f7163d7f0"/>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w:t>
      </w:r>
      <w:hyperlink w:anchor="ref-malone1983">
        <w:r>
          <w:rPr>
            <w:rStyle w:val="Hyperlink"/>
          </w:rPr>
          <w:t xml:space="preserve">Malone, 1983</w:t>
        </w:r>
      </w:hyperlink>
      <w:r>
        <w:t xml:space="preserve">)</w:t>
      </w:r>
      <w:r>
        <w:t xml:space="preserve">.</w:t>
      </w:r>
      <w:r>
        <w:t xml:space="preserve"> </w:t>
      </w:r>
      <w:r>
        <w:rPr>
          <w:iCs/>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w:t>
      </w:r>
      <w:hyperlink w:anchor="ref-lansdale1988">
        <w:r>
          <w:rPr>
            <w:rStyle w:val="Hyperlink"/>
          </w:rPr>
          <w:t xml:space="preserve">Lansdale, 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rPr>
          <w:iCs/>
          <w:i/>
        </w:rPr>
        <w:t xml:space="preserve">“</w:t>
      </w:r>
      <w:r>
        <w:rPr>
          <w:iCs/>
          <w:i/>
        </w:rPr>
        <w:t xml:space="preserve">the art of getting things done in our lives through information</w:t>
      </w:r>
      <w:r>
        <w:rPr>
          <w:iCs/>
          <w:i/>
        </w:rPr>
        <w:t xml:space="preserve">”</w:t>
      </w:r>
      <w:r>
        <w:t xml:space="preserve"> </w:t>
      </w:r>
      <w:r>
        <w:t xml:space="preserve">(</w:t>
      </w:r>
      <w:hyperlink w:anchor="ref-jones2011pim">
        <w:r>
          <w:rPr>
            <w:rStyle w:val="Hyperlink"/>
          </w:rPr>
          <w:t xml:space="preserve">W. Jones, 2011a</w:t>
        </w:r>
      </w:hyperlink>
      <w:r>
        <w:t xml:space="preserve">)</w:t>
      </w:r>
      <w:r>
        <w:t xml:space="preserve">.</w:t>
      </w:r>
    </w:p>
    <w:p>
      <w:pPr>
        <w:pStyle w:val="BodyText"/>
      </w:pPr>
      <w:r>
        <w:t xml:space="preserve">Driven in part by the pursuit of better</w:t>
      </w:r>
      <w:r>
        <w:t xml:space="preserve"> </w:t>
      </w:r>
      <w:r>
        <w:rPr>
          <w:iCs/>
          <w:i/>
        </w:rPr>
        <w:t xml:space="preserve">“</w:t>
      </w:r>
      <w:r>
        <w:rPr>
          <w:iCs/>
          <w:i/>
        </w:rPr>
        <w:t xml:space="preserve">time management</w:t>
      </w:r>
      <w:r>
        <w:rPr>
          <w:iCs/>
          <w:i/>
        </w:rPr>
        <w:t xml:space="preserve">”</w:t>
      </w:r>
      <w:r>
        <w:t xml:space="preserve"> </w:t>
      </w:r>
      <w:r>
        <w:t xml:space="preserve">in the late 20th century (characterised by PDAs, palmtops and electronic organisers)</w:t>
      </w:r>
      <w:r>
        <w:t xml:space="preserve"> </w:t>
      </w:r>
      <w:r>
        <w:t xml:space="preserve">(</w:t>
      </w:r>
      <w:hyperlink w:anchor="ref-etzel1995">
        <w:r>
          <w:rPr>
            <w:rStyle w:val="Hyperlink"/>
          </w:rPr>
          <w:t xml:space="preserve">Etzel, 1995</w:t>
        </w:r>
      </w:hyperlink>
      <w:r>
        <w:t xml:space="preserve">)</w:t>
      </w:r>
      <w:r>
        <w:t xml:space="preserve"> </w:t>
      </w:r>
      <w:r>
        <w:t xml:space="preserve">and the focus on personal productivity in the early 2000s (characterised by</w:t>
      </w:r>
      <w:r>
        <w:t xml:space="preserve"> </w:t>
      </w:r>
      <w:r>
        <w:rPr>
          <w:iCs/>
          <w:i/>
        </w:rPr>
        <w:t xml:space="preserve">GTD (Getting Things Done)</w:t>
      </w:r>
      <w:r>
        <w:t xml:space="preserve"> </w:t>
      </w:r>
      <w:r>
        <w:t xml:space="preserve">self-help books and to-do list software)</w:t>
      </w:r>
      <w:r>
        <w:t xml:space="preserve"> </w:t>
      </w:r>
      <w:r>
        <w:t xml:space="preserve">(</w:t>
      </w:r>
      <w:hyperlink w:anchor="ref-wired2005">
        <w:r>
          <w:rPr>
            <w:rStyle w:val="Hyperlink"/>
          </w:rPr>
          <w:t xml:space="preserve">Andrews, 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bookmarkStart w:id="30" w:name="X301638aa7f10795b8d7c76bdde95462512cfe49"/>
    <w:p>
      <w:pPr>
        <w:pStyle w:val="Heading4"/>
      </w:pPr>
      <w:r>
        <w:t xml:space="preserve">Spatial PIM Systems</w:t>
      </w:r>
    </w:p>
    <w:p>
      <w:pPr>
        <w:pStyle w:val="FirstParagraph"/>
      </w:pPr>
      <w:r>
        <w:rPr>
          <w:iCs/>
          <w:i/>
        </w:rPr>
        <w:t xml:space="preserve">Spatial</w:t>
      </w:r>
      <w:r>
        <w:t xml:space="preserve">{#2.2.2-spatial} 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w:t>
      </w:r>
      <w:hyperlink w:anchor="ref-bolt1978">
        <w:r>
          <w:rPr>
            <w:rStyle w:val="Hyperlink"/>
          </w:rPr>
          <w:t xml:space="preserve">Negroponte and Bolt, 1978</w:t>
        </w:r>
      </w:hyperlink>
      <w:r>
        <w:t xml:space="preserve">)</w:t>
      </w:r>
      <w:r>
        <w:t xml:space="preserve">, much as as people keep current information</w:t>
      </w:r>
      <w:r>
        <w:t xml:space="preserve"> </w:t>
      </w:r>
      <w:r>
        <w:rPr>
          <w:iCs/>
          <w:i/>
        </w:rPr>
        <w:t xml:space="preserve">‘</w:t>
      </w:r>
      <w:r>
        <w:rPr>
          <w:iCs/>
          <w:i/>
        </w:rPr>
        <w:t xml:space="preserve">in reach</w:t>
      </w:r>
      <w:r>
        <w:rPr>
          <w:iCs/>
          <w:i/>
        </w:rPr>
        <w:t xml:space="preserve">’</w:t>
      </w:r>
      <w:r>
        <w:t xml:space="preserve"> </w:t>
      </w:r>
      <w:r>
        <w:t xml:space="preserve">on a desk</w:t>
      </w:r>
      <w:r>
        <w:t xml:space="preserve"> </w:t>
      </w:r>
      <w:r>
        <w:t xml:space="preserve">(</w:t>
      </w:r>
      <w:hyperlink w:anchor="ref-klein2004">
        <w:r>
          <w:rPr>
            <w:rStyle w:val="Hyperlink"/>
          </w:rPr>
          <w:t xml:space="preserve">Klein</w:t>
        </w:r>
        <w:r>
          <w:rPr>
            <w:rStyle w:val="Hyperlink"/>
          </w:rPr>
          <w:t xml:space="preserve"> </w:t>
        </w:r>
        <w:r>
          <w:rPr>
            <w:rStyle w:val="Hyperlink"/>
            <w:iCs/>
            <w:i/>
          </w:rPr>
          <w:t xml:space="preserve">et al.</w:t>
        </w:r>
        <w:r>
          <w:rPr>
            <w:rStyle w:val="Hyperlink"/>
          </w:rPr>
          <w:t xml:space="preserve">, 2004</w:t>
        </w:r>
      </w:hyperlink>
      <w:r>
        <w:t xml:space="preserve">)</w:t>
      </w:r>
      <w:r>
        <w:t xml:space="preserve">. Spatial approaches recognise that</w:t>
      </w:r>
      <w:r>
        <w:t xml:space="preserve"> </w:t>
      </w:r>
      <w:r>
        <w:rPr>
          <w:iCs/>
          <w:i/>
        </w:rPr>
        <w:t xml:space="preserve">keeping</w:t>
      </w:r>
      <w:r>
        <w:t xml:space="preserve"> </w:t>
      </w:r>
      <w:r>
        <w:t xml:space="preserve">is a valuable activity in its own right, that informs sensemaking</w:t>
      </w:r>
      <w:r>
        <w:t xml:space="preserve"> </w:t>
      </w:r>
      <w:r>
        <w:t xml:space="preserve">(</w:t>
      </w:r>
      <w:hyperlink w:anchor="ref-marshall2006">
        <w:r>
          <w:rPr>
            <w:rStyle w:val="Hyperlink"/>
          </w:rPr>
          <w:t xml:space="preserve">Marshall and Jones, 2006</w:t>
        </w:r>
      </w:hyperlink>
      <w:r>
        <w:t xml:space="preserve">)</w:t>
      </w:r>
      <w:r>
        <w:t xml:space="preserve">. Placed information also performs an important</w:t>
      </w:r>
      <w:r>
        <w:t xml:space="preserve"> </w:t>
      </w:r>
      <w:r>
        <w:rPr>
          <w:iCs/>
          <w:i/>
        </w:rPr>
        <w:t xml:space="preserve">reminding</w:t>
      </w:r>
      <w:r>
        <w:t xml:space="preserve"> </w:t>
      </w:r>
      <w:r>
        <w:t xml:space="preserve">function</w:t>
      </w:r>
      <w:r>
        <w:t xml:space="preserve"> </w:t>
      </w:r>
      <w:r>
        <w:t xml:space="preserve">(</w:t>
      </w:r>
      <w:hyperlink w:anchor="ref-barreau1995">
        <w:r>
          <w:rPr>
            <w:rStyle w:val="Hyperlink"/>
          </w:rPr>
          <w:t xml:space="preserve">Barreau, 1995</w:t>
        </w:r>
      </w:hyperlink>
      <w:r>
        <w:t xml:space="preserve">;</w:t>
      </w:r>
      <w:r>
        <w:t xml:space="preserve"> </w:t>
      </w:r>
      <w:hyperlink w:anchor="ref-barreau1995a">
        <w:r>
          <w:rPr>
            <w:rStyle w:val="Hyperlink"/>
          </w:rPr>
          <w:t xml:space="preserve">Barreau and Nardi, 1995</w:t>
        </w:r>
      </w:hyperlink>
      <w:r>
        <w:t xml:space="preserve">)</w:t>
      </w:r>
      <w:r>
        <w:t xml:space="preserve">.</w:t>
      </w:r>
    </w:p>
    <w:bookmarkEnd w:id="30"/>
    <w:bookmarkStart w:id="31" w:name="X73545a280d8d20cb6d5ced36b6df55d5d6b645b"/>
    <w:p>
      <w:pPr>
        <w:pStyle w:val="Heading4"/>
      </w:pPr>
      <w:r>
        <w:t xml:space="preserve">Networked PIM Systems</w:t>
      </w:r>
    </w:p>
    <w:p>
      <w:pPr>
        <w:pStyle w:val="FirstParagraph"/>
      </w:pPr>
      <w:r>
        <w:t xml:space="preserve">Building{#2.2.2-networked} on Bush’s ideas of</w:t>
      </w:r>
      <w:r>
        <w:t xml:space="preserve"> </w:t>
      </w:r>
      <w:r>
        <w:rPr>
          <w:iCs/>
          <w:i/>
        </w:rPr>
        <w:t xml:space="preserve">“</w:t>
      </w:r>
      <w:r>
        <w:rPr>
          <w:iCs/>
          <w:i/>
        </w:rPr>
        <w:t xml:space="preserve">associative chains of related materials</w:t>
      </w:r>
      <w:r>
        <w:rPr>
          <w:iCs/>
          <w:i/>
        </w:rPr>
        <w:t xml:space="preserve">”</w:t>
      </w:r>
      <w:r>
        <w:t xml:space="preserve">,</w:t>
      </w:r>
      <w:r>
        <w:t xml:space="preserve"> </w:t>
      </w:r>
      <w:r>
        <w:rPr>
          <w:iCs/>
          <w:i/>
        </w:rPr>
        <w:t xml:space="preserve">networked</w:t>
      </w:r>
      <w:r>
        <w:t xml:space="preserve"> </w:t>
      </w:r>
      <w:r>
        <w:t xml:space="preserve">PIM systems focus on the relationships between data. HyperText, as conceived in 1965</w:t>
      </w:r>
      <w:r>
        <w:t xml:space="preserve"> </w:t>
      </w:r>
      <w:r>
        <w:t xml:space="preserve">(</w:t>
      </w:r>
      <w:hyperlink w:anchor="ref-nelson1965">
        <w:r>
          <w:rPr>
            <w:rStyle w:val="Hyperlink"/>
          </w:rPr>
          <w:t xml:space="preserve">Nelson, 1965</w:t>
        </w:r>
      </w:hyperlink>
      <w:r>
        <w:t xml:space="preserve">)</w:t>
      </w:r>
      <w:r>
        <w:t xml:space="preserve"> </w:t>
      </w:r>
      <w:r>
        <w:t xml:space="preserve">was designed to keep connections between information and allow the computer to understand what linked information</w:t>
      </w:r>
      <w:r>
        <w:t xml:space="preserve"> </w:t>
      </w:r>
      <w:r>
        <w:rPr>
          <w:iCs/>
          <w:i/>
        </w:rPr>
        <w:t xml:space="preserve">is</w:t>
      </w:r>
      <w:r>
        <w:t xml:space="preserve">. The version of hypertext we use today is much weaker than Nelson’s HyperText or Berners-Lee’s Semantic Web and does not achieve these goals, as the inventors agree</w:t>
      </w:r>
      <w:r>
        <w:t xml:space="preserve"> </w:t>
      </w:r>
      <w:r>
        <w:t xml:space="preserve">(</w:t>
      </w:r>
      <w:hyperlink w:anchor="ref-ross2005">
        <w:r>
          <w:rPr>
            <w:rStyle w:val="Hyperlink"/>
          </w:rPr>
          <w:t xml:space="preserve">Ross, 2005</w:t>
        </w:r>
      </w:hyperlink>
      <w:r>
        <w:t xml:space="preserve">;</w:t>
      </w:r>
      <w:r>
        <w:t xml:space="preserve"> </w:t>
      </w:r>
      <w:hyperlink w:anchor="ref-nelson2006">
        <w:r>
          <w:rPr>
            <w:rStyle w:val="Hyperlink"/>
          </w:rPr>
          <w:t xml:space="preserve">Nelson, 2006</w:t>
        </w:r>
      </w:hyperlink>
      <w:r>
        <w:t xml:space="preserve">;</w:t>
      </w:r>
      <w:r>
        <w:t xml:space="preserve"> </w:t>
      </w:r>
      <w:hyperlink w:anchor="ref-ziogas2020">
        <w:r>
          <w:rPr>
            <w:rStyle w:val="Hyperlink"/>
          </w:rPr>
          <w:t xml:space="preserve">Ziogas, 2020</w:t>
        </w:r>
      </w:hyperlink>
      <w:r>
        <w:t xml:space="preserve">)</w:t>
      </w:r>
      <w:r>
        <w:t xml:space="preserve">. In the absence of connected networks of personal information and with people collecting more information than they discard</w:t>
      </w:r>
      <w:r>
        <w:t xml:space="preserve"> </w:t>
      </w:r>
      <w:r>
        <w:t xml:space="preserve">(</w:t>
      </w:r>
      <w:hyperlink w:anchor="ref-whittaker2001">
        <w:r>
          <w:rPr>
            <w:rStyle w:val="Hyperlink"/>
          </w:rPr>
          <w:t xml:space="preserve">Whittaker and Hirschberg, 2001</w:t>
        </w:r>
      </w:hyperlink>
      <w:r>
        <w:t xml:space="preserve">)</w:t>
      </w:r>
      <w:r>
        <w:t xml:space="preserve">, the 2000s saw software like</w:t>
      </w:r>
      <w:r>
        <w:t xml:space="preserve"> </w:t>
      </w:r>
      <w:r>
        <w:rPr>
          <w:iCs/>
          <w:i/>
        </w:rPr>
        <w:t xml:space="preserve">Google Desktop Search</w:t>
      </w:r>
      <w:r>
        <w:t xml:space="preserve"> </w:t>
      </w:r>
      <w:r>
        <w:t xml:space="preserve">(</w:t>
      </w:r>
      <w:hyperlink w:anchor="ref-wikipedia2004googledesktop">
        <w:r>
          <w:rPr>
            <w:rStyle w:val="Hyperlink"/>
          </w:rPr>
          <w:t xml:space="preserve">‘</w:t>
        </w:r>
        <w:r>
          <w:rPr>
            <w:rStyle w:val="Hyperlink"/>
          </w:rPr>
          <w:t xml:space="preserve">Google Desktop Search</w:t>
        </w:r>
        <w:r>
          <w:rPr>
            <w:rStyle w:val="Hyperlink"/>
          </w:rPr>
          <w:t xml:space="preserve">’</w:t>
        </w:r>
        <w:r>
          <w:rPr>
            <w:rStyle w:val="Hyperlink"/>
          </w:rPr>
          <w:t xml:space="preserve">, 2004</w:t>
        </w:r>
      </w:hyperlink>
      <w:r>
        <w:t xml:space="preserve">)</w:t>
      </w:r>
      <w:r>
        <w:t xml:space="preserve"> </w:t>
      </w:r>
      <w:r>
        <w:t xml:space="preserve">and</w:t>
      </w:r>
      <w:r>
        <w:t xml:space="preserve"> </w:t>
      </w:r>
      <w:r>
        <w:rPr>
          <w:iCs/>
          <w:i/>
        </w:rPr>
        <w:t xml:space="preserve">Infovark</w:t>
      </w:r>
      <w:r>
        <w:t xml:space="preserve"> </w:t>
      </w:r>
      <w:r>
        <w:t xml:space="preserve">(</w:t>
      </w:r>
      <w:hyperlink w:anchor="ref-crunchbase2007">
        <w:r>
          <w:rPr>
            <w:rStyle w:val="Hyperlink"/>
          </w:rPr>
          <w:t xml:space="preserve">‘</w:t>
        </w:r>
        <w:r>
          <w:rPr>
            <w:rStyle w:val="Hyperlink"/>
          </w:rPr>
          <w:t xml:space="preserve">Infovark Company Profile</w:t>
        </w:r>
        <w:r>
          <w:rPr>
            <w:rStyle w:val="Hyperlink"/>
          </w:rPr>
          <w:t xml:space="preserve">’</w:t>
        </w:r>
        <w:r>
          <w:rPr>
            <w:rStyle w:val="Hyperlink"/>
          </w:rPr>
          <w:t xml:space="preserve">, 2007</w:t>
        </w:r>
      </w:hyperlink>
      <w:r>
        <w:t xml:space="preserve">)</w:t>
      </w:r>
      <w:r>
        <w:t xml:space="preserve"> </w:t>
      </w:r>
      <w:r>
        <w:t xml:space="preserve">emerge to try and discover users’ data files and unify access to them, with limited impact</w:t>
      </w:r>
      <w:r>
        <w:t xml:space="preserve"> </w:t>
      </w:r>
      <w:r>
        <w:t xml:space="preserve">(</w:t>
      </w:r>
      <w:hyperlink w:anchor="ref-bergman2008">
        <w:r>
          <w:rPr>
            <w:rStyle w:val="Hyperlink"/>
          </w:rPr>
          <w:t xml:space="preserve">Bergman</w:t>
        </w:r>
        <w:r>
          <w:rPr>
            <w:rStyle w:val="Hyperlink"/>
          </w:rPr>
          <w:t xml:space="preserve"> </w:t>
        </w:r>
        <w:r>
          <w:rPr>
            <w:rStyle w:val="Hyperlink"/>
            <w:iCs/>
            <w:i/>
          </w:rPr>
          <w:t xml:space="preserve">et al.</w:t>
        </w:r>
        <w:r>
          <w:rPr>
            <w:rStyle w:val="Hyperlink"/>
          </w:rPr>
          <w:t xml:space="preserve">, 2008</w:t>
        </w:r>
      </w:hyperlink>
      <w:r>
        <w:t xml:space="preserve">)</w:t>
      </w:r>
      <w:r>
        <w:t xml:space="preserve">. Around this time, Microsoft invented</w:t>
      </w:r>
      <w:r>
        <w:t xml:space="preserve"> </w:t>
      </w:r>
      <w:r>
        <w:rPr>
          <w:iCs/>
          <w:i/>
        </w:rPr>
        <w:t xml:space="preserve">WinFS</w:t>
      </w:r>
      <w:r>
        <w:t xml:space="preserve">, a system to re-invent the modern day operating system to be based upon relational structured data rather than file storage, but sadly it was never released</w:t>
      </w:r>
      <w:r>
        <w:t xml:space="preserve"> </w:t>
      </w:r>
      <w:r>
        <w:t xml:space="preserve">(</w:t>
      </w:r>
      <w:hyperlink w:anchor="ref-wikipedia2005winfs">
        <w:r>
          <w:rPr>
            <w:rStyle w:val="Hyperlink"/>
          </w:rPr>
          <w:t xml:space="preserve">‘</w:t>
        </w:r>
        <w:r>
          <w:rPr>
            <w:rStyle w:val="Hyperlink"/>
          </w:rPr>
          <w:t xml:space="preserve">WinFS</w:t>
        </w:r>
        <w:r>
          <w:rPr>
            <w:rStyle w:val="Hyperlink"/>
          </w:rPr>
          <w:t xml:space="preserve">’</w:t>
        </w:r>
        <w:r>
          <w:rPr>
            <w:rStyle w:val="Hyperlink"/>
          </w:rPr>
          <w:t xml:space="preserve">, no date</w:t>
        </w:r>
      </w:hyperlink>
      <w:r>
        <w:t xml:space="preserve">)</w:t>
      </w:r>
      <w:r>
        <w:t xml:space="preserve">. Paul Dourish</w:t>
      </w:r>
      <w:r>
        <w:t xml:space="preserve"> </w:t>
      </w:r>
      <w:r>
        <w:rPr>
          <w:iCs/>
          <w:i/>
        </w:rPr>
        <w:t xml:space="preserve">et al.</w:t>
      </w:r>
      <w:r>
        <w:t xml:space="preserve"> </w:t>
      </w:r>
      <w:r>
        <w:t xml:space="preserve">proposed</w:t>
      </w:r>
      <w:r>
        <w:t xml:space="preserve"> </w:t>
      </w:r>
      <w:r>
        <w:rPr>
          <w:iCs/>
          <w:i/>
        </w:rPr>
        <w:t xml:space="preserve">Placeless Documents</w:t>
      </w:r>
      <w:r>
        <w:t xml:space="preserve">, which relied on the idea of assigning user-specific properties to documents so that their could be arranged and recalled by their common properties rather than their location</w:t>
      </w:r>
      <w:r>
        <w:t xml:space="preserve"> </w:t>
      </w:r>
      <w:r>
        <w:t xml:space="preserve">(</w:t>
      </w:r>
      <w:hyperlink w:anchor="ref-dourish2000">
        <w:r>
          <w:rPr>
            <w:rStyle w:val="Hyperlink"/>
          </w:rPr>
          <w:t xml:space="preserve">Dourish</w:t>
        </w:r>
        <w:r>
          <w:rPr>
            <w:rStyle w:val="Hyperlink"/>
          </w:rPr>
          <w:t xml:space="preserve"> </w:t>
        </w:r>
        <w:r>
          <w:rPr>
            <w:rStyle w:val="Hyperlink"/>
            <w:iCs/>
            <w:i/>
          </w:rPr>
          <w:t xml:space="preserve">et al.</w:t>
        </w:r>
        <w:r>
          <w:rPr>
            <w:rStyle w:val="Hyperlink"/>
          </w:rPr>
          <w:t xml:space="preserve">, 2000</w:t>
        </w:r>
      </w:hyperlink>
      <w:r>
        <w:t xml:space="preserve">;</w:t>
      </w:r>
      <w:r>
        <w:t xml:space="preserve"> </w:t>
      </w:r>
      <w:hyperlink w:anchor="ref-dourish2003">
        <w:r>
          <w:rPr>
            <w:rStyle w:val="Hyperlink"/>
          </w:rPr>
          <w:t xml:space="preserve">Dourish, 2003</w:t>
        </w:r>
      </w:hyperlink>
      <w:r>
        <w:t xml:space="preserve">)</w:t>
      </w:r>
      <w:r>
        <w:t xml:space="preserve">.</w:t>
      </w:r>
      <w:r>
        <w:t xml:space="preserve"> </w:t>
      </w:r>
      <w:r>
        <w:rPr>
          <w:iCs/>
          <w:i/>
        </w:rPr>
        <w:t xml:space="preserve">Metadata</w:t>
      </w:r>
      <w:r>
        <w:t xml:space="preserve"> </w:t>
      </w:r>
      <w:r>
        <w:t xml:space="preserve">– information about what the data</w:t>
      </w:r>
      <w:r>
        <w:t xml:space="preserve"> </w:t>
      </w:r>
      <w:r>
        <w:rPr>
          <w:iCs/>
          <w:i/>
        </w:rPr>
        <w:t xml:space="preserve">is</w:t>
      </w:r>
      <w:r>
        <w:t xml:space="preserve"> </w:t>
      </w:r>
      <w:r>
        <w:t xml:space="preserve">– is critical to information organisation</w:t>
      </w:r>
      <w:r>
        <w:t xml:space="preserve"> </w:t>
      </w:r>
      <w:r>
        <w:t xml:space="preserve">(</w:t>
      </w:r>
      <w:hyperlink w:anchor="ref-foulonneau2008">
        <w:r>
          <w:rPr>
            <w:rStyle w:val="Hyperlink"/>
          </w:rPr>
          <w:t xml:space="preserve">Foulonneau and Riley, 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Cs/>
          <w:i/>
        </w:rPr>
        <w:t xml:space="preserve">peer-to-peer (P2P) technology</w:t>
      </w:r>
      <w:r>
        <w:t xml:space="preserve"> </w:t>
      </w:r>
      <w:r>
        <w:t xml:space="preserve">(</w:t>
      </w:r>
      <w:hyperlink w:anchor="ref-decker2004">
        <w:r>
          <w:rPr>
            <w:rStyle w:val="Hyperlink"/>
          </w:rPr>
          <w:t xml:space="preserve">Decker and Frank, 2004</w:t>
        </w:r>
      </w:hyperlink>
      <w:r>
        <w:t xml:space="preserve">)</w:t>
      </w:r>
      <w:r>
        <w:t xml:space="preserve">. Tags, which emerged as a means to organise data through systems like</w:t>
      </w:r>
      <w:r>
        <w:t xml:space="preserve"> </w:t>
      </w:r>
      <w:r>
        <w:rPr>
          <w:iCs/>
          <w:i/>
        </w:rPr>
        <w:t xml:space="preserve">del.icio.us</w:t>
      </w:r>
      <w:r>
        <w:t xml:space="preserve"> </w:t>
      </w:r>
      <w:r>
        <w:t xml:space="preserve">(</w:t>
      </w:r>
      <w:hyperlink w:anchor="ref-wikipedia2003delicious">
        <w:r>
          <w:rPr>
            <w:rStyle w:val="Hyperlink"/>
          </w:rPr>
          <w:t xml:space="preserve">‘</w:t>
        </w:r>
        <w:r>
          <w:rPr>
            <w:rStyle w:val="Hyperlink"/>
          </w:rPr>
          <w:t xml:space="preserve">Delicious</w:t>
        </w:r>
        <w:r>
          <w:rPr>
            <w:rStyle w:val="Hyperlink"/>
          </w:rPr>
          <w:t xml:space="preserve">’</w:t>
        </w:r>
        <w:r>
          <w:rPr>
            <w:rStyle w:val="Hyperlink"/>
          </w:rPr>
          <w:t xml:space="preserve">, 2003</w:t>
        </w:r>
      </w:hyperlink>
      <w:r>
        <w:t xml:space="preserve">)</w:t>
      </w:r>
      <w:r>
        <w:t xml:space="preserve"> </w:t>
      </w:r>
      <w:r>
        <w:t xml:space="preserve">and</w:t>
      </w:r>
      <w:r>
        <w:t xml:space="preserve"> </w:t>
      </w:r>
      <w:r>
        <w:rPr>
          <w:iCs/>
          <w:i/>
        </w:rPr>
        <w:t xml:space="preserve">Flickr</w:t>
      </w:r>
      <w:r>
        <w:t xml:space="preserve"> </w:t>
      </w:r>
      <w:r>
        <w:t xml:space="preserve">in the 2000s, are still widely used on social media and websites today, and are even available within macOS</w:t>
      </w:r>
      <w:r>
        <w:t xml:space="preserve"> </w:t>
      </w:r>
      <w:r>
        <w:t xml:space="preserve">(</w:t>
      </w:r>
      <w:hyperlink w:anchor="ref-frost2019">
        <w:r>
          <w:rPr>
            <w:rStyle w:val="Hyperlink"/>
          </w:rPr>
          <w:t xml:space="preserve">Frost, 2019</w:t>
        </w:r>
      </w:hyperlink>
      <w:r>
        <w:t xml:space="preserve">)</w:t>
      </w:r>
      <w:r>
        <w:t xml:space="preserve">. Tags can be seen as a continuation of attempts to attach metadata to personal data to give it meaning, even though the dream of</w:t>
      </w:r>
      <w:r>
        <w:t xml:space="preserve"> </w:t>
      </w:r>
      <w:r>
        <w:rPr>
          <w:iCs/>
          <w:i/>
        </w:rPr>
        <w:t xml:space="preserve">‘</w:t>
      </w:r>
      <w:r>
        <w:rPr>
          <w:iCs/>
          <w:i/>
        </w:rPr>
        <w:t xml:space="preserve">folksonomies</w:t>
      </w:r>
      <w:r>
        <w:rPr>
          <w:iCs/>
          <w:i/>
        </w:rPr>
        <w:t xml:space="preserve">’</w:t>
      </w:r>
      <w:r>
        <w:t xml:space="preserve"> </w:t>
      </w:r>
      <w:r>
        <w:t xml:space="preserve">has not been fully realised</w:t>
      </w:r>
      <w:r>
        <w:t xml:space="preserve"> </w:t>
      </w:r>
      <w:r>
        <w:t xml:space="preserve">(</w:t>
      </w:r>
      <w:hyperlink w:anchor="ref-abbattista2007">
        <w:r>
          <w:rPr>
            <w:rStyle w:val="Hyperlink"/>
          </w:rPr>
          <w:t xml:space="preserve">Abbattista</w:t>
        </w:r>
        <w:r>
          <w:rPr>
            <w:rStyle w:val="Hyperlink"/>
          </w:rPr>
          <w:t xml:space="preserve"> </w:t>
        </w:r>
        <w:r>
          <w:rPr>
            <w:rStyle w:val="Hyperlink"/>
            <w:iCs/>
            <w:i/>
          </w:rPr>
          <w:t xml:space="preserve">et al.</w:t>
        </w:r>
        <w:r>
          <w:rPr>
            <w:rStyle w:val="Hyperlink"/>
          </w:rPr>
          <w:t xml:space="preserve">, 2007</w:t>
        </w:r>
      </w:hyperlink>
      <w:r>
        <w:t xml:space="preserve">;</w:t>
      </w:r>
      <w:r>
        <w:t xml:space="preserve"> </w:t>
      </w:r>
      <w:hyperlink w:anchor="ref-terdiman2008">
        <w:r>
          <w:rPr>
            <w:rStyle w:val="Hyperlink"/>
          </w:rPr>
          <w:t xml:space="preserve">Terdiman, 2008</w:t>
        </w:r>
      </w:hyperlink>
      <w:r>
        <w:t xml:space="preserve">)</w:t>
      </w:r>
      <w:r>
        <w:t xml:space="preserve">.</w:t>
      </w:r>
    </w:p>
    <w:bookmarkEnd w:id="31"/>
    <w:bookmarkStart w:id="32" w:name="X3cc7bfbc9be3a3658dd897590a3adbd36668b72"/>
    <w:p>
      <w:pPr>
        <w:pStyle w:val="Heading4"/>
      </w:pPr>
      <w:r>
        <w:t xml:space="preserve">Semantic PIM Systems</w:t>
      </w:r>
    </w:p>
    <w:p>
      <w:pPr>
        <w:pStyle w:val="FirstParagraph"/>
      </w:pPr>
      <w:r>
        <w:rPr>
          <w:iCs/>
          <w:i/>
        </w:rPr>
        <w:t xml:space="preserve">Semantic</w:t>
      </w:r>
      <w:r>
        <w:t xml:space="preserve"> </w:t>
      </w:r>
      <w:r>
        <w:t xml:space="preserve">PIM systems, or</w:t>
      </w:r>
      <w:r>
        <w:t xml:space="preserve"> </w:t>
      </w:r>
      <w:r>
        <w:rPr>
          <w:iCs/>
          <w:i/>
        </w:rPr>
        <w:t xml:space="preserve">‘</w:t>
      </w:r>
      <w:r>
        <w:rPr>
          <w:iCs/>
          <w:i/>
        </w:rPr>
        <w:t xml:space="preserve">The Semantic Desktop</w:t>
      </w:r>
      <w:r>
        <w:rPr>
          <w:iCs/>
          <w:i/>
        </w:rP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w:t>
      </w:r>
      <w:hyperlink w:anchor="ref-sauermann2005">
        <w:r>
          <w:rPr>
            <w:rStyle w:val="Hyperlink"/>
          </w:rPr>
          <w:t xml:space="preserve">Sauermann, Bernardi and Dengel, 2005</w:t>
        </w:r>
      </w:hyperlink>
      <w:r>
        <w:t xml:space="preserve">)</w:t>
      </w:r>
      <w:r>
        <w:t xml:space="preserve">. The focus is on both the retrieval of documents and of facts</w:t>
      </w:r>
      <w:r>
        <w:t xml:space="preserve"> </w:t>
      </w:r>
      <w:r>
        <w:t xml:space="preserve">(</w:t>
      </w:r>
      <w:hyperlink w:anchor="ref-schumacher2008">
        <w:r>
          <w:rPr>
            <w:rStyle w:val="Hyperlink"/>
          </w:rPr>
          <w:t xml:space="preserve">Schumacher, Sintek and Sauermann, 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Cs/>
          <w:i/>
        </w:rPr>
        <w:t xml:space="preserve">social machines</w:t>
      </w:r>
      <w:r>
        <w:t xml:space="preserve"> </w:t>
      </w:r>
      <w:r>
        <w:t xml:space="preserve">(</w:t>
      </w:r>
      <w:hyperlink w:anchor="ref-hendler2010">
        <w:r>
          <w:rPr>
            <w:rStyle w:val="Hyperlink"/>
          </w:rPr>
          <w:t xml:space="preserve">Hendler and Berners-Lee, 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w:t>
      </w:r>
      <w:hyperlink w:anchor="ref-hotho2005">
        <w:r>
          <w:rPr>
            <w:rStyle w:val="Hyperlink"/>
          </w:rPr>
          <w:t xml:space="preserve">Hotho, Nürnberger and Paaß, 2005</w:t>
        </w:r>
      </w:hyperlink>
      <w:r>
        <w:t xml:space="preserve">)</w:t>
      </w:r>
      <w:r>
        <w:t xml:space="preserve">. It has even been proposed that AI might help computers to understand users’ mental models</w:t>
      </w:r>
      <w:r>
        <w:t xml:space="preserve"> </w:t>
      </w:r>
      <w:r>
        <w:t xml:space="preserve">(</w:t>
      </w:r>
      <w:hyperlink w:anchor="ref-nadeem2007">
        <w:r>
          <w:rPr>
            <w:rStyle w:val="Hyperlink"/>
          </w:rPr>
          <w:t xml:space="preserve">Nadeem and Sauermann, 2007</w:t>
        </w:r>
      </w:hyperlink>
      <w:r>
        <w:t xml:space="preserve">)</w:t>
      </w:r>
      <w:r>
        <w:t xml:space="preserve">.</w:t>
      </w:r>
    </w:p>
    <w:bookmarkEnd w:id="32"/>
    <w:bookmarkStart w:id="33" w:name="X7dbbc208f79f978854aaa1fd9dd33e8519277d2"/>
    <w:p>
      <w:pPr>
        <w:pStyle w:val="Heading4"/>
      </w:pPr>
      <w:r>
        <w:t xml:space="preserve">Temporal PIM Systems</w:t>
      </w:r>
    </w:p>
    <w:p>
      <w:pPr>
        <w:pStyle w:val="FirstParagraph"/>
      </w:pPr>
      <w:r>
        <w:t xml:space="preserve">While folders have emerged as the dominant means to organise computer files and are effective because they allow you to arrange information according to its meaning to you</w:t>
      </w:r>
      <w:r>
        <w:t xml:space="preserve"> </w:t>
      </w:r>
      <w:r>
        <w:t xml:space="preserve">(</w:t>
      </w:r>
      <w:hyperlink w:anchor="ref-bergman2012">
        <w:r>
          <w:rPr>
            <w:rStyle w:val="Hyperlink"/>
          </w:rPr>
          <w:t xml:space="preserve">Bergman</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bergman2013">
        <w:r>
          <w:rPr>
            <w:rStyle w:val="Hyperlink"/>
          </w:rPr>
          <w:t xml:space="preserve">Bergman, 2013</w:t>
        </w:r>
      </w:hyperlink>
      <w:r>
        <w:t xml:space="preserve">)</w:t>
      </w:r>
      <w:r>
        <w:t xml:space="preserve">, supporters of</w:t>
      </w:r>
      <w:r>
        <w:t xml:space="preserve"> </w:t>
      </w:r>
      <w:r>
        <w:rPr>
          <w:iCs/>
          <w:i/>
        </w:rPr>
        <w:t xml:space="preserve">temporal</w:t>
      </w:r>
      <w:r>
        <w:t xml:space="preserve"> </w:t>
      </w:r>
      <w:r>
        <w:t xml:space="preserve">PIM systems argue they are inadequate as an organising device. Freeman and Gelernter proposed</w:t>
      </w:r>
      <w:r>
        <w:t xml:space="preserve"> </w:t>
      </w:r>
      <w:r>
        <w:rPr>
          <w:iCs/>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w:t>
      </w:r>
      <w:hyperlink w:anchor="ref-freeman1996">
        <w:r>
          <w:rPr>
            <w:rStyle w:val="Hyperlink"/>
          </w:rPr>
          <w:t xml:space="preserve">Freeman and Gelernter, 1996</w:t>
        </w:r>
      </w:hyperlink>
      <w:r>
        <w:t xml:space="preserve">)</w:t>
      </w:r>
      <w:r>
        <w:t xml:space="preserve">. Central to this system is the idea that personal data can most easily be navigated when viewed as a</w:t>
      </w:r>
      <w:r>
        <w:t xml:space="preserve"> </w:t>
      </w:r>
      <w:r>
        <w:rPr>
          <w:iCs/>
          <w:i/>
        </w:rPr>
        <w:t xml:space="preserve">timeline</w:t>
      </w:r>
      <w:r>
        <w:t xml:space="preserve">, partly because almost all data can be associated to a specific time, but also because this maps onto the idea of relating personal information to human memory</w:t>
      </w:r>
      <w:r>
        <w:t xml:space="preserve"> </w:t>
      </w:r>
      <w:r>
        <w:t xml:space="preserve">(</w:t>
      </w:r>
      <w:hyperlink w:anchor="ref-lansdale1992">
        <w:r>
          <w:rPr>
            <w:rStyle w:val="Hyperlink"/>
          </w:rPr>
          <w:t xml:space="preserve">Lansdale and Edmonds, 1992</w:t>
        </w:r>
      </w:hyperlink>
      <w:r>
        <w:t xml:space="preserve">)</w:t>
      </w:r>
      <w:r>
        <w:t xml:space="preserve">.</w:t>
      </w:r>
      <w:r>
        <w:t xml:space="preserve"> </w:t>
      </w:r>
      <w:r>
        <w:rPr>
          <w:iCs/>
          <w:i/>
        </w:rPr>
        <w:t xml:space="preserve">TimeSpace</w:t>
      </w:r>
      <w:r>
        <w:t xml:space="preserve"> </w:t>
      </w:r>
      <w:r>
        <w:t xml:space="preserve">provides another model of a PIM system that organises personal information by both time and the user’s own activities, to support interaction with a</w:t>
      </w:r>
      <w:r>
        <w:t xml:space="preserve"> </w:t>
      </w:r>
      <w:r>
        <w:rPr>
          <w:iCs/>
          <w:i/>
        </w:rPr>
        <w:t xml:space="preserve">“</w:t>
      </w:r>
      <w:r>
        <w:rPr>
          <w:iCs/>
          <w:i/>
        </w:rPr>
        <w:t xml:space="preserve">continuously changing and evolving information space</w:t>
      </w:r>
      <w:r>
        <w:rPr>
          <w:iCs/>
          <w:i/>
        </w:rPr>
        <w:t xml:space="preserve">”</w:t>
      </w:r>
      <w:r>
        <w:t xml:space="preserve"> </w:t>
      </w:r>
      <w:r>
        <w:t xml:space="preserve">(</w:t>
      </w:r>
      <w:hyperlink w:anchor="ref-krishnan2005">
        <w:r>
          <w:rPr>
            <w:rStyle w:val="Hyperlink"/>
          </w:rPr>
          <w:t xml:space="preserve">Krishnan and Jones, 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w:t>
      </w:r>
      <w:hyperlink w:anchor="ref-steinberg1997">
        <w:r>
          <w:rPr>
            <w:rStyle w:val="Hyperlink"/>
          </w:rPr>
          <w:t xml:space="preserve">Steinberg, 1997</w:t>
        </w:r>
      </w:hyperlink>
      <w:r>
        <w:t xml:space="preserve">)</w:t>
      </w:r>
      <w:r>
        <w:t xml:space="preserve">. In my own 2011 article</w:t>
      </w:r>
      <w:r>
        <w:t xml:space="preserve"> </w:t>
      </w:r>
      <w:r>
        <w:rPr>
          <w:iCs/>
          <w:i/>
        </w:rPr>
        <w:t xml:space="preserve">“</w:t>
      </w:r>
      <w:r>
        <w:rPr>
          <w:iCs/>
          <w:i/>
        </w:rPr>
        <w:t xml:space="preserve">Why files need to die</w:t>
      </w:r>
      <w:r>
        <w:rPr>
          <w:iCs/>
          <w:i/>
        </w:rPr>
        <w:t xml:space="preserve">”</w:t>
      </w:r>
      <w:r>
        <w:t xml:space="preserve">, I mapped out how a personalised timeline could allow better personal information organisation and retrieval</w:t>
      </w:r>
      <w:r>
        <w:t xml:space="preserve"> </w:t>
      </w:r>
      <w:r>
        <w:t xml:space="preserve">(</w:t>
      </w:r>
      <w:hyperlink w:anchor="ref-bowyer2011">
        <w:r>
          <w:rPr>
            <w:rStyle w:val="Hyperlink"/>
          </w:rPr>
          <w:t xml:space="preserve">Bowyer, 2011</w:t>
        </w:r>
      </w:hyperlink>
      <w:r>
        <w:t xml:space="preserve">)</w:t>
      </w:r>
      <w:r>
        <w:t xml:space="preserve">. Echoing this as well as Decker’s desire to maintain an information trail for every piece of information, Siân Lindley</w:t>
      </w:r>
      <w:r>
        <w:t xml:space="preserve"> </w:t>
      </w:r>
      <w:r>
        <w:rPr>
          <w:iCs/>
          <w:i/>
        </w:rPr>
        <w:t xml:space="preserve">et al.</w:t>
      </w:r>
      <w:r>
        <w:t xml:space="preserve">, having called for time to become a subject of design research in its own right</w:t>
      </w:r>
      <w:r>
        <w:t xml:space="preserve"> </w:t>
      </w:r>
      <w:r>
        <w:t xml:space="preserve">(</w:t>
      </w:r>
      <w:hyperlink w:anchor="ref-odom2018">
        <w:r>
          <w:rPr>
            <w:rStyle w:val="Hyperlink"/>
          </w:rPr>
          <w:t xml:space="preserve">Odom</w:t>
        </w:r>
        <w:r>
          <w:rPr>
            <w:rStyle w:val="Hyperlink"/>
          </w:rPr>
          <w:t xml:space="preserve"> </w:t>
        </w:r>
        <w:r>
          <w:rPr>
            <w:rStyle w:val="Hyperlink"/>
            <w:iCs/>
            <w:i/>
          </w:rPr>
          <w:t xml:space="preserve">et al.</w:t>
        </w:r>
        <w:r>
          <w:rPr>
            <w:rStyle w:val="Hyperlink"/>
          </w:rPr>
          <w:t xml:space="preserve">, 2018</w:t>
        </w:r>
      </w:hyperlink>
      <w:r>
        <w:t xml:space="preserve">)</w:t>
      </w:r>
      <w:r>
        <w:t xml:space="preserve">, explored the concept of the</w:t>
      </w:r>
      <w:r>
        <w:t xml:space="preserve"> </w:t>
      </w:r>
      <w:r>
        <w:rPr>
          <w:iCs/>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 Moving into the world of online information collaboration,</w:t>
      </w:r>
      <w:r>
        <w:t xml:space="preserve"> </w:t>
      </w:r>
      <w:r>
        <w:rPr>
          <w:iCs/>
          <w:i/>
        </w:rPr>
        <w:t xml:space="preserve">activity streams</w:t>
      </w:r>
      <w:r>
        <w:t xml:space="preserve"> </w:t>
      </w:r>
      <w:r>
        <w:t xml:space="preserve">can also be seen as a recognition of the importance of tracking data as it changes, and offer new affordances</w:t>
      </w:r>
      <w:r>
        <w:t xml:space="preserve"> </w:t>
      </w:r>
      <w:r>
        <w:t xml:space="preserve">(</w:t>
      </w:r>
      <w:hyperlink w:anchor="ref-hartdavidson2012">
        <w:r>
          <w:rPr>
            <w:rStyle w:val="Hyperlink"/>
          </w:rPr>
          <w:t xml:space="preserve">Hart-Davidson, Zachry and Spinuzzi, 2012</w:t>
        </w:r>
      </w:hyperlink>
      <w:r>
        <w:t xml:space="preserve">)</w:t>
      </w:r>
      <w:r>
        <w:t xml:space="preserve">.</w:t>
      </w:r>
    </w:p>
    <w:bookmarkEnd w:id="33"/>
    <w:bookmarkStart w:id="34" w:name="Xb64d28e6b2d746b236451482ad4c274a567d9e1"/>
    <w:p>
      <w:pPr>
        <w:pStyle w:val="Heading4"/>
      </w:pPr>
      <w:r>
        <w:t xml:space="preserve">Contextual PIM Systems</w:t>
      </w:r>
    </w:p>
    <w:p>
      <w:pPr>
        <w:pStyle w:val="FirstParagraph"/>
      </w:pPr>
      <w:r>
        <w:t xml:space="preserve">In 1995, Barreau highlighted the importance of</w:t>
      </w:r>
      <w:r>
        <w:t xml:space="preserve"> </w:t>
      </w:r>
      <w:r>
        <w:rPr>
          <w:iCs/>
          <w:i/>
        </w:rPr>
        <w:t xml:space="preserve">context</w:t>
      </w:r>
      <w:r>
        <w:t xml:space="preserve"> </w:t>
      </w:r>
      <w:r>
        <w:t xml:space="preserve">to PIM; People need access to different information according to what they are doing</w:t>
      </w:r>
      <w:r>
        <w:t xml:space="preserve"> </w:t>
      </w:r>
      <w:r>
        <w:t xml:space="preserve">(</w:t>
      </w:r>
      <w:hyperlink w:anchor="ref-barreau1995">
        <w:r>
          <w:rPr>
            <w:rStyle w:val="Hyperlink"/>
          </w:rPr>
          <w:t xml:space="preserve">Barreau, 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Cs/>
          <w:i/>
        </w:rPr>
        <w:t xml:space="preserve">‘</w:t>
      </w:r>
      <w:r>
        <w:rPr>
          <w:iCs/>
          <w:i/>
        </w:rPr>
        <w:t xml:space="preserve">5 W’s</w:t>
      </w:r>
      <w:r>
        <w:rPr>
          <w:iCs/>
          <w:i/>
        </w:rPr>
        <w:t xml:space="preserve">’</w:t>
      </w:r>
      <w:r>
        <w:rPr>
          <w:iCs/>
          <w:i/>
        </w:rPr>
        <w:t xml:space="preserve"> </w:t>
      </w:r>
      <w:r>
        <w:rPr>
          <w:iCs/>
          <w:i/>
        </w:rPr>
        <w:t xml:space="preserve">- who, where, what, when and why’</w:t>
      </w:r>
      <w:r>
        <w:t xml:space="preserve"> </w:t>
      </w:r>
      <w:r>
        <w:t xml:space="preserve">(</w:t>
      </w:r>
      <w:hyperlink w:anchor="ref-abowd2000">
        <w:r>
          <w:rPr>
            <w:rStyle w:val="Hyperlink"/>
          </w:rPr>
          <w:t xml:space="preserve">Abowd and Mynatt, 2000</w:t>
        </w:r>
      </w:hyperlink>
      <w:r>
        <w:t xml:space="preserve">)</w:t>
      </w:r>
      <w:r>
        <w:t xml:space="preserve">.</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w:t>
      </w:r>
      <w:r>
        <w:t xml:space="preserve">has subsequently emerged as a sub-discipline of research in its own right</w:t>
      </w:r>
      <w:r>
        <w:t xml:space="preserve"> </w:t>
      </w:r>
      <w:r>
        <w:t xml:space="preserve">(</w:t>
      </w:r>
      <w:hyperlink w:anchor="ref-dey2001">
        <w:r>
          <w:rPr>
            <w:rStyle w:val="Hyperlink"/>
          </w:rPr>
          <w:t xml:space="preserve">Dey, 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Cs/>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w:t>
      </w:r>
      <w:hyperlink w:anchor="ref-dourish2004">
        <w:r>
          <w:rPr>
            <w:rStyle w:val="Hyperlink"/>
          </w:rPr>
          <w:t xml:space="preserve">Dourish, 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w:t>
      </w:r>
      <w:hyperlink w:anchor="ref-lansdale1992">
        <w:r>
          <w:rPr>
            <w:rStyle w:val="Hyperlink"/>
          </w:rPr>
          <w:t xml:space="preserve">Lansdale and Edmonds, 1992</w:t>
        </w:r>
      </w:hyperlink>
      <w:r>
        <w:t xml:space="preserve">)</w:t>
      </w:r>
      <w:r>
        <w:t xml:space="preserve"> </w:t>
      </w:r>
      <w:r>
        <w:t xml:space="preserve">- but more that than, that different information should be shown according to the current context; different</w:t>
      </w:r>
      <w:r>
        <w:t xml:space="preserve"> </w:t>
      </w:r>
      <w:r>
        <w:rPr>
          <w:iCs/>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w:t>
      </w:r>
      <w:hyperlink w:anchor="ref-krishnan2005">
        <w:r>
          <w:rPr>
            <w:rStyle w:val="Hyperlink"/>
          </w:rPr>
          <w:t xml:space="preserve">Krishnan and Jones, 2005</w:t>
        </w:r>
      </w:hyperlink>
      <w:r>
        <w:t xml:space="preserve">)</w:t>
      </w:r>
      <w:r>
        <w:t xml:space="preserve">, but Karger</w:t>
      </w:r>
      <w:r>
        <w:t xml:space="preserve"> </w:t>
      </w:r>
      <w:r>
        <w:rPr>
          <w:iCs/>
          <w:i/>
        </w:rPr>
        <w:t xml:space="preserve">et al.</w:t>
      </w:r>
      <w:r>
        <w:t xml:space="preserve">’s Haystack system refines the concept further, introducing the concept of</w:t>
      </w:r>
      <w:r>
        <w:t xml:space="preserve"> </w:t>
      </w:r>
      <w:r>
        <w:rPr>
          <w:iCs/>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w:t>
      </w:r>
      <w:hyperlink w:anchor="ref-karger2005">
        <w:r>
          <w:rPr>
            <w:rStyle w:val="Hyperlink"/>
          </w:rPr>
          <w:t xml:space="preserve">Karger</w:t>
        </w:r>
        <w:r>
          <w:rPr>
            <w:rStyle w:val="Hyperlink"/>
          </w:rPr>
          <w:t xml:space="preserve"> </w:t>
        </w:r>
        <w:r>
          <w:rPr>
            <w:rStyle w:val="Hyperlink"/>
            <w:iCs/>
            <w:i/>
          </w:rPr>
          <w:t xml:space="preserve">et al.</w:t>
        </w:r>
        <w:r>
          <w:rPr>
            <w:rStyle w:val="Hyperlink"/>
          </w:rPr>
          <w:t xml:space="preserve">, 2005</w:t>
        </w:r>
      </w:hyperlink>
      <w:r>
        <w:t xml:space="preserve">)</w:t>
      </w:r>
      <w:r>
        <w:t xml:space="preserve">. Using a similar premise, Jilek’s</w:t>
      </w:r>
      <w:r>
        <w:t xml:space="preserve"> </w:t>
      </w:r>
      <w:r>
        <w:rPr>
          <w:iCs/>
          <w:i/>
        </w:rPr>
        <w:t xml:space="preserve">‘</w:t>
      </w:r>
      <w:r>
        <w:rPr>
          <w:iCs/>
          <w:i/>
        </w:rPr>
        <w:t xml:space="preserve">context spaces</w:t>
      </w:r>
      <w:r>
        <w:rPr>
          <w:iCs/>
          <w:i/>
        </w:rPr>
        <w:t xml:space="preserve">’</w:t>
      </w:r>
      <w:r>
        <w:t xml:space="preserve"> </w:t>
      </w:r>
      <w:r>
        <w:t xml:space="preserve">system attempted a dynamically reorganising contextual sidebar, but is limited in flexibility as it uses rigid types for specific contexts</w:t>
      </w:r>
      <w:r>
        <w:t xml:space="preserve"> </w:t>
      </w:r>
      <w:r>
        <w:t xml:space="preserve">(</w:t>
      </w:r>
      <w:hyperlink w:anchor="ref-jilek2018">
        <w:r>
          <w:rPr>
            <w:rStyle w:val="Hyperlink"/>
          </w:rPr>
          <w:t xml:space="preserve">Jilek</w:t>
        </w:r>
        <w:r>
          <w:rPr>
            <w:rStyle w:val="Hyperlink"/>
          </w:rPr>
          <w:t xml:space="preserve"> </w:t>
        </w:r>
        <w:r>
          <w:rPr>
            <w:rStyle w:val="Hyperlink"/>
            <w:iCs/>
            <w:i/>
          </w:rPr>
          <w:t xml:space="preserve">et al.</w:t>
        </w:r>
        <w:r>
          <w:rPr>
            <w:rStyle w:val="Hyperlink"/>
          </w:rPr>
          <w:t xml:space="preserve">, 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w:t>
      </w:r>
    </w:p>
    <w:bookmarkEnd w:id="34"/>
    <w:bookmarkStart w:id="35" w:name="Xb14e9fa8d2f04dfaa353fdb37347a307c3480dd"/>
    <w:p>
      <w:pPr>
        <w:pStyle w:val="Heading4"/>
      </w:pPr>
      <w:r>
        <w:t xml:space="preserve">Subjective PIM Systems</w:t>
      </w:r>
    </w:p>
    <w:p>
      <w:pPr>
        <w:pStyle w:val="FirstParagraph"/>
      </w:pPr>
      <w:r>
        <w:t xml:space="preserve">This is why the sixth trait of PIM systems is important:</w:t>
      </w:r>
      <w:r>
        <w:t xml:space="preserve"> </w:t>
      </w:r>
      <w:r>
        <w:rPr>
          <w:iCs/>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w:t>
      </w:r>
      <w:hyperlink w:anchor="ref-shipman1999">
        <w:r>
          <w:rPr>
            <w:rStyle w:val="Hyperlink"/>
          </w:rPr>
          <w:t xml:space="preserve">Shipman and Marshall, 1999</w:t>
        </w:r>
      </w:hyperlink>
      <w:r>
        <w:t xml:space="preserve">)</w:t>
      </w:r>
      <w:r>
        <w:t xml:space="preserve">. Bergman</w:t>
      </w:r>
      <w:r>
        <w:t xml:space="preserve"> </w:t>
      </w:r>
      <w:r>
        <w:rPr>
          <w:iCs/>
          <w:i/>
        </w:rPr>
        <w:t xml:space="preserve">et al.</w:t>
      </w:r>
      <w:r>
        <w:t xml:space="preserve"> </w:t>
      </w:r>
      <w:r>
        <w:t xml:space="preserve">(</w:t>
      </w:r>
      <w:hyperlink w:anchor="ref-bergman2003">
        <w:r>
          <w:rPr>
            <w:rStyle w:val="Hyperlink"/>
          </w:rPr>
          <w:t xml:space="preserve">Bergman, Beyth-Marom and Nachmias, 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w:t>
      </w:r>
      <w:r>
        <w:t xml:space="preserve"> </w:t>
      </w:r>
      <w:r>
        <w:rPr>
          <w:iCs/>
          <w:i/>
        </w:rPr>
        <w:t xml:space="preserve">subjective classification principle</w:t>
      </w:r>
      <w:r>
        <w:t xml:space="preserve"> </w:t>
      </w:r>
      <w:r>
        <w:t xml:space="preserve">- all related items should be classified together regardless of technological format</w:t>
      </w:r>
    </w:p>
    <w:p>
      <w:pPr>
        <w:numPr>
          <w:ilvl w:val="0"/>
          <w:numId w:val="1003"/>
        </w:numPr>
        <w:pStyle w:val="Compact"/>
      </w:pPr>
      <w:r>
        <w:t xml:space="preserve">the</w:t>
      </w:r>
      <w:r>
        <w:t xml:space="preserve"> </w:t>
      </w:r>
      <w:r>
        <w:rPr>
          <w:iCs/>
          <w:i/>
        </w:rPr>
        <w:t xml:space="preserve">subjective importance principle</w:t>
      </w:r>
      <w:r>
        <w:t xml:space="preserve"> </w:t>
      </w:r>
      <w:r>
        <w:t xml:space="preserve">- the subjective importance of information should determine its degree of visual salience and accessibility</w:t>
      </w:r>
    </w:p>
    <w:p>
      <w:pPr>
        <w:numPr>
          <w:ilvl w:val="0"/>
          <w:numId w:val="1003"/>
        </w:numPr>
        <w:pStyle w:val="Compact"/>
      </w:pPr>
      <w:r>
        <w:t xml:space="preserve">the</w:t>
      </w:r>
      <w:r>
        <w:t xml:space="preserve"> </w:t>
      </w:r>
      <w:r>
        <w:rPr>
          <w:iCs/>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r>
        <w:t xml:space="preserve"> </w:t>
      </w:r>
      <w:r>
        <w:rPr>
          <w:iCs/>
          <w:i/>
        </w:rPr>
        <w:t xml:space="preserve">“</w:t>
      </w:r>
      <w:r>
        <w:rPr>
          <w:iCs/>
          <w:i/>
        </w:rPr>
        <w:t xml:space="preserve">The user should feel in control of the information</w:t>
      </w:r>
      <w:r>
        <w:rPr>
          <w:iCs/>
          <w:i/>
        </w:rPr>
        <w:t xml:space="preserve">”</w:t>
      </w:r>
      <w:r>
        <w:t xml:space="preserve">. She argues that this can be done by</w:t>
      </w:r>
      <w:r>
        <w:t xml:space="preserve"> </w:t>
      </w:r>
      <w:r>
        <w:t xml:space="preserve">“</w:t>
      </w:r>
      <w:r>
        <w:t xml:space="preserve">understanding what</w:t>
      </w:r>
      <w:r>
        <w:t xml:space="preserve"> </w:t>
      </w:r>
      <w:r>
        <w:rPr>
          <w:iCs/>
          <w:i/>
        </w:rPr>
        <w:t xml:space="preserve">conceptual anchors</w:t>
      </w:r>
      <w:r>
        <w:t xml:space="preserve"> </w:t>
      </w:r>
      <w:r>
        <w:t xml:space="preserve">the user creates and keeping them constant while the data changes.</w:t>
      </w:r>
      <w:r>
        <w:t xml:space="preserve">”</w:t>
      </w:r>
      <w:r>
        <w:t xml:space="preserve"> </w:t>
      </w:r>
      <w:r>
        <w:t xml:space="preserve">(</w:t>
      </w:r>
      <w:hyperlink w:anchor="ref-teevan2001">
        <w:r>
          <w:rPr>
            <w:rStyle w:val="Hyperlink"/>
          </w:rPr>
          <w:t xml:space="preserve">Teevan, 2001</w:t>
        </w:r>
      </w:hyperlink>
      <w:r>
        <w:t xml:space="preserve">)</w:t>
      </w:r>
      <w:r>
        <w:t xml:space="preserve">. With semantic PIM systems, we can see that a successful system (or at least, its designers) must understand a great deal about its users.</w:t>
      </w:r>
    </w:p>
    <w:bookmarkEnd w:id="35"/>
    <w:bookmarkEnd w:id="36"/>
    <w:bookmarkStart w:id="40" w:name="X243f3446bb1226eacba3cdb8b904ef729d6ec9d"/>
    <w:p>
      <w:pPr>
        <w:pStyle w:val="Heading3"/>
      </w:pPr>
      <w:r>
        <w:rPr>
          <w:rStyle w:val="SectionNumber"/>
        </w:rPr>
        <w:t xml:space="preserve">1.2.3</w:t>
      </w:r>
      <w:r>
        <w:tab/>
      </w:r>
      <w:r>
        <w:t xml:space="preserve">Self Informatics</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Cs/>
          <w:i/>
        </w:rPr>
        <w:t xml:space="preserve">MyLifeBits</w:t>
      </w:r>
      <w:r>
        <w:t xml:space="preserve"> </w:t>
      </w:r>
      <w:r>
        <w:t xml:space="preserve">project at Microsoft</w:t>
      </w:r>
      <w:r>
        <w:t xml:space="preserve"> </w:t>
      </w:r>
      <w:r>
        <w:t xml:space="preserve">(</w:t>
      </w:r>
      <w:hyperlink w:anchor="ref-gemmell2006">
        <w:r>
          <w:rPr>
            <w:rStyle w:val="Hyperlink"/>
          </w:rPr>
          <w:t xml:space="preserve">Gemmell, Bell and Lueder, 2006</w:t>
        </w:r>
      </w:hyperlink>
      <w:r>
        <w:t xml:space="preserve">;</w:t>
      </w:r>
      <w:r>
        <w:t xml:space="preserve"> </w:t>
      </w:r>
      <w:hyperlink w:anchor="ref-bell2009">
        <w:r>
          <w:rPr>
            <w:rStyle w:val="Hyperlink"/>
          </w:rPr>
          <w:t xml:space="preserve">Bell and Gemmell, 2009</w:t>
        </w:r>
      </w:hyperlink>
      <w:r>
        <w:t xml:space="preserve">)</w:t>
      </w:r>
      <w:r>
        <w:t xml:space="preserve"> </w:t>
      </w:r>
      <w:r>
        <w:t xml:space="preserve">tried to capture an entire life electronically. This became known as</w:t>
      </w:r>
      <w:r>
        <w:t xml:space="preserve"> </w:t>
      </w:r>
      <w:r>
        <w:rPr>
          <w:iCs/>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Cs/>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w:t>
      </w:r>
      <w:hyperlink w:anchor="ref-kelly2007">
        <w:r>
          <w:rPr>
            <w:rStyle w:val="Hyperlink"/>
          </w:rPr>
          <w:t xml:space="preserve">Kelly and Wolf, 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Cs/>
          <w:i/>
        </w:rPr>
        <w:t xml:space="preserve">‘</w:t>
      </w:r>
      <w:r>
        <w:rPr>
          <w:iCs/>
          <w:i/>
        </w:rPr>
        <w:t xml:space="preserve">advance discovery through increasing access to data</w:t>
      </w:r>
      <w:r>
        <w:rPr>
          <w:iCs/>
          <w:i/>
        </w:rPr>
        <w:t xml:space="preserve">’</w:t>
      </w:r>
      <w:r>
        <w:t xml:space="preserve"> </w:t>
      </w:r>
      <w:r>
        <w:t xml:space="preserve">(</w:t>
      </w:r>
      <w:hyperlink w:anchor="ref-quantifiedself">
        <w:r>
          <w:rPr>
            <w:rStyle w:val="Hyperlink"/>
          </w:rPr>
          <w:t xml:space="preserve">‘</w:t>
        </w:r>
        <w:r>
          <w:rPr>
            <w:rStyle w:val="Hyperlink"/>
          </w:rPr>
          <w:t xml:space="preserve">About The Quantified Self</w:t>
        </w:r>
        <w:r>
          <w:rPr>
            <w:rStyle w:val="Hyperlink"/>
          </w:rPr>
          <w:t xml:space="preserve">’</w:t>
        </w:r>
        <w:r>
          <w:rPr>
            <w:rStyle w:val="Hyperlink"/>
          </w:rPr>
          <w:t xml:space="preserve">, no date</w:t>
        </w:r>
      </w:hyperlink>
      <w:r>
        <w:t xml:space="preserve">)</w:t>
      </w:r>
      <w:r>
        <w:t xml:space="preserve">. Around 2009, researcher Ian Li began writing about what he called</w:t>
      </w:r>
      <w:r>
        <w:t xml:space="preserve"> </w:t>
      </w:r>
      <w:r>
        <w:rPr>
          <w:iCs/>
          <w:i/>
        </w:rPr>
        <w:t xml:space="preserve">personal informatics</w:t>
      </w:r>
      <w:r>
        <w:t xml:space="preserve">, noting that it can be difficult to know ourselves due to incomplete self-knowledge, difficulties in monitoring our own behaviours, and being too busy to introspect. He proposes that</w:t>
      </w:r>
      <w:r>
        <w:t xml:space="preserve"> </w:t>
      </w:r>
      <w:r>
        <w:rPr>
          <w:iCs/>
          <w:i/>
        </w:rPr>
        <w:t xml:space="preserve">“</w:t>
      </w:r>
      <w:r>
        <w:rPr>
          <w:iCs/>
          <w:i/>
        </w:rPr>
        <w:t xml:space="preserve">Computers can help: They can store large amounts of data, analyse the data for patterns, visualise the data, and provide feedback at opportune times</w:t>
      </w:r>
      <w:r>
        <w:rPr>
          <w:iCs/>
          <w:i/>
        </w:rPr>
        <w:t xml:space="preserve">”</w:t>
      </w:r>
      <w:r>
        <w:t xml:space="preserve"> </w:t>
      </w:r>
      <w:r>
        <w:t xml:space="preserve">(</w:t>
      </w:r>
      <w:hyperlink w:anchor="ref-li2009">
        <w:r>
          <w:rPr>
            <w:rStyle w:val="Hyperlink"/>
          </w:rPr>
          <w:t xml:space="preserve">Li, 2009</w:t>
        </w:r>
      </w:hyperlink>
      <w:r>
        <w:t xml:space="preserve">)</w:t>
      </w:r>
      <w:r>
        <w:t xml:space="preserve">. 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Cs/>
          <w:i/>
        </w:rPr>
        <w:t xml:space="preserve">self informatics</w:t>
      </w:r>
      <w:r>
        <w:t xml:space="preserve"> </w:t>
      </w:r>
      <w:r>
        <w:t xml:space="preserve">(SI) throughout this thesis. SI can be seen as a distinct advancement from PIM because of its focus on</w:t>
      </w:r>
      <w:r>
        <w:t xml:space="preserve"> </w:t>
      </w:r>
      <w:r>
        <w:rPr>
          <w:iCs/>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Forlizzi and Dey, 2010)" title="" id="38" name="Picture"/>
            <a:graphic>
              <a:graphicData uri="http://schemas.openxmlformats.org/drawingml/2006/picture">
                <pic:pic>
                  <pic:nvPicPr>
                    <pic:cNvPr descr="./src/figs/fig02-stage-based-model.png" id="39" name="Picture"/>
                    <pic:cNvPicPr>
                      <a:picLocks noChangeArrowheads="1" noChangeAspect="1"/>
                    </pic:cNvPicPr>
                  </pic:nvPicPr>
                  <pic:blipFill>
                    <a:blip r:embed="rId37"/>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w:t>
      </w:r>
      <w:r>
        <w:t xml:space="preserve"> </w:t>
      </w:r>
      <w:r>
        <w:rPr>
          <w:iCs/>
          <w:i/>
        </w:rPr>
        <w:t xml:space="preserve">et al.</w:t>
      </w:r>
      <w:r>
        <w:t xml:space="preserve">’s Stage-based Model of Personal Informatics Systems</w:t>
      </w:r>
      <w:r>
        <w:t xml:space="preserve"> </w:t>
      </w:r>
      <w:r>
        <w:t xml:space="preserve">(</w:t>
      </w:r>
      <w:hyperlink w:anchor="ref-li2010">
        <w:r>
          <w:rPr>
            <w:rStyle w:val="Hyperlink"/>
          </w:rPr>
          <w:t xml:space="preserve">Li, Forlizzi and Dey, 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t>
      </w:r>
      <w:hyperlink w:anchor="ref-jones2011p72">
        <w:r>
          <w:rPr>
            <w:rStyle w:val="Hyperlink"/>
          </w:rPr>
          <w:t xml:space="preserve">W. Jones, 2011b, p. p72</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Cs/>
          <w:i/>
        </w:rPr>
        <w:t xml:space="preserve">preparation</w:t>
      </w:r>
      <w:r>
        <w:t xml:space="preserve"> </w:t>
      </w:r>
      <w:r>
        <w:t xml:space="preserve">- motivating oneself and deciding what to collect,</w:t>
      </w:r>
    </w:p>
    <w:p>
      <w:pPr>
        <w:numPr>
          <w:ilvl w:val="0"/>
          <w:numId w:val="1004"/>
        </w:numPr>
        <w:pStyle w:val="Compact"/>
      </w:pPr>
      <w:r>
        <w:rPr>
          <w:iCs/>
          <w:i/>
        </w:rPr>
        <w:t xml:space="preserve">collection</w:t>
      </w:r>
      <w:r>
        <w:t xml:space="preserve"> </w:t>
      </w:r>
      <w:r>
        <w:t xml:space="preserve">- recording or capturing subjective and objective data manually or automatically,</w:t>
      </w:r>
    </w:p>
    <w:p>
      <w:pPr>
        <w:numPr>
          <w:ilvl w:val="0"/>
          <w:numId w:val="1004"/>
        </w:numPr>
        <w:pStyle w:val="Compact"/>
      </w:pPr>
      <w:r>
        <w:rPr>
          <w:iCs/>
          <w:i/>
        </w:rPr>
        <w:t xml:space="preserve">integration</w:t>
      </w:r>
      <w:r>
        <w:t xml:space="preserve"> </w:t>
      </w:r>
      <w:r>
        <w:t xml:space="preserve">- combining, organising and transforming the data so that it can be interpreted as needed,</w:t>
      </w:r>
    </w:p>
    <w:p>
      <w:pPr>
        <w:numPr>
          <w:ilvl w:val="0"/>
          <w:numId w:val="1004"/>
        </w:numPr>
        <w:pStyle w:val="Compact"/>
      </w:pPr>
      <w:r>
        <w:rPr>
          <w:iCs/>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Cs/>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Cs/>
          <w:i/>
        </w:rPr>
        <w:t xml:space="preserve">Reflective learning</w:t>
      </w:r>
      <w:r>
        <w:t xml:space="preserve"> </w:t>
      </w:r>
      <w:r>
        <w:t xml:space="preserve">(</w:t>
      </w:r>
      <w:hyperlink w:anchor="ref-boud1985">
        <w:r>
          <w:rPr>
            <w:rStyle w:val="Hyperlink"/>
          </w:rPr>
          <w:t xml:space="preserve">Boud, Keogh and Walker, 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w:t>
      </w:r>
      <w:hyperlink w:anchor="ref-dewey1938">
        <w:r>
          <w:rPr>
            <w:rStyle w:val="Hyperlink"/>
          </w:rPr>
          <w:t xml:space="preserve">Dewey, 1938</w:t>
        </w:r>
      </w:hyperlink>
      <w:r>
        <w:t xml:space="preserve">)</w:t>
      </w:r>
      <w:r>
        <w:t xml:space="preserve">, business</w:t>
      </w:r>
      <w:r>
        <w:t xml:space="preserve"> </w:t>
      </w:r>
      <w:r>
        <w:t xml:space="preserve">(</w:t>
      </w:r>
      <w:hyperlink w:anchor="ref-beck2001">
        <w:r>
          <w:rPr>
            <w:rStyle w:val="Hyperlink"/>
          </w:rPr>
          <w:t xml:space="preserve">Beck</w:t>
        </w:r>
        <w:r>
          <w:rPr>
            <w:rStyle w:val="Hyperlink"/>
          </w:rPr>
          <w:t xml:space="preserve"> </w:t>
        </w:r>
        <w:r>
          <w:rPr>
            <w:rStyle w:val="Hyperlink"/>
            <w:iCs/>
            <w:i/>
          </w:rPr>
          <w:t xml:space="preserve">et al.</w:t>
        </w:r>
        <w:r>
          <w:rPr>
            <w:rStyle w:val="Hyperlink"/>
          </w:rPr>
          <w:t xml:space="preserve">, 2001</w:t>
        </w:r>
      </w:hyperlink>
      <w:r>
        <w:t xml:space="preserve">)</w:t>
      </w:r>
      <w:r>
        <w:t xml:space="preserve">, and research</w:t>
      </w:r>
      <w:r>
        <w:t xml:space="preserve"> </w:t>
      </w:r>
      <w:r>
        <w:t xml:space="preserve">(</w:t>
      </w:r>
      <w:hyperlink w:anchor="ref-lewin1946">
        <w:r>
          <w:rPr>
            <w:rStyle w:val="Hyperlink"/>
          </w:rPr>
          <w:t xml:space="preserve">Lewin, 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w:t>
      </w:r>
      <w:hyperlink w:anchor="ref-hixon1993">
        <w:r>
          <w:rPr>
            <w:rStyle w:val="Hyperlink"/>
          </w:rPr>
          <w:t xml:space="preserve">Hixon and Swann, 1993</w:t>
        </w:r>
      </w:hyperlink>
      <w:r>
        <w:t xml:space="preserve">)</w:t>
      </w:r>
      <w:r>
        <w:t xml:space="preserve">) serves not only to satisfy curiosity</w:t>
      </w:r>
      <w:r>
        <w:t xml:space="preserve"> </w:t>
      </w:r>
      <w:r>
        <w:t xml:space="preserve">(</w:t>
      </w:r>
      <w:hyperlink w:anchor="ref-li2010">
        <w:r>
          <w:rPr>
            <w:rStyle w:val="Hyperlink"/>
          </w:rPr>
          <w:t xml:space="preserve">Li, Forlizzi and Dey, 2010</w:t>
        </w:r>
      </w:hyperlink>
      <w:r>
        <w:t xml:space="preserve">)</w:t>
      </w:r>
      <w:r>
        <w:t xml:space="preserve"> </w:t>
      </w:r>
      <w:r>
        <w:t xml:space="preserve">but can improve self-control</w:t>
      </w:r>
      <w:r>
        <w:t xml:space="preserve"> </w:t>
      </w:r>
      <w:r>
        <w:t xml:space="preserve">(</w:t>
      </w:r>
      <w:hyperlink w:anchor="ref-o2001">
        <w:r>
          <w:rPr>
            <w:rStyle w:val="Hyperlink"/>
          </w:rPr>
          <w:t xml:space="preserve">O’Donoghue and Rabin, 2001</w:t>
        </w:r>
      </w:hyperlink>
      <w:r>
        <w:t xml:space="preserve">)</w:t>
      </w:r>
      <w:r>
        <w:t xml:space="preserve">, increase self-awareness</w:t>
      </w:r>
      <w:r>
        <w:t xml:space="preserve"> </w:t>
      </w:r>
      <w:r>
        <w:t xml:space="preserve">(</w:t>
      </w:r>
      <w:hyperlink w:anchor="ref-aslam2016">
        <w:r>
          <w:rPr>
            <w:rStyle w:val="Hyperlink"/>
          </w:rPr>
          <w:t xml:space="preserve">Aslam</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and enable positive behaviours such as saving energy</w:t>
      </w:r>
      <w:r>
        <w:t xml:space="preserve"> </w:t>
      </w:r>
      <w:r>
        <w:t xml:space="preserve">(</w:t>
      </w:r>
      <w:hyperlink w:anchor="ref-seligman1976">
        <w:r>
          <w:rPr>
            <w:rStyle w:val="Hyperlink"/>
          </w:rPr>
          <w:t xml:space="preserve">Seligman and Darley, 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To aid interpretation of data by SI users,</w:t>
      </w:r>
      <w:r>
        <w:t xml:space="preserve"> </w:t>
      </w:r>
      <w:r>
        <w:rPr>
          <w:iCs/>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or external devices</w:t>
      </w:r>
      <w:r>
        <w:t xml:space="preserve"> </w:t>
      </w:r>
      <w:r>
        <w:t xml:space="preserve">(</w:t>
      </w:r>
      <w:hyperlink w:anchor="ref-dey2000">
        <w:r>
          <w:rPr>
            <w:rStyle w:val="Hyperlink"/>
          </w:rPr>
          <w:t xml:space="preserve">Dey, 2000</w:t>
        </w:r>
      </w:hyperlink>
      <w:r>
        <w:t xml:space="preserve">)</w:t>
      </w:r>
      <w:r>
        <w:t xml:space="preserve">. There are two phases of reflection,</w:t>
      </w:r>
      <w:r>
        <w:t xml:space="preserve"> </w:t>
      </w:r>
      <w:r>
        <w:rPr>
          <w:iCs/>
          <w:i/>
        </w:rPr>
        <w:t xml:space="preserve">discovery</w:t>
      </w:r>
      <w:r>
        <w:t xml:space="preserve"> </w:t>
      </w:r>
      <w:r>
        <w:t xml:space="preserve">and</w:t>
      </w:r>
      <w:r>
        <w:t xml:space="preserve"> </w:t>
      </w:r>
      <w:r>
        <w:rPr>
          <w:iCs/>
          <w:i/>
        </w:rPr>
        <w:t xml:space="preserve">maintenance</w:t>
      </w:r>
      <w:r>
        <w:t xml:space="preserve">. During the initial discovery phase, typical questions that SI users ask concern the</w:t>
      </w:r>
      <w:r>
        <w:t xml:space="preserve"> </w:t>
      </w:r>
      <w:r>
        <w:rPr>
          <w:iCs/>
          <w:i/>
        </w:rPr>
        <w:t xml:space="preserve">history</w:t>
      </w:r>
      <w:r>
        <w:t xml:space="preserve"> </w:t>
      </w:r>
      <w:r>
        <w:t xml:space="preserve">of data changes, understanding the</w:t>
      </w:r>
      <w:r>
        <w:t xml:space="preserve"> </w:t>
      </w:r>
      <w:r>
        <w:rPr>
          <w:iCs/>
          <w:i/>
        </w:rPr>
        <w:t xml:space="preserve">context</w:t>
      </w:r>
      <w:r>
        <w:t xml:space="preserve"> </w:t>
      </w:r>
      <w:r>
        <w:t xml:space="preserve">of a datapoint, the</w:t>
      </w:r>
      <w:r>
        <w:t xml:space="preserve"> </w:t>
      </w:r>
      <w:r>
        <w:rPr>
          <w:iCs/>
          <w:i/>
        </w:rPr>
        <w:t xml:space="preserve">factors</w:t>
      </w:r>
      <w:r>
        <w:t xml:space="preserve"> </w:t>
      </w:r>
      <w:r>
        <w:t xml:space="preserve">that cause a pattern in data, and the identification of suitable</w:t>
      </w:r>
      <w:r>
        <w:t xml:space="preserve"> </w:t>
      </w:r>
      <w:r>
        <w:rPr>
          <w:iCs/>
          <w:i/>
        </w:rPr>
        <w:t xml:space="preserve">goals</w:t>
      </w:r>
      <w:r>
        <w:t xml:space="preserve"> </w:t>
      </w:r>
      <w:r>
        <w:t xml:space="preserve">to pursue. During the maintenance phase, these goals frame the questions asked, which concern</w:t>
      </w:r>
      <w:r>
        <w:t xml:space="preserve"> </w:t>
      </w:r>
      <w:r>
        <w:rPr>
          <w:iCs/>
          <w:i/>
        </w:rPr>
        <w:t xml:space="preserve">status</w:t>
      </w:r>
      <w:r>
        <w:t xml:space="preserve"> </w:t>
      </w:r>
      <w:r>
        <w:t xml:space="preserve">(how well you are doing at meeting your goals) and</w:t>
      </w:r>
      <w:r>
        <w:t xml:space="preserve"> </w:t>
      </w:r>
      <w:r>
        <w:rPr>
          <w:iCs/>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w:t>
      </w:r>
      <w:r>
        <w:t xml:space="preserve"> </w:t>
      </w:r>
      <w:r>
        <w:rPr>
          <w:iCs/>
          <w:i/>
        </w:rPr>
        <w:t xml:space="preserve">et al.</w:t>
      </w:r>
      <w:r>
        <w:t xml:space="preserve"> </w:t>
      </w:r>
      <w:r>
        <w:t xml:space="preserve">framed this the</w:t>
      </w:r>
      <w:r>
        <w:t xml:space="preserve"> </w:t>
      </w:r>
      <w:r>
        <w:rPr>
          <w:iCs/>
          <w:i/>
        </w:rPr>
        <w:t xml:space="preserve">barriers cascade</w:t>
      </w:r>
      <w:r>
        <w:t xml:space="preserve"> </w:t>
      </w:r>
      <w:r>
        <w:t xml:space="preserve">(</w:t>
      </w:r>
      <w:hyperlink w:anchor="ref-li2010">
        <w:r>
          <w:rPr>
            <w:rStyle w:val="Hyperlink"/>
          </w:rPr>
          <w:t xml:space="preserve">Li, Forlizzi and Dey, 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w:t>
      </w:r>
      <w:hyperlink w:anchor="ref-choe2014">
        <w:r>
          <w:rPr>
            <w:rStyle w:val="Hyperlink"/>
          </w:rPr>
          <w:t xml:space="preserve">Choe</w:t>
        </w:r>
        <w:r>
          <w:rPr>
            <w:rStyle w:val="Hyperlink"/>
          </w:rPr>
          <w:t xml:space="preserve"> </w:t>
        </w:r>
        <w:r>
          <w:rPr>
            <w:rStyle w:val="Hyperlink"/>
            <w:iCs/>
            <w:i/>
          </w:rPr>
          <w:t xml:space="preserve">et al.</w:t>
        </w:r>
        <w:r>
          <w:rPr>
            <w:rStyle w:val="Hyperlink"/>
          </w:rPr>
          <w:t xml:space="preserve">, 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t>
      </w:r>
      <w:hyperlink w:anchor="ref-jones2011pim">
        <w:r>
          <w:rPr>
            <w:rStyle w:val="Hyperlink"/>
          </w:rPr>
          <w:t xml:space="preserve">W. Jones, 2011a</w:t>
        </w:r>
      </w:hyperlink>
      <w:r>
        <w:t xml:space="preserve">)</w:t>
      </w:r>
      <w:r>
        <w:t xml:space="preserve">, but by 2019 we see that the increased automation around self-tracking and data collection was judged to have given people more free time and energy for reflection and managing their goals</w:t>
      </w:r>
      <w:r>
        <w:t xml:space="preserve"> </w:t>
      </w:r>
      <w:r>
        <w:t xml:space="preserve">(</w:t>
      </w:r>
      <w:hyperlink w:anchor="ref-feng2019">
        <w:r>
          <w:rPr>
            <w:rStyle w:val="Hyperlink"/>
          </w:rPr>
          <w:t xml:space="preserve">Feng and Agosto, 2019</w:t>
        </w:r>
      </w:hyperlink>
      <w:r>
        <w:t xml:space="preserve">)</w:t>
      </w:r>
      <w:r>
        <w:t xml:space="preserve">.</w:t>
      </w:r>
    </w:p>
    <w:bookmarkEnd w:id="40"/>
    <w:bookmarkStart w:id="41" w:name="X7ac56ccfa5b6db61c32cb48c2dda8cc64d242cb"/>
    <w:p>
      <w:pPr>
        <w:pStyle w:val="Heading3"/>
      </w:pPr>
      <w:r>
        <w:rPr>
          <w:rStyle w:val="SectionNumber"/>
        </w:rPr>
        <w:t xml:space="preserve">1.2.4</w:t>
      </w:r>
      <w:r>
        <w:tab/>
      </w:r>
      <w:r>
        <w:t xml:space="preserve">Overwhelmingly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w:t>
      </w:r>
      <w:hyperlink w:anchor="ref-huffpo2010finlandbb">
        <w:r>
          <w:rPr>
            <w:rStyle w:val="Hyperlink"/>
          </w:rPr>
          <w:t xml:space="preserve">‘</w:t>
        </w:r>
        <w:r>
          <w:rPr>
            <w:rStyle w:val="Hyperlink"/>
          </w:rPr>
          <w:t xml:space="preserve">Finland: Broadband Access Made Legal Right In Landmark Law</w:t>
        </w:r>
        <w:r>
          <w:rPr>
            <w:rStyle w:val="Hyperlink"/>
          </w:rPr>
          <w:t xml:space="preserve">’</w:t>
        </w:r>
        <w:r>
          <w:rPr>
            <w:rStyle w:val="Hyperlink"/>
          </w:rPr>
          <w:t xml:space="preserve">, 2010</w:t>
        </w:r>
      </w:hyperlink>
      <w:r>
        <w:t xml:space="preserve">)</w:t>
      </w:r>
      <w:r>
        <w:t xml:space="preserve">, and in 2011, the UK Supreme Court declared that Internet access was an</w:t>
      </w:r>
      <w:r>
        <w:t xml:space="preserve"> </w:t>
      </w:r>
      <w:r>
        <w:rPr>
          <w:iCs/>
          <w:i/>
        </w:rPr>
        <w:t xml:space="preserve">“</w:t>
      </w:r>
      <w:r>
        <w:rPr>
          <w:iCs/>
          <w:i/>
        </w:rPr>
        <w:t xml:space="preserve">essential part of everyday living</w:t>
      </w:r>
      <w:r>
        <w:rPr>
          <w:iCs/>
          <w:i/>
        </w:rPr>
        <w:t xml:space="preserve">”</w:t>
      </w:r>
      <w:r>
        <w:t xml:space="preserve"> </w:t>
      </w:r>
      <w:r>
        <w:t xml:space="preserve">and denial of Internet access for criminals such as sex offenders was ruled unlawful</w:t>
      </w:r>
      <w:r>
        <w:t xml:space="preserve"> </w:t>
      </w:r>
      <w:r>
        <w:t xml:space="preserve">(</w:t>
      </w:r>
      <w:hyperlink w:anchor="ref-roche2011">
        <w:r>
          <w:rPr>
            <w:rStyle w:val="Hyperlink"/>
          </w:rPr>
          <w:t xml:space="preserve">Roche, 2011</w:t>
        </w:r>
      </w:hyperlink>
      <w:r>
        <w:t xml:space="preserve">;</w:t>
      </w:r>
      <w:r>
        <w:t xml:space="preserve"> </w:t>
      </w:r>
      <w:hyperlink w:anchor="ref-wagner2012">
        <w:r>
          <w:rPr>
            <w:rStyle w:val="Hyperlink"/>
          </w:rPr>
          <w:t xml:space="preserve">Wagner, 2012</w:t>
        </w:r>
      </w:hyperlink>
      <w:r>
        <w:t xml:space="preserve">)</w:t>
      </w:r>
      <w:r>
        <w:t xml:space="preserve">. Everyone now required access to information and online digital services.</w:t>
      </w:r>
      <w:r>
        <w:t xml:space="preserve"> </w:t>
      </w:r>
      <w:r>
        <w:rPr>
          <w:iCs/>
          <w:i/>
        </w:rPr>
        <w:t xml:space="preserve">“</w:t>
      </w:r>
      <w:r>
        <w:rPr>
          <w:iCs/>
          <w:i/>
        </w:rPr>
        <w:t xml:space="preserve">The boundary between real life and online [had] disappeared</w:t>
      </w:r>
      <w:r>
        <w:rPr>
          <w:iCs/>
          <w:i/>
        </w:rPr>
        <w:t xml:space="preserve">”</w:t>
      </w:r>
      <w:r>
        <w:t xml:space="preserve"> </w:t>
      </w:r>
      <w:r>
        <w:t xml:space="preserve">(</w:t>
      </w:r>
      <w:hyperlink w:anchor="ref-burkeman2011">
        <w:r>
          <w:rPr>
            <w:rStyle w:val="Hyperlink"/>
          </w:rPr>
          <w:t xml:space="preserve">Burkeman, 2011</w:t>
        </w:r>
      </w:hyperlink>
      <w:r>
        <w:t xml:space="preserve">)</w:t>
      </w:r>
      <w:r>
        <w:t xml:space="preserve">. The promise that whatever you want to do</w:t>
      </w:r>
      <w:r>
        <w:t xml:space="preserve"> </w:t>
      </w:r>
      <w:r>
        <w:rPr>
          <w:iCs/>
          <w:i/>
        </w:rPr>
        <w:t xml:space="preserve">“</w:t>
      </w:r>
      <w:r>
        <w:rPr>
          <w:iCs/>
          <w:i/>
        </w:rPr>
        <w:t xml:space="preserve">there’s an app for that</w:t>
      </w:r>
      <w:r>
        <w:rPr>
          <w:iCs/>
          <w:i/>
        </w:rPr>
        <w:t xml:space="preserve">”</w:t>
      </w:r>
      <w:r>
        <w:t xml:space="preserve"> </w:t>
      </w:r>
      <w:r>
        <w:t xml:space="preserve">had become true</w:t>
      </w:r>
      <w:r>
        <w:t xml:space="preserve"> </w:t>
      </w:r>
      <w:r>
        <w:t xml:space="preserve">(</w:t>
      </w:r>
      <w:hyperlink w:anchor="ref-apple2009">
        <w:r>
          <w:rPr>
            <w:rStyle w:val="Hyperlink"/>
          </w:rPr>
          <w:t xml:space="preserve">Apple, 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w:t>
      </w:r>
      <w:hyperlink w:anchor="ref-levine2011">
        <w:r>
          <w:rPr>
            <w:rStyle w:val="Hyperlink"/>
          </w:rPr>
          <w:t xml:space="preserve">Levine, 2011</w:t>
        </w:r>
      </w:hyperlink>
      <w:r>
        <w:t xml:space="preserve">;</w:t>
      </w:r>
      <w:r>
        <w:t xml:space="preserve"> </w:t>
      </w:r>
      <w:hyperlink w:anchor="ref-carter2015">
        <w:r>
          <w:rPr>
            <w:rStyle w:val="Hyperlink"/>
          </w:rPr>
          <w:t xml:space="preserve">Carter, 2015</w:t>
        </w:r>
      </w:hyperlink>
      <w:r>
        <w:t xml:space="preserve">)</w:t>
      </w:r>
      <w:r>
        <w:t xml:space="preserve">. As a result, we now produce rich data trails simply by going about our daily lives, and this has become</w:t>
      </w:r>
      <w:r>
        <w:t xml:space="preserve"> </w:t>
      </w:r>
      <w:r>
        <w:rPr>
          <w:iCs/>
          <w:i/>
        </w:rPr>
        <w:t xml:space="preserve">“</w:t>
      </w:r>
      <w:r>
        <w:rPr>
          <w:iCs/>
          <w:i/>
        </w:rPr>
        <w:t xml:space="preserve">the driving force for value creation</w:t>
      </w:r>
      <w:r>
        <w:rPr>
          <w:iCs/>
          <w:i/>
        </w:rPr>
        <w:t xml:space="preserve">”</w:t>
      </w:r>
      <w:r>
        <w:t xml:space="preserve"> </w:t>
      </w:r>
      <w:r>
        <w:t xml:space="preserve">online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w:t>
      </w:r>
      <w:hyperlink w:anchor="ref-odonnell2020">
        <w:r>
          <w:rPr>
            <w:rStyle w:val="Hyperlink"/>
          </w:rPr>
          <w:t xml:space="preserve">O’Donnell, 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w:t>
      </w:r>
      <w:hyperlink w:anchor="ref-hemp2009">
        <w:r>
          <w:rPr>
            <w:rStyle w:val="Hyperlink"/>
          </w:rPr>
          <w:t xml:space="preserve">Hemp, 2009</w:t>
        </w:r>
      </w:hyperlink>
      <w:r>
        <w:t xml:space="preserve">;</w:t>
      </w:r>
      <w:r>
        <w:t xml:space="preserve"> </w:t>
      </w:r>
      <w:hyperlink w:anchor="ref-tunikova2018">
        <w:r>
          <w:rPr>
            <w:rStyle w:val="Hyperlink"/>
          </w:rPr>
          <w:t xml:space="preserve">Tunikova, 2018</w:t>
        </w:r>
      </w:hyperlink>
      <w:r>
        <w:t xml:space="preserve">;</w:t>
      </w:r>
      <w:r>
        <w:t xml:space="preserve"> </w:t>
      </w:r>
      <w:hyperlink w:anchor="ref-fu2020">
        <w:r>
          <w:rPr>
            <w:rStyle w:val="Hyperlink"/>
          </w:rPr>
          <w:t xml:space="preserve">Fu</w:t>
        </w:r>
        <w:r>
          <w:rPr>
            <w:rStyle w:val="Hyperlink"/>
          </w:rPr>
          <w:t xml:space="preserve"> </w:t>
        </w:r>
        <w:r>
          <w:rPr>
            <w:rStyle w:val="Hyperlink"/>
            <w:iCs/>
            <w:i/>
          </w:rPr>
          <w:t xml:space="preserve">et al.</w:t>
        </w:r>
        <w:r>
          <w:rPr>
            <w:rStyle w:val="Hyperlink"/>
          </w:rPr>
          <w:t xml:space="preserve">, 2020</w:t>
        </w:r>
      </w:hyperlink>
      <w:r>
        <w:t xml:space="preserve">)</w:t>
      </w:r>
      <w:r>
        <w:t xml:space="preserve">. Our personal information is fragmented and a unified interface is needed:</w:t>
      </w:r>
      <w:r>
        <w:t xml:space="preserve"> </w:t>
      </w:r>
      <w:r>
        <w:rPr>
          <w:iCs/>
          <w:i/>
        </w:rPr>
        <w:t xml:space="preserve">“</w:t>
      </w:r>
      <w:r>
        <w:rPr>
          <w:iCs/>
          <w:i/>
        </w:rPr>
        <w:t xml:space="preserve">We must launch multiple applications and perform numerous repetitive searches for relevant information, to say nothing of deciding which applications to look in.</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w:t>
      </w:r>
      <w:hyperlink w:anchor="ref-tolmie2018">
        <w:r>
          <w:rPr>
            <w:rStyle w:val="Hyperlink"/>
          </w:rPr>
          <w:t xml:space="preserve">Crabtree and Tolmie, 2018</w:t>
        </w:r>
      </w:hyperlink>
      <w:r>
        <w:t xml:space="preserve">)</w:t>
      </w:r>
      <w:r>
        <w:t xml:space="preserve">. Our data is</w:t>
      </w:r>
      <w:r>
        <w:t xml:space="preserve"> </w:t>
      </w:r>
      <w:r>
        <w:rPr>
          <w:iCs/>
          <w:i/>
        </w:rPr>
        <w:t xml:space="preserve">trapped</w:t>
      </w:r>
      <w:r>
        <w:t xml:space="preserve"> </w:t>
      </w:r>
      <w:r>
        <w:t xml:space="preserve">(</w:t>
      </w:r>
      <w:hyperlink w:anchor="ref-abiteboul2015">
        <w:r>
          <w:rPr>
            <w:rStyle w:val="Hyperlink"/>
          </w:rPr>
          <w:t xml:space="preserve">Abiteboul, André and Kaplan, 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w:t>
      </w:r>
      <w:hyperlink w:anchor="ref-bowyer2018freedata">
        <w:r>
          <w:rPr>
            <w:rStyle w:val="Hyperlink"/>
          </w:rPr>
          <w:t xml:space="preserve">Bowyer, 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Cs/>
          <w:i/>
        </w:rPr>
        <w:t xml:space="preserve">AllOfMe.com</w:t>
      </w:r>
      <w:r>
        <w:t xml:space="preserve"> </w:t>
      </w:r>
      <w:r>
        <w:t xml:space="preserve">(</w:t>
      </w:r>
      <w:hyperlink w:anchor="ref-crunchbase2007allofme">
        <w:r>
          <w:rPr>
            <w:rStyle w:val="Hyperlink"/>
          </w:rPr>
          <w:t xml:space="preserve">‘</w:t>
        </w:r>
        <w:r>
          <w:rPr>
            <w:rStyle w:val="Hyperlink"/>
          </w:rPr>
          <w:t xml:space="preserve">AllofMe Company Profile</w:t>
        </w:r>
        <w:r>
          <w:rPr>
            <w:rStyle w:val="Hyperlink"/>
          </w:rPr>
          <w:t xml:space="preserve">’</w:t>
        </w:r>
        <w:r>
          <w:rPr>
            <w:rStyle w:val="Hyperlink"/>
          </w:rPr>
          <w:t xml:space="preserve">, 2007</w:t>
        </w:r>
      </w:hyperlink>
      <w:r>
        <w:t xml:space="preserve">;</w:t>
      </w:r>
      <w:r>
        <w:t xml:space="preserve"> </w:t>
      </w:r>
      <w:hyperlink w:anchor="ref-yt2008allofme">
        <w:r>
          <w:rPr>
            <w:rStyle w:val="Hyperlink"/>
          </w:rPr>
          <w:t xml:space="preserve">‘</w:t>
        </w:r>
        <w:r>
          <w:rPr>
            <w:rStyle w:val="Hyperlink"/>
          </w:rPr>
          <w:t xml:space="preserve">AllofMe.com Teaser Clip</w:t>
        </w:r>
        <w:r>
          <w:rPr>
            <w:rStyle w:val="Hyperlink"/>
          </w:rPr>
          <w:t xml:space="preserve">’</w:t>
        </w:r>
        <w:r>
          <w:rPr>
            <w:rStyle w:val="Hyperlink"/>
          </w:rPr>
          <w:t xml:space="preserve">, 2008</w:t>
        </w:r>
      </w:hyperlink>
      <w:r>
        <w:t xml:space="preserve">)</w:t>
      </w:r>
      <w:r>
        <w:t xml:space="preserve"> </w:t>
      </w:r>
      <w:r>
        <w:t xml:space="preserve">in 2008 and</w:t>
      </w:r>
      <w:r>
        <w:t xml:space="preserve"> </w:t>
      </w:r>
      <w:r>
        <w:rPr>
          <w:iCs/>
          <w:i/>
        </w:rPr>
        <w:t xml:space="preserve">myTimeline</w:t>
      </w:r>
      <w:r>
        <w:t xml:space="preserve"> </w:t>
      </w:r>
      <w:r>
        <w:t xml:space="preserve">a decade later</w:t>
      </w:r>
      <w:r>
        <w:t xml:space="preserve"> </w:t>
      </w:r>
      <w:r>
        <w:t xml:space="preserve">(</w:t>
      </w:r>
      <w:hyperlink w:anchor="ref-mytimeline">
        <w:r>
          <w:rPr>
            <w:rStyle w:val="Hyperlink"/>
          </w:rPr>
          <w:t xml:space="preserve">‘</w:t>
        </w:r>
        <w:r>
          <w:rPr>
            <w:rStyle w:val="Hyperlink"/>
          </w:rPr>
          <w:t xml:space="preserve">myTimeline</w:t>
        </w:r>
        <w:r>
          <w:rPr>
            <w:rStyle w:val="Hyperlink"/>
          </w:rPr>
          <w:t xml:space="preserve">’</w:t>
        </w:r>
        <w:r>
          <w:rPr>
            <w:rStyle w:val="Hyperlink"/>
          </w:rPr>
          <w:t xml:space="preserve">, 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Cs/>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Cs/>
          <w:i/>
        </w:rPr>
        <w:t xml:space="preserve">Timeline</w:t>
      </w:r>
      <w:r>
        <w:t xml:space="preserve"> </w:t>
      </w:r>
      <w:r>
        <w:t xml:space="preserve">feature, promoted at launch in 2011 as</w:t>
      </w:r>
      <w:r>
        <w:t xml:space="preserve"> </w:t>
      </w:r>
      <w:r>
        <w:rPr>
          <w:iCs/>
          <w:i/>
        </w:rPr>
        <w:t xml:space="preserve">“</w:t>
      </w:r>
      <w:r>
        <w:rPr>
          <w:iCs/>
          <w:i/>
        </w:rPr>
        <w:t xml:space="preserve">the story of your life</w:t>
      </w:r>
      <w:r>
        <w:rPr>
          <w:iCs/>
          <w:i/>
        </w:rPr>
        <w:t xml:space="preserve">”</w:t>
      </w:r>
      <w:r>
        <w:t xml:space="preserve"> </w:t>
      </w:r>
      <w:r>
        <w:t xml:space="preserve">and</w:t>
      </w:r>
      <w:r>
        <w:t xml:space="preserve"> </w:t>
      </w:r>
      <w:r>
        <w:rPr>
          <w:iCs/>
          <w:i/>
        </w:rPr>
        <w:t xml:space="preserve">“</w:t>
      </w:r>
      <w:r>
        <w:rPr>
          <w:iCs/>
          <w:i/>
        </w:rPr>
        <w:t xml:space="preserve">a new way to express who you are</w:t>
      </w:r>
      <w:r>
        <w:rPr>
          <w:iCs/>
          <w:i/>
        </w:rPr>
        <w:t xml:space="preserve">”</w:t>
      </w:r>
      <w:r>
        <w:t xml:space="preserve"> </w:t>
      </w:r>
      <w:r>
        <w:t xml:space="preserve">(</w:t>
      </w:r>
      <w:hyperlink w:anchor="ref-siegler2011">
        <w:r>
          <w:rPr>
            <w:rStyle w:val="Hyperlink"/>
          </w:rPr>
          <w:t xml:space="preserve">Siegler, 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w:t>
      </w:r>
      <w:hyperlink w:anchor="ref-perez2018">
        <w:r>
          <w:rPr>
            <w:rStyle w:val="Hyperlink"/>
          </w:rPr>
          <w:t xml:space="preserve">Perez, 2018</w:t>
        </w:r>
      </w:hyperlink>
      <w:r>
        <w:t xml:space="preserve">)</w:t>
      </w:r>
      <w:r>
        <w:t xml:space="preserve">, a reminder that Facebook exists primarily to serve its advertisers, rather than the general public, as per the often-repeated saying</w:t>
      </w:r>
      <w:r>
        <w:t xml:space="preserve"> </w:t>
      </w:r>
      <w:r>
        <w:rPr>
          <w:iCs/>
          <w:i/>
        </w:rPr>
        <w:t xml:space="preserve">“</w:t>
      </w:r>
      <w:r>
        <w:rPr>
          <w:iCs/>
          <w:i/>
        </w:rPr>
        <w:t xml:space="preserve">if you’re not paying for it, you are the product</w:t>
      </w:r>
      <w:r>
        <w:rPr>
          <w:iCs/>
          <w:i/>
        </w:rPr>
        <w:t xml:space="preserve">”</w:t>
      </w:r>
      <w:r>
        <w:t xml:space="preserve">. The most promising area for the development of interfaces for managing digital lives is the emerging</w:t>
      </w:r>
      <w:r>
        <w:t xml:space="preserve"> </w:t>
      </w:r>
      <w:r>
        <w:rPr>
          <w:iCs/>
          <w:i/>
        </w:rPr>
        <w:t xml:space="preserve">personal data locker</w:t>
      </w:r>
      <w:r>
        <w:t xml:space="preserve"> </w:t>
      </w:r>
      <w:r>
        <w:t xml:space="preserve">space, explored more in 2.3.4 below, which offer the promise of</w:t>
      </w:r>
      <w:r>
        <w:t xml:space="preserve"> </w:t>
      </w:r>
      <w:r>
        <w:rPr>
          <w:iCs/>
          <w:i/>
        </w:rPr>
        <w:t xml:space="preserve">“</w:t>
      </w:r>
      <w:r>
        <w:rPr>
          <w:iCs/>
          <w:i/>
        </w:rPr>
        <w:t xml:space="preserve">a place for personal data</w:t>
      </w:r>
      <w:r>
        <w:rPr>
          <w:iCs/>
          <w:i/>
        </w:rPr>
        <w:t xml:space="preserve">”</w:t>
      </w:r>
      <w:r>
        <w:t xml:space="preserve">, as Jones imagined PIM should be</w:t>
      </w:r>
      <w:r>
        <w:t xml:space="preserve"> </w:t>
      </w:r>
      <w:r>
        <w:t xml:space="preserve">(</w:t>
      </w:r>
      <w:hyperlink w:anchor="ref-jones2011pim">
        <w:r>
          <w:rPr>
            <w:rStyle w:val="Hyperlink"/>
          </w:rPr>
          <w:t xml:space="preserve">W. Jones, 2011a</w:t>
        </w:r>
      </w:hyperlink>
      <w:r>
        <w:t xml:space="preserve">)</w:t>
      </w:r>
      <w:r>
        <w:t xml:space="preserve">, though at time of writing these are still quite limited. As Abiteboul noted in 2015,</w:t>
      </w:r>
      <w:r>
        <w:t xml:space="preserve"> </w:t>
      </w:r>
      <w:r>
        <w:rPr>
          <w:iCs/>
          <w:i/>
        </w:rPr>
        <w:t xml:space="preserve">“</w:t>
      </w:r>
      <w:r>
        <w:rPr>
          <w:iCs/>
          <w:i/>
        </w:rPr>
        <w:t xml:space="preserve">everyone should be able to manage their personal data with a personal information management system</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but as of yet, in any meaningful or holistic way, they cannot, because no general-purpose personal information management system for modern day digital lives exists.</w:t>
      </w:r>
    </w:p>
    <w:bookmarkEnd w:id="41"/>
    <w:bookmarkStart w:id="42" w:name="Xda596d45f9d6516efc24f110a7c87475a984016"/>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Cs/>
          <w:i/>
        </w:rPr>
        <w:t xml:space="preserve">participatory</w:t>
      </w:r>
      <w:r>
        <w:t xml:space="preserve">. As Katie Shilton writes,</w:t>
      </w:r>
      <w:r>
        <w:t xml:space="preserve"> </w:t>
      </w:r>
      <w:r>
        <w:rPr>
          <w:iCs/>
          <w:i/>
        </w:rPr>
        <w:t xml:space="preserve">“</w:t>
      </w:r>
      <w:r>
        <w:rPr>
          <w:iCs/>
          <w:i/>
        </w:rPr>
        <w:t xml:space="preserve">Much of the social impact of participatory personal data will depend on how data are captured and organized; who has access; whether individuals consent and participate; and how (or whether) data are curated and preserved</w:t>
      </w:r>
      <w:r>
        <w:rPr>
          <w:iCs/>
          <w:i/>
        </w:rPr>
        <w:t xml:space="preserve">”</w:t>
      </w:r>
      <w:r>
        <w:t xml:space="preserve"> </w:t>
      </w:r>
      <w:r>
        <w:t xml:space="preserve">(</w:t>
      </w:r>
      <w:hyperlink w:anchor="ref-shilton2011">
        <w:r>
          <w:rPr>
            <w:rStyle w:val="Hyperlink"/>
          </w:rPr>
          <w:t xml:space="preserve">Shilton, 2011</w:t>
        </w:r>
      </w:hyperlink>
      <w:r>
        <w:t xml:space="preserve">)</w:t>
      </w:r>
      <w:r>
        <w:t xml:space="preserve">. We need</w:t>
      </w:r>
      <w:r>
        <w:t xml:space="preserve"> </w:t>
      </w:r>
      <w:r>
        <w:rPr>
          <w:iCs/>
          <w:i/>
        </w:rPr>
        <w:t xml:space="preserve">“</w:t>
      </w:r>
      <w:r>
        <w:rPr>
          <w:iCs/>
          <w:i/>
        </w:rPr>
        <w:t xml:space="preserve">fundamental changes in the way we represent and manipulate data</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w:t>
      </w:r>
      <w:hyperlink w:anchor="ref-hartdavidson2012">
        <w:r>
          <w:rPr>
            <w:rStyle w:val="Hyperlink"/>
          </w:rPr>
          <w:t xml:space="preserve">Hart-Davidson, Zachry and Spinuzzi, 2012</w:t>
        </w:r>
      </w:hyperlink>
      <w:r>
        <w:t xml:space="preserve">)</w:t>
      </w:r>
      <w:r>
        <w:t xml:space="preserve">, social sensemaking</w:t>
      </w:r>
      <w:r>
        <w:t xml:space="preserve"> </w:t>
      </w:r>
      <w:r>
        <w:t xml:space="preserve">(</w:t>
      </w:r>
      <w:hyperlink w:anchor="ref-puussaar2017">
        <w:r>
          <w:rPr>
            <w:rStyle w:val="Hyperlink"/>
          </w:rPr>
          <w:t xml:space="preserve">Puussaar, Clear and Wright, 2017</w:t>
        </w:r>
      </w:hyperlink>
      <w:r>
        <w:t xml:space="preserve">)</w:t>
      </w:r>
      <w:r>
        <w:t xml:space="preserve">, and decentralised file storage</w:t>
      </w:r>
      <w:r>
        <w:t xml:space="preserve"> </w:t>
      </w:r>
      <w:r>
        <w:t xml:space="preserve">(</w:t>
      </w:r>
      <w:hyperlink w:anchor="ref-zichichi2020">
        <w:r>
          <w:rPr>
            <w:rStyle w:val="Hyperlink"/>
          </w:rPr>
          <w:t xml:space="preserve">Zichichi, Ferretti and D’Angelo, 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42"/>
    <w:bookmarkEnd w:id="43"/>
    <w:bookmarkStart w:id="50" w:name="Xe0d88c5002b6cf7664052f1fc7d652cbdadccec"/>
    <w:p>
      <w:pPr>
        <w:pStyle w:val="Heading2"/>
      </w:pPr>
      <w:r>
        <w:rPr>
          <w:rStyle w:val="SectionNumber"/>
        </w:rPr>
        <w:t xml:space="preserve">1.3</w:t>
      </w:r>
      <w:r>
        <w:tab/>
      </w:r>
      <w:r>
        <w:t xml:space="preserve">An Alternative to Data-centricism: Human-centricity</w:t>
      </w:r>
    </w:p>
    <w:bookmarkStart w:id="44" w:name="X1b1c534c2db2eebe8eb41bca1f0ffc4193b0e3f"/>
    <w:p>
      <w:pPr>
        <w:pStyle w:val="Heading3"/>
      </w:pPr>
      <w:r>
        <w:rPr>
          <w:rStyle w:val="SectionNumber"/>
        </w:rPr>
        <w:t xml:space="preserve">1.3.1</w:t>
      </w:r>
      <w:r>
        <w:tab/>
      </w:r>
      <w:r>
        <w:t xml:space="preserve">Human-Computer Interaction (HCI)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(usually a single task) and the human was just the</w:t>
      </w:r>
      <w:r>
        <w:t xml:space="preserve"> </w:t>
      </w:r>
      <w:r>
        <w:rPr>
          <w:iCs/>
          <w:i/>
        </w:rPr>
        <w:t xml:space="preserve">operator</w:t>
      </w:r>
      <w:r>
        <w:t xml:space="preserve">. In the 1990s, the</w:t>
      </w:r>
      <w:r>
        <w:t xml:space="preserve"> </w:t>
      </w:r>
      <w:r>
        <w:rPr>
          <w:iCs/>
          <w:i/>
        </w:rPr>
        <w:t xml:space="preserve">“</w:t>
      </w:r>
      <w:r>
        <w:rPr>
          <w:iCs/>
          <w:i/>
        </w:rPr>
        <w:t xml:space="preserve">first wave</w:t>
      </w:r>
      <w:r>
        <w:rPr>
          <w:iCs/>
          <w:i/>
        </w:rPr>
        <w:t xml:space="preserve">”</w:t>
      </w:r>
      <w:r>
        <w:t xml:space="preserve"> </w:t>
      </w:r>
      <w:r>
        <w:t xml:space="preserve">of what is now known as</w:t>
      </w:r>
      <w:r>
        <w:t xml:space="preserve"> </w:t>
      </w:r>
      <w:r>
        <w:rPr>
          <w:iCs/>
          <w:i/>
        </w:rPr>
        <w:t xml:space="preserve">Human-Computer Interaction</w:t>
      </w:r>
      <w:r>
        <w:t xml:space="preserve"> </w:t>
      </w:r>
      <w:r>
        <w:t xml:space="preserve">(HCI) recognised humans as</w:t>
      </w:r>
      <w:r>
        <w:t xml:space="preserve"> </w:t>
      </w:r>
      <w:r>
        <w:rPr>
          <w:iCs/>
          <w:i/>
        </w:rPr>
        <w:t xml:space="preserve">actors</w:t>
      </w:r>
      <w:r>
        <w:t xml:space="preserve">, often operating in groups, who had tasks to perform either using or assisted by technology</w:t>
      </w:r>
      <w:r>
        <w:t xml:space="preserve"> </w:t>
      </w:r>
      <w:r>
        <w:t xml:space="preserve">(</w:t>
      </w:r>
      <w:hyperlink w:anchor="ref-bannon1995">
        <w:r>
          <w:rPr>
            <w:rStyle w:val="Hyperlink"/>
          </w:rPr>
          <w:t xml:space="preserve">Bannon, 1995</w:t>
        </w:r>
      </w:hyperlink>
      <w:r>
        <w:t xml:space="preserve">)</w:t>
      </w:r>
      <w:r>
        <w:t xml:space="preserve">. People were now</w:t>
      </w:r>
      <w:r>
        <w:t xml:space="preserve"> </w:t>
      </w:r>
      <w:r>
        <w:rPr>
          <w:iCs/>
          <w:i/>
        </w:rPr>
        <w:t xml:space="preserve">users</w:t>
      </w:r>
      <w:r>
        <w:t xml:space="preserve"> </w:t>
      </w:r>
      <w:r>
        <w:t xml:space="preserve">of technology. Design thinking shifted from machine-centric to</w:t>
      </w:r>
      <w:r>
        <w:t xml:space="preserve"> </w:t>
      </w:r>
      <w:r>
        <w:rPr>
          <w:iCs/>
          <w:i/>
        </w:rPr>
        <w:t xml:space="preserve">user-centric design</w:t>
      </w:r>
      <w:r>
        <w:t xml:space="preserve"> </w:t>
      </w:r>
      <w:r>
        <w:t xml:space="preserve">(UCD), motivated by the goal of helping the user to perform their tasks better. In the personal computer revolution of the 1990s, people began to work in complex and varied multi-user situations, and observation and</w:t>
      </w:r>
      <w:r>
        <w:t xml:space="preserve"> </w:t>
      </w:r>
      <w:r>
        <w:rPr>
          <w:iCs/>
          <w:i/>
        </w:rPr>
        <w:t xml:space="preserve">understanding of a user’s working environment</w:t>
      </w:r>
      <w:r>
        <w:t xml:space="preserve"> </w:t>
      </w:r>
      <w:r>
        <w:t xml:space="preserve">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Cs/>
          <w:i/>
        </w:rPr>
        <w:t xml:space="preserve">experiences</w:t>
      </w:r>
      <w:r>
        <w:t xml:space="preserve"> </w:t>
      </w:r>
      <w:r>
        <w:t xml:space="preserve">(</w:t>
      </w:r>
      <w:hyperlink w:anchor="ref-bødker2006">
        <w:r>
          <w:rPr>
            <w:rStyle w:val="Hyperlink"/>
          </w:rPr>
          <w:t xml:space="preserve">Bødker, 2006</w:t>
        </w:r>
      </w:hyperlink>
      <w:r>
        <w:t xml:space="preserve">)</w:t>
      </w:r>
      <w:r>
        <w:t xml:space="preserve"> </w:t>
      </w:r>
      <w:r>
        <w:t xml:space="preserve">which could span work, mobile and home domains. Computers were no longer just for work; individuals would be free to use computers as they saw fit. This created a</w:t>
      </w:r>
      <w:r>
        <w:t xml:space="preserve"> </w:t>
      </w:r>
      <w:r>
        <w:rPr>
          <w:iCs/>
          <w:i/>
        </w:rPr>
        <w:t xml:space="preserve">“</w:t>
      </w:r>
      <w:r>
        <w:rPr>
          <w:iCs/>
          <w:i/>
        </w:rPr>
        <w:t xml:space="preserve">chaos of multiplicity for HCI in terms of use technologies, use situations, methods and concepts</w:t>
      </w:r>
      <w:r>
        <w:rPr>
          <w:iCs/>
          <w:i/>
        </w:rPr>
        <w:t xml:space="preserve">”</w:t>
      </w:r>
      <w:r>
        <w:t xml:space="preserve"> </w:t>
      </w:r>
      <w:r>
        <w:t xml:space="preserve">(</w:t>
      </w:r>
      <w:hyperlink w:anchor="ref-bødker2015">
        <w:r>
          <w:rPr>
            <w:rStyle w:val="Hyperlink"/>
          </w:rPr>
          <w:t xml:space="preserve">Bødker, 2015</w:t>
        </w:r>
      </w:hyperlink>
      <w:r>
        <w:t xml:space="preserve">)</w:t>
      </w:r>
      <w:r>
        <w:t xml:space="preserve">; designers would now need to</w:t>
      </w:r>
      <w:r>
        <w:t xml:space="preserve"> </w:t>
      </w:r>
      <w:r>
        <w:rPr>
          <w:iCs/>
          <w:i/>
        </w:rPr>
        <w:t xml:space="preserve">“</w:t>
      </w:r>
      <w:r>
        <w:rPr>
          <w:iCs/>
          <w:i/>
        </w:rPr>
        <w:t xml:space="preserve">embrace people’s whole lives</w:t>
      </w:r>
      <w:r>
        <w:rPr>
          <w:iCs/>
          <w:i/>
        </w:rPr>
        <w:t xml:space="preserve">”</w:t>
      </w:r>
      <w:r>
        <w:t xml:space="preserve"> </w:t>
      </w:r>
      <w:r>
        <w:t xml:space="preserve">(</w:t>
      </w:r>
      <w:hyperlink w:anchor="ref-bødker2006">
        <w:r>
          <w:rPr>
            <w:rStyle w:val="Hyperlink"/>
          </w:rPr>
          <w:t xml:space="preserve">Bødker, 2006</w:t>
        </w:r>
      </w:hyperlink>
      <w:r>
        <w:t xml:space="preserve">)</w:t>
      </w:r>
      <w:r>
        <w:t xml:space="preserve">. The blueprint for how this could be achieved was to be found in Mark Weiser’s seminal 1991 Scientific American article</w:t>
      </w:r>
      <w:r>
        <w:t xml:space="preserve"> </w:t>
      </w:r>
      <w:r>
        <w:rPr>
          <w:iCs/>
          <w:i/>
        </w:rPr>
        <w:t xml:space="preserve">“</w:t>
      </w:r>
      <w:r>
        <w:rPr>
          <w:iCs/>
          <w:i/>
        </w:rPr>
        <w:t xml:space="preserve">The Computer for the 21st century</w:t>
      </w:r>
      <w:r>
        <w:rPr>
          <w:iCs/>
          <w:i/>
        </w:rP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Cs/>
          <w:i/>
        </w:rPr>
        <w:t xml:space="preserve">“</w:t>
      </w:r>
      <w:r>
        <w:rPr>
          <w:iCs/>
          <w:i/>
        </w:rPr>
        <w:t xml:space="preserve">calm computing</w:t>
      </w:r>
      <w:r>
        <w:rPr>
          <w:iCs/>
          <w:i/>
        </w:rPr>
        <w:t xml:space="preserve">”</w:t>
      </w:r>
      <w:r>
        <w:t xml:space="preserve">, technology would need to</w:t>
      </w:r>
      <w:r>
        <w:t xml:space="preserve"> </w:t>
      </w:r>
      <w:r>
        <w:rPr>
          <w:iCs/>
          <w:i/>
        </w:rPr>
        <w:t xml:space="preserve">“</w:t>
      </w:r>
      <w:r>
        <w:rPr>
          <w:iCs/>
          <w:i/>
        </w:rPr>
        <w:t xml:space="preserve">disappear into the background</w:t>
      </w:r>
      <w:r>
        <w:rPr>
          <w:iCs/>
          <w:i/>
        </w:rPr>
        <w:t xml:space="preserve">”</w:t>
      </w:r>
      <w:r>
        <w:t xml:space="preserve"> </w:t>
      </w:r>
      <w:r>
        <w:t xml:space="preserve">of our lives</w:t>
      </w:r>
      <w:r>
        <w:t xml:space="preserve"> </w:t>
      </w:r>
      <w:r>
        <w:t xml:space="preserve">(</w:t>
      </w:r>
      <w:hyperlink w:anchor="ref-weiser1991">
        <w:r>
          <w:rPr>
            <w:rStyle w:val="Hyperlink"/>
          </w:rPr>
          <w:t xml:space="preserve">Weiser, 1991</w:t>
        </w:r>
      </w:hyperlink>
      <w:r>
        <w:t xml:space="preserve">;</w:t>
      </w:r>
      <w:r>
        <w:t xml:space="preserve"> </w:t>
      </w:r>
      <w:hyperlink w:anchor="ref-weiser1996">
        <w:r>
          <w:rPr>
            <w:rStyle w:val="Hyperlink"/>
          </w:rPr>
          <w:t xml:space="preserve">Weiser and Brown, 1996</w:t>
        </w:r>
      </w:hyperlink>
      <w:r>
        <w:t xml:space="preserve">)</w:t>
      </w:r>
      <w:r>
        <w:t xml:space="preserve">.</w:t>
      </w:r>
    </w:p>
    <w:bookmarkEnd w:id="44"/>
    <w:bookmarkStart w:id="45" w:name="X83b2e9f55420fa41efd48e4a45103566c9e4767"/>
    <w:p>
      <w:pPr>
        <w:pStyle w:val="Heading3"/>
      </w:pPr>
      <w:r>
        <w:rPr>
          <w:rStyle w:val="SectionNumber"/>
        </w:rPr>
        <w:t xml:space="preserve">1.3.2</w:t>
      </w:r>
      <w:r>
        <w:tab/>
      </w:r>
      <w:r>
        <w:t xml:space="preserve">Data Transcendence, Context and Human-Data Interaction (HDI)</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Cs/>
          <w:i/>
        </w:rPr>
        <w:t xml:space="preserve">pervasive</w:t>
      </w:r>
      <w:r>
        <w:t xml:space="preserve"> </w:t>
      </w:r>
      <w:r>
        <w:t xml:space="preserve">(</w:t>
      </w:r>
      <w:hyperlink w:anchor="ref-saha2003">
        <w:r>
          <w:rPr>
            <w:rStyle w:val="Hyperlink"/>
          </w:rPr>
          <w:t xml:space="preserve">Saha and Mukherjee, 2003</w:t>
        </w:r>
      </w:hyperlink>
      <w:r>
        <w:t xml:space="preserve">;</w:t>
      </w:r>
      <w:r>
        <w:t xml:space="preserve"> </w:t>
      </w:r>
      <w:hyperlink w:anchor="ref-krishnan2010">
        <w:r>
          <w:rPr>
            <w:rStyle w:val="Hyperlink"/>
          </w:rPr>
          <w:t xml:space="preserve">Krishnan, 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rPr>
          <w:iCs/>
          <w:i/>
        </w:rPr>
        <w:t xml:space="preserve">‘</w:t>
      </w:r>
      <w:r>
        <w:rPr>
          <w:iCs/>
          <w:i/>
        </w:rPr>
        <w:t xml:space="preserve">tabs</w:t>
      </w:r>
      <w:r>
        <w:rPr>
          <w:iCs/>
          <w:i/>
        </w:rPr>
        <w:t xml:space="preserve">’</w:t>
      </w:r>
      <w:r>
        <w:t xml:space="preserve">,</w:t>
      </w:r>
      <w:r>
        <w:t xml:space="preserve"> </w:t>
      </w:r>
      <w:r>
        <w:rPr>
          <w:iCs/>
          <w:i/>
        </w:rPr>
        <w:t xml:space="preserve">‘</w:t>
      </w:r>
      <w:r>
        <w:rPr>
          <w:iCs/>
          <w:i/>
        </w:rPr>
        <w:t xml:space="preserve">pads</w:t>
      </w:r>
      <w:r>
        <w:rPr>
          <w:iCs/>
          <w:i/>
        </w:rPr>
        <w:t xml:space="preserve">’</w:t>
      </w:r>
      <w:r>
        <w:t xml:space="preserve"> </w:t>
      </w:r>
      <w:r>
        <w:t xml:space="preserve">and</w:t>
      </w:r>
      <w:r>
        <w:t xml:space="preserve"> </w:t>
      </w:r>
      <w:r>
        <w:rPr>
          <w:iCs/>
          <w:i/>
        </w:rPr>
        <w:t xml:space="preserve">‘</w:t>
      </w:r>
      <w:r>
        <w:rPr>
          <w:iCs/>
          <w:i/>
        </w:rPr>
        <w:t xml:space="preserve">boards</w:t>
      </w:r>
      <w:r>
        <w:rPr>
          <w:iCs/>
          <w:i/>
        </w:rPr>
        <w:t xml:space="preserve">’</w:t>
      </w:r>
      <w:r>
        <w:t xml:space="preserve"> </w:t>
      </w:r>
      <w:r>
        <w:t xml:space="preserve">respectively.</w:t>
      </w:r>
      <w:r>
        <w:t xml:space="preserve"> </w:t>
      </w:r>
      <w:r>
        <w:rPr>
          <w:iCs/>
          <w:i/>
        </w:rPr>
        <w:t xml:space="preserve">Ubiquitous computing</w:t>
      </w:r>
      <w:r>
        <w:t xml:space="preserve"> </w:t>
      </w:r>
      <w:r>
        <w:t xml:space="preserve">now allows environments, vehicles and wearable computing to collect data via sensors – the</w:t>
      </w:r>
      <w:r>
        <w:t xml:space="preserve"> </w:t>
      </w:r>
      <w:r>
        <w:rPr>
          <w:iCs/>
          <w:i/>
        </w:rPr>
        <w:t xml:space="preserve">Internet of Things (IoT)</w:t>
      </w:r>
      <w:r>
        <w:t xml:space="preserve">, which enables</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But what of the interaction perspective? As an answer to this question, the concept of</w:t>
      </w:r>
      <w:r>
        <w:t xml:space="preserve"> </w:t>
      </w:r>
      <w:r>
        <w:rPr>
          <w:iCs/>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w:t>
      </w:r>
      <w:r>
        <w:t xml:space="preserve"> </w:t>
      </w:r>
      <w:r>
        <w:rPr>
          <w:iCs/>
          <w:i/>
        </w:rPr>
        <w:t xml:space="preserve">a new relationship with our stored knowledge</w:t>
      </w:r>
      <w:r>
        <w:t xml:space="preserve"> </w:t>
      </w:r>
      <w:r>
        <w:t xml:space="preserve">(</w:t>
      </w:r>
      <w:hyperlink w:anchor="ref-bush1945">
        <w:r>
          <w:rPr>
            <w:rStyle w:val="Hyperlink"/>
          </w:rPr>
          <w:t xml:space="preserve">Bush, 1945</w:t>
        </w:r>
      </w:hyperlink>
      <w:r>
        <w:t xml:space="preserve">;</w:t>
      </w:r>
      <w:r>
        <w:t xml:space="preserve"> </w:t>
      </w:r>
      <w:hyperlink w:anchor="ref-lansdale1988">
        <w:r>
          <w:rPr>
            <w:rStyle w:val="Hyperlink"/>
          </w:rPr>
          <w:t xml:space="preserve">Lansdale, 1988</w:t>
        </w:r>
      </w:hyperlink>
      <w:r>
        <w:t xml:space="preserve">;</w:t>
      </w:r>
      <w:r>
        <w:t xml:space="preserve"> </w:t>
      </w:r>
      <w:hyperlink w:anchor="ref-rogers2006">
        <w:r>
          <w:rPr>
            <w:rStyle w:val="Hyperlink"/>
          </w:rPr>
          <w:t xml:space="preserve">Rogers, 2006</w:t>
        </w:r>
      </w:hyperlink>
      <w:r>
        <w:t xml:space="preserve">;</w:t>
      </w:r>
      <w:r>
        <w:t xml:space="preserve"> </w:t>
      </w:r>
      <w:hyperlink w:anchor="ref-hendler2010">
        <w:r>
          <w:rPr>
            <w:rStyle w:val="Hyperlink"/>
          </w:rPr>
          <w:t xml:space="preserve">Hendler and Berners-Lee, 2010</w:t>
        </w:r>
      </w:hyperlink>
      <w:r>
        <w:t xml:space="preserve">;</w:t>
      </w:r>
      <w:r>
        <w:t xml:space="preserve"> </w:t>
      </w:r>
      <w:hyperlink w:anchor="ref-jones2011pim">
        <w:r>
          <w:rPr>
            <w:rStyle w:val="Hyperlink"/>
          </w:rPr>
          <w:t xml:space="preserve">W. Jones, 2011a</w:t>
        </w:r>
      </w:hyperlink>
      <w:r>
        <w:t xml:space="preserve">)</w:t>
      </w:r>
      <w:r>
        <w:t xml:space="preserve">.</w:t>
      </w:r>
    </w:p>
    <w:p>
      <w:pPr>
        <w:pStyle w:val="BodyText"/>
      </w:pPr>
      <w:r>
        <w:t xml:space="preserve">Mortier</w:t>
      </w:r>
      <w:r>
        <w:t xml:space="preserve"> </w:t>
      </w:r>
      <w:r>
        <w:rPr>
          <w:iCs/>
          <w:i/>
        </w:rPr>
        <w:t xml:space="preserve">et al.</w:t>
      </w:r>
      <w:r>
        <w:t xml:space="preserve"> </w:t>
      </w:r>
      <w:r>
        <w:t xml:space="preserve">laid out three tenets of HDI: Individuals need to have</w:t>
      </w:r>
      <w:r>
        <w:t xml:space="preserve"> </w:t>
      </w:r>
      <w:r>
        <w:rPr>
          <w:iCs/>
          <w:i/>
        </w:rPr>
        <w:t xml:space="preserve">agency</w:t>
      </w:r>
      <w:r>
        <w:t xml:space="preserve"> </w:t>
      </w:r>
      <w:r>
        <w:t xml:space="preserve">over how their data is used within the system, the data needs to be</w:t>
      </w:r>
      <w:r>
        <w:t xml:space="preserve"> </w:t>
      </w:r>
      <w:r>
        <w:rPr>
          <w:iCs/>
          <w:i/>
        </w:rPr>
        <w:t xml:space="preserve">legible</w:t>
      </w:r>
      <w:r>
        <w:t xml:space="preserve"> </w:t>
      </w:r>
      <w:r>
        <w:t xml:space="preserve">(i.e. understandable) to us, and we need</w:t>
      </w:r>
      <w:r>
        <w:t xml:space="preserve"> </w:t>
      </w:r>
      <w:r>
        <w:rPr>
          <w:iCs/>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w:t>
      </w:r>
      <w:hyperlink w:anchor="ref-mit2015">
        <w:r>
          <w:rPr>
            <w:rStyle w:val="Hyperlink"/>
          </w:rPr>
          <w:t xml:space="preserve">‘</w:t>
        </w:r>
        <w:r>
          <w:rPr>
            <w:rStyle w:val="Hyperlink"/>
          </w:rPr>
          <w:t xml:space="preserve">Human Data Interaction Project at the Data to AI Lab, MIT</w:t>
        </w:r>
        <w:r>
          <w:rPr>
            <w:rStyle w:val="Hyperlink"/>
          </w:rPr>
          <w:t xml:space="preserve">’</w:t>
        </w:r>
        <w:r>
          <w:rPr>
            <w:rStyle w:val="Hyperlink"/>
          </w:rPr>
          <w:t xml:space="preserve">, 2015</w:t>
        </w:r>
      </w:hyperlink>
      <w:r>
        <w:t xml:space="preserve">;</w:t>
      </w:r>
      <w:r>
        <w:t xml:space="preserve"> </w:t>
      </w:r>
      <w:hyperlink w:anchor="ref-bbcrd2017">
        <w:r>
          <w:rPr>
            <w:rStyle w:val="Hyperlink"/>
          </w:rPr>
          <w:t xml:space="preserve">BBC R&amp;D, 2017</w:t>
        </w:r>
      </w:hyperlink>
      <w:r>
        <w:t xml:space="preserve">;</w:t>
      </w:r>
      <w:r>
        <w:t xml:space="preserve"> </w:t>
      </w:r>
      <w:hyperlink w:anchor="ref-hdiplus2018">
        <w:r>
          <w:rPr>
            <w:rStyle w:val="Hyperlink"/>
          </w:rPr>
          <w:t xml:space="preserve">‘</w:t>
        </w:r>
        <w:r>
          <w:rPr>
            <w:rStyle w:val="Hyperlink"/>
          </w:rPr>
          <w:t xml:space="preserve">HDI Network Plus, University of Glasgow</w:t>
        </w:r>
        <w:r>
          <w:rPr>
            <w:rStyle w:val="Hyperlink"/>
          </w:rPr>
          <w:t xml:space="preserve">’</w:t>
        </w:r>
        <w:r>
          <w:rPr>
            <w:rStyle w:val="Hyperlink"/>
          </w:rPr>
          <w:t xml:space="preserve">, 2018</w:t>
        </w:r>
      </w:hyperlink>
      <w:r>
        <w:t xml:space="preserve">;</w:t>
      </w:r>
      <w:r>
        <w:t xml:space="preserve"> </w:t>
      </w:r>
      <w:hyperlink w:anchor="ref-hdilab2020">
        <w:r>
          <w:rPr>
            <w:rStyle w:val="Hyperlink"/>
          </w:rPr>
          <w:t xml:space="preserve">‘</w:t>
        </w:r>
        <w:r>
          <w:rPr>
            <w:rStyle w:val="Hyperlink"/>
          </w:rPr>
          <w:t xml:space="preserve">HDI Lab, Heerlen</w:t>
        </w:r>
        <w:r>
          <w:rPr>
            <w:rStyle w:val="Hyperlink"/>
          </w:rPr>
          <w:t xml:space="preserve">’</w:t>
        </w:r>
        <w:r>
          <w:rPr>
            <w:rStyle w:val="Hyperlink"/>
          </w:rPr>
          <w:t xml:space="preserve">, 2020</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Cs/>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w:t>
      </w:r>
      <w:hyperlink w:anchor="ref-abowd2012">
        <w:r>
          <w:rPr>
            <w:rStyle w:val="Hyperlink"/>
          </w:rPr>
          <w:t xml:space="preserve">Abowd, 2012</w:t>
        </w:r>
      </w:hyperlink>
      <w:r>
        <w:t xml:space="preserve">)</w:t>
      </w:r>
      <w:r>
        <w:t xml:space="preserve"> </w:t>
      </w:r>
      <w:r>
        <w:t xml:space="preserve">and crucially, that the individual within this</w:t>
      </w:r>
      <w:r>
        <w:t xml:space="preserve"> </w:t>
      </w:r>
      <w:r>
        <w:rPr>
          <w:iCs/>
          <w:i/>
        </w:rPr>
        <w:t xml:space="preserve">“</w:t>
      </w:r>
      <w:r>
        <w:rPr>
          <w:iCs/>
          <w:i/>
        </w:rPr>
        <w:t xml:space="preserve">everyday computing</w:t>
      </w:r>
      <w:r>
        <w:rPr>
          <w:iCs/>
          <w:i/>
        </w:rPr>
        <w:t xml:space="preserve">”</w:t>
      </w:r>
      <w:r>
        <w:t xml:space="preserve"> </w:t>
      </w:r>
      <w:r>
        <w:t xml:space="preserve">experience is harnessing technology for their own ends, not just being aided to complete a predetermined task</w:t>
      </w:r>
      <w:r>
        <w:t xml:space="preserve"> </w:t>
      </w:r>
      <w:r>
        <w:t xml:space="preserve">(</w:t>
      </w:r>
      <w:hyperlink w:anchor="ref-abowd2000">
        <w:r>
          <w:rPr>
            <w:rStyle w:val="Hyperlink"/>
          </w:rPr>
          <w:t xml:space="preserve">Abowd and Mynatt, 2000</w:t>
        </w:r>
      </w:hyperlink>
      <w:r>
        <w:t xml:space="preserve">)</w:t>
      </w:r>
      <w:r>
        <w:t xml:space="preserve"> </w:t>
      </w:r>
      <w:r>
        <w:t xml:space="preserve">– in essence they are able to program their own environment.</w:t>
      </w:r>
    </w:p>
    <w:bookmarkEnd w:id="45"/>
    <w:bookmarkStart w:id="46" w:name="Xcfe54f27289e2e996bf2e77df14202ff94111f9"/>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w:t>
      </w:r>
      <w:hyperlink w:anchor="ref-jones2011bbc">
        <w:r>
          <w:rPr>
            <w:rStyle w:val="Hyperlink"/>
          </w:rPr>
          <w:t xml:space="preserve">T. Jones, 2011</w:t>
        </w:r>
      </w:hyperlink>
      <w:r>
        <w:t xml:space="preserve">;</w:t>
      </w:r>
      <w:r>
        <w:t xml:space="preserve"> </w:t>
      </w:r>
      <w:hyperlink w:anchor="ref-gil2015">
        <w:r>
          <w:rPr>
            <w:rStyle w:val="Hyperlink"/>
          </w:rPr>
          <w:t xml:space="preserve">Zúñiga, Garcia-Perdomo and McGregor, 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w:t>
      </w:r>
      <w:hyperlink w:anchor="ref-rogers2006">
        <w:r>
          <w:rPr>
            <w:rStyle w:val="Hyperlink"/>
          </w:rPr>
          <w:t xml:space="preserve">Rogers, 2006</w:t>
        </w:r>
      </w:hyperlink>
      <w:r>
        <w:t xml:space="preserve">)</w:t>
      </w:r>
      <w:r>
        <w:t xml:space="preserve">, a more humane interface is needed</w:t>
      </w:r>
      <w:r>
        <w:t xml:space="preserve"> </w:t>
      </w:r>
      <w:r>
        <w:t xml:space="preserve">(</w:t>
      </w:r>
      <w:hyperlink w:anchor="ref-raskin2000">
        <w:r>
          <w:rPr>
            <w:rStyle w:val="Hyperlink"/>
          </w:rPr>
          <w:t xml:space="preserve">Raskin, 2000</w:t>
        </w:r>
      </w:hyperlink>
      <w:r>
        <w:t xml:space="preserve">)</w:t>
      </w:r>
      <w:r>
        <w:t xml:space="preserve">, one which designs for the whole person. Judging the success of a user interaction can no longer be done by assessing task-completion efficiency</w:t>
      </w:r>
      <w:r>
        <w:t xml:space="preserve"> </w:t>
      </w:r>
      <w:r>
        <w:t xml:space="preserve">(</w:t>
      </w:r>
      <w:hyperlink w:anchor="ref-abowd2000">
        <w:r>
          <w:rPr>
            <w:rStyle w:val="Hyperlink"/>
          </w:rPr>
          <w:t xml:space="preserve">Abowd and Mynatt, 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rPr>
          <w:iCs/>
          <w:i/>
        </w:rPr>
        <w:t xml:space="preserve">“</w:t>
      </w:r>
      <w:r>
        <w:rPr>
          <w:iCs/>
          <w:i/>
        </w:rPr>
        <w:t xml:space="preserve">the attention economy</w:t>
      </w:r>
      <w:r>
        <w:rPr>
          <w:iCs/>
          <w:i/>
        </w:rPr>
        <w:t xml:space="preserve">”</w:t>
      </w:r>
      <w:r>
        <w:t xml:space="preserve"> </w:t>
      </w:r>
      <w:r>
        <w:t xml:space="preserve">(</w:t>
      </w:r>
      <w:hyperlink w:anchor="ref-simon1971">
        <w:r>
          <w:rPr>
            <w:rStyle w:val="Hyperlink"/>
          </w:rPr>
          <w:t xml:space="preserve">Simon, 1971</w:t>
        </w:r>
      </w:hyperlink>
      <w:r>
        <w:t xml:space="preserve">;</w:t>
      </w:r>
      <w:r>
        <w:t xml:space="preserve"> </w:t>
      </w:r>
      <w:hyperlink w:anchor="ref-croll2009">
        <w:r>
          <w:rPr>
            <w:rStyle w:val="Hyperlink"/>
          </w:rPr>
          <w:t xml:space="preserve">Croll, 2009</w:t>
        </w:r>
      </w:hyperlink>
      <w:r>
        <w:t xml:space="preserve">;</w:t>
      </w:r>
      <w:r>
        <w:t xml:space="preserve"> </w:t>
      </w:r>
      <w:hyperlink w:anchor="ref-cogran2012">
        <w:r>
          <w:rPr>
            <w:rStyle w:val="Hyperlink"/>
          </w:rPr>
          <w:t xml:space="preserve">Cogran and Kinsley, 2012</w:t>
        </w:r>
      </w:hyperlink>
      <w:r>
        <w:t xml:space="preserve">;</w:t>
      </w:r>
      <w:r>
        <w:t xml:space="preserve"> </w:t>
      </w:r>
      <w:hyperlink w:anchor="ref-brynjolfsson2012">
        <w:r>
          <w:rPr>
            <w:rStyle w:val="Hyperlink"/>
          </w:rPr>
          <w:t xml:space="preserve">Brynjolfsson and Oh, 2012</w:t>
        </w:r>
      </w:hyperlink>
      <w:r>
        <w:t xml:space="preserve">)</w:t>
      </w:r>
      <w:r>
        <w:t xml:space="preserve">. Social media technologies like infinite scrolling and smartphone notifications had created</w:t>
      </w:r>
      <w:r>
        <w:t xml:space="preserve"> </w:t>
      </w:r>
      <w:r>
        <w:rPr>
          <w:iCs/>
          <w:i/>
        </w:rPr>
        <w:t xml:space="preserve">“</w:t>
      </w:r>
      <w:r>
        <w:rPr>
          <w:iCs/>
          <w:i/>
        </w:rPr>
        <w:t xml:space="preserve">a culture of perpetual distraction</w:t>
      </w:r>
      <w:r>
        <w:rPr>
          <w:iCs/>
          <w:i/>
        </w:rPr>
        <w:t xml:space="preserve">”</w:t>
      </w:r>
      <w:r>
        <w:t xml:space="preserve"> </w:t>
      </w:r>
      <w:r>
        <w:t xml:space="preserve">(</w:t>
      </w:r>
      <w:hyperlink w:anchor="ref-timely2020">
        <w:r>
          <w:rPr>
            <w:rStyle w:val="Hyperlink"/>
          </w:rPr>
          <w:t xml:space="preserve">Timely, 2020</w:t>
        </w:r>
      </w:hyperlink>
      <w:r>
        <w:t xml:space="preserve">)</w:t>
      </w:r>
      <w:r>
        <w:t xml:space="preserve"> </w:t>
      </w:r>
      <w:r>
        <w:t xml:space="preserve">which</w:t>
      </w:r>
      <w:r>
        <w:t xml:space="preserve"> </w:t>
      </w:r>
      <w:r>
        <w:rPr>
          <w:iCs/>
          <w:i/>
        </w:rPr>
        <w:t xml:space="preserve">“</w:t>
      </w:r>
      <w:r>
        <w:rPr>
          <w:iCs/>
          <w:i/>
        </w:rPr>
        <w:t xml:space="preserve">hijacks people’s minds</w:t>
      </w:r>
      <w:r>
        <w:rPr>
          <w:iCs/>
          <w:i/>
        </w:rPr>
        <w:t xml:space="preserve">”</w:t>
      </w:r>
      <w:r>
        <w:t xml:space="preserve"> </w:t>
      </w:r>
      <w:r>
        <w:t xml:space="preserve">(</w:t>
      </w:r>
      <w:hyperlink w:anchor="ref-harris2016">
        <w:r>
          <w:rPr>
            <w:rStyle w:val="Hyperlink"/>
          </w:rPr>
          <w:t xml:space="preserve">Harris, 2016</w:t>
        </w:r>
      </w:hyperlink>
      <w:r>
        <w:t xml:space="preserve">)</w:t>
      </w:r>
      <w:r>
        <w:t xml:space="preserve">. As Zeynep Tufekci put it in her TED talk,</w:t>
      </w:r>
      <w:r>
        <w:t xml:space="preserve"> </w:t>
      </w:r>
      <w:r>
        <w:rPr>
          <w:iCs/>
          <w:i/>
        </w:rPr>
        <w:t xml:space="preserve">“</w:t>
      </w:r>
      <w:r>
        <w:rPr>
          <w:iCs/>
          <w:i/>
        </w:rPr>
        <w:t xml:space="preserve">we are creating a dystopia just to make people click on ads</w:t>
      </w:r>
      <w:r>
        <w:rPr>
          <w:iCs/>
          <w:i/>
        </w:rPr>
        <w:t xml:space="preserve">”</w:t>
      </w:r>
      <w:r>
        <w:t xml:space="preserve"> </w:t>
      </w:r>
      <w:r>
        <w:t xml:space="preserve">(</w:t>
      </w:r>
      <w:hyperlink w:anchor="ref-tufekci2017">
        <w:r>
          <w:rPr>
            <w:rStyle w:val="Hyperlink"/>
          </w:rPr>
          <w:t xml:space="preserve">Tufekci, 2017</w:t>
        </w:r>
      </w:hyperlink>
      <w:r>
        <w:t xml:space="preserve">)</w:t>
      </w:r>
      <w:r>
        <w:t xml:space="preserve">. In 2013, Tristan Harris released a presentation calling on the tech industry to respect users’ attention and minimize distraction</w:t>
      </w:r>
      <w:r>
        <w:t xml:space="preserve"> </w:t>
      </w:r>
      <w:r>
        <w:t xml:space="preserve">(</w:t>
      </w:r>
      <w:hyperlink w:anchor="ref-harris2013">
        <w:r>
          <w:rPr>
            <w:rStyle w:val="Hyperlink"/>
          </w:rPr>
          <w:t xml:space="preserve">Harris, 2013a</w:t>
        </w:r>
      </w:hyperlink>
      <w:r>
        <w:t xml:space="preserve">)</w:t>
      </w:r>
      <w:r>
        <w:t xml:space="preserve">, which lead to the creation of the</w:t>
      </w:r>
      <w:r>
        <w:t xml:space="preserve"> </w:t>
      </w:r>
      <w:r>
        <w:rPr>
          <w:iCs/>
          <w:i/>
        </w:rPr>
        <w:t xml:space="preserve">Center for Humane Technology</w:t>
      </w:r>
      <w:r>
        <w:t xml:space="preserve"> </w:t>
      </w:r>
      <w:r>
        <w:t xml:space="preserve">(</w:t>
      </w:r>
      <w:hyperlink w:anchor="ref-harris2018">
        <w:r>
          <w:rPr>
            <w:rStyle w:val="Hyperlink"/>
          </w:rPr>
          <w:t xml:space="preserve">Harris, 2013b</w:t>
        </w:r>
      </w:hyperlink>
      <w:r>
        <w:t xml:space="preserve">)</w:t>
      </w:r>
      <w:r>
        <w:t xml:space="preserve">, a central group in this new movement to design for positive human values and to practice</w:t>
      </w:r>
      <w:r>
        <w:t xml:space="preserve"> </w:t>
      </w:r>
      <w:r>
        <w:rPr>
          <w:iCs/>
          <w:i/>
        </w:rPr>
        <w:t xml:space="preserve">value-sensitive design</w:t>
      </w:r>
      <w:r>
        <w:t xml:space="preserve"> </w:t>
      </w:r>
      <w:r>
        <w:t xml:space="preserve">(</w:t>
      </w:r>
      <w:hyperlink w:anchor="ref-friedman2019">
        <w:r>
          <w:rPr>
            <w:rStyle w:val="Hyperlink"/>
          </w:rPr>
          <w:t xml:space="preserve">Friedman and Hendry, 2019</w:t>
        </w:r>
      </w:hyperlink>
      <w:r>
        <w:t xml:space="preserve">)</w:t>
      </w:r>
      <w:r>
        <w:t xml:space="preserve">. This focus beyond just supporting data interaction to understanding and enhancing the individual’s lived experience can be seen as a central guiding tenet of</w:t>
      </w:r>
      <w:r>
        <w:t xml:space="preserve"> </w:t>
      </w:r>
      <w:r>
        <w:rPr>
          <w:iCs/>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w:t>
      </w:r>
      <w:hyperlink w:anchor="ref-bunge1999">
        <w:r>
          <w:rPr>
            <w:rStyle w:val="Hyperlink"/>
          </w:rPr>
          <w:t xml:space="preserve">Bunge, 1999</w:t>
        </w:r>
      </w:hyperlink>
      <w:r>
        <w:t xml:space="preserve">;</w:t>
      </w:r>
      <w:r>
        <w:t xml:space="preserve"> </w:t>
      </w:r>
      <w:hyperlink w:anchor="ref-murton2011">
        <w:r>
          <w:rPr>
            <w:rStyle w:val="Hyperlink"/>
          </w:rPr>
          <w:t xml:space="preserve">Murton, 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rPr>
          <w:iCs/>
          <w:i/>
        </w:rPr>
        <w:t xml:space="preserve">‘</w:t>
      </w:r>
      <w:r>
        <w:rPr>
          <w:iCs/>
          <w:i/>
        </w:rPr>
        <w:t xml:space="preserve">The Shifting Locus of Agency and Control</w:t>
      </w:r>
      <w:r>
        <w:rPr>
          <w:iCs/>
          <w:i/>
        </w:rPr>
        <w:t xml:space="preserve">’</w:t>
      </w:r>
      <w:r>
        <w:t xml:space="preserve"> </w:t>
      </w:r>
      <w:r>
        <w:t xml:space="preserve">and highlighted particular aspects of this multi-party challenge around personal data, specifically being able to ensure the</w:t>
      </w:r>
      <w:r>
        <w:t xml:space="preserve"> </w:t>
      </w:r>
      <w:r>
        <w:rPr>
          <w:iCs/>
          <w:i/>
        </w:rPr>
        <w:t xml:space="preserve">privacy</w:t>
      </w:r>
      <w:r>
        <w:t xml:space="preserve"> </w:t>
      </w:r>
      <w:r>
        <w:t xml:space="preserve">of your data as well as the</w:t>
      </w:r>
      <w:r>
        <w:t xml:space="preserve"> </w:t>
      </w:r>
      <w:r>
        <w:rPr>
          <w:iCs/>
          <w:i/>
        </w:rPr>
        <w:t xml:space="preserve">accountability</w:t>
      </w:r>
      <w:r>
        <w:t xml:space="preserve"> </w:t>
      </w:r>
      <w:r>
        <w:t xml:space="preserve">data subjects require over data-processing algorithms and data-handling organisations</w:t>
      </w:r>
      <w:r>
        <w:t xml:space="preserve"> </w:t>
      </w:r>
      <w:r>
        <w:t xml:space="preserve">(</w:t>
      </w:r>
      <w:hyperlink w:anchor="ref-crabtree2016">
        <w:r>
          <w:rPr>
            <w:rStyle w:val="Hyperlink"/>
          </w:rPr>
          <w:t xml:space="preserve">Crabtree and Mortier, 2016</w:t>
        </w:r>
      </w:hyperlink>
      <w:r>
        <w:t xml:space="preserve">)</w:t>
      </w:r>
      <w:r>
        <w:t xml:space="preserve">. These goals are now actively pursued through research into</w:t>
      </w:r>
      <w:r>
        <w:t xml:space="preserve"> </w:t>
      </w:r>
      <w:r>
        <w:rPr>
          <w:iCs/>
          <w:i/>
        </w:rPr>
        <w:t xml:space="preserve">privacy by design</w:t>
      </w:r>
      <w:r>
        <w:t xml:space="preserve"> </w:t>
      </w:r>
      <w:r>
        <w:t xml:space="preserve">(</w:t>
      </w:r>
      <w:hyperlink w:anchor="ref-cavoukian2010">
        <w:r>
          <w:rPr>
            <w:rStyle w:val="Hyperlink"/>
          </w:rPr>
          <w:t xml:space="preserve">Cavoukian, 2010</w:t>
        </w:r>
      </w:hyperlink>
      <w:r>
        <w:t xml:space="preserve">)</w:t>
      </w:r>
      <w:r>
        <w:t xml:space="preserve"> </w:t>
      </w:r>
      <w:r>
        <w:t xml:space="preserve">and</w:t>
      </w:r>
      <w:r>
        <w:t xml:space="preserve"> </w:t>
      </w:r>
      <w:r>
        <w:rPr>
          <w:iCs/>
          <w:i/>
        </w:rPr>
        <w:t xml:space="preserve">Critical Algorithm Studies</w:t>
      </w:r>
      <w:r>
        <w:t xml:space="preserve"> </w:t>
      </w:r>
      <w:r>
        <w:t xml:space="preserve">(</w:t>
      </w:r>
      <w:hyperlink w:anchor="ref-gillespie2016">
        <w:r>
          <w:rPr>
            <w:rStyle w:val="Hyperlink"/>
          </w:rPr>
          <w:t xml:space="preserve">Gillespie and Seaver, 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w:t>
      </w:r>
      <w:hyperlink w:anchor="ref-tolmie2018">
        <w:r>
          <w:rPr>
            <w:rStyle w:val="Hyperlink"/>
          </w:rPr>
          <w:t xml:space="preserve">Crabtree and Tolmie, 2018</w:t>
        </w:r>
      </w:hyperlink>
      <w:r>
        <w:t xml:space="preserve">)</w:t>
      </w:r>
      <w:r>
        <w:t xml:space="preserve">. These areas of pursuing a human-centric agenda within a sociotechnical context continue to be areas of active research today, as seen in projects such as Nesta’s</w:t>
      </w:r>
      <w:r>
        <w:t xml:space="preserve"> </w:t>
      </w:r>
      <w:r>
        <w:rPr>
          <w:iCs/>
          <w:i/>
        </w:rPr>
        <w:t xml:space="preserve">DECODE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which focuses on individual empowerment, and UKRI’s</w:t>
      </w:r>
      <w:r>
        <w:t xml:space="preserve"> </w:t>
      </w:r>
      <w:r>
        <w:rPr>
          <w:iCs/>
          <w:i/>
        </w:rPr>
        <w:t xml:space="preserve">not-equal.tech</w:t>
      </w:r>
      <w:r>
        <w:t xml:space="preserve"> </w:t>
      </w:r>
      <w:r>
        <w:t xml:space="preserve">(</w:t>
      </w:r>
      <w:hyperlink w:anchor="ref-crivellaro2019">
        <w:r>
          <w:rPr>
            <w:rStyle w:val="Hyperlink"/>
          </w:rPr>
          <w:t xml:space="preserve">Crivellaro</w:t>
        </w:r>
        <w:r>
          <w:rPr>
            <w:rStyle w:val="Hyperlink"/>
          </w:rPr>
          <w:t xml:space="preserve"> </w:t>
        </w:r>
        <w:r>
          <w:rPr>
            <w:rStyle w:val="Hyperlink"/>
            <w:iCs/>
            <w:i/>
          </w:rPr>
          <w:t xml:space="preserve">et al.</w:t>
        </w:r>
        <w:r>
          <w:rPr>
            <w:rStyle w:val="Hyperlink"/>
          </w:rPr>
          <w:t xml:space="preserve">, 2019</w:t>
        </w:r>
      </w:hyperlink>
      <w:r>
        <w:t xml:space="preserve">)</w:t>
      </w:r>
      <w:r>
        <w:t xml:space="preserve">, which focuses on</w:t>
      </w:r>
      <w:r>
        <w:t xml:space="preserve"> </w:t>
      </w:r>
      <w:r>
        <w:rPr>
          <w:iCs/>
          <w:i/>
        </w:rPr>
        <w:t xml:space="preserve">data justice</w:t>
      </w:r>
      <w:r>
        <w:t xml:space="preserve"> </w:t>
      </w:r>
      <w:r>
        <w:t xml:space="preserve">(</w:t>
      </w:r>
      <w:hyperlink w:anchor="ref-taylor2017">
        <w:r>
          <w:rPr>
            <w:rStyle w:val="Hyperlink"/>
          </w:rPr>
          <w:t xml:space="preserve">Taylor, 2017</w:t>
        </w:r>
      </w:hyperlink>
      <w:r>
        <w:t xml:space="preserve">)</w:t>
      </w:r>
      <w:r>
        <w:t xml:space="preserve">.</w:t>
      </w:r>
    </w:p>
    <w:bookmarkEnd w:id="46"/>
    <w:bookmarkStart w:id="48" w:name="X7b06b2486a051055e43ae1127e87196d505e2f3"/>
    <w:p>
      <w:pPr>
        <w:pStyle w:val="Heading3"/>
      </w:pPr>
      <w:r>
        <w:rPr>
          <w:rStyle w:val="SectionNumber"/>
        </w:rPr>
        <w:t xml:space="preserve">1.3.4</w:t>
      </w:r>
      <w:r>
        <w:tab/>
      </w:r>
      <w:r>
        <w:t xml:space="preserve">The Pursuit of Human-centred Personal Data Ecosystems (MyData and beyond)</w:t>
      </w:r>
    </w:p>
    <w:p>
      <w:pPr>
        <w:pStyle w:val="FirstParagraph"/>
      </w:pPr>
      <w:r>
        <w:t xml:space="preserve">During the 2010s, while many were focused on the utility of PIM systems (as described in 2.2.2 above, and hereafter referred to as</w:t>
      </w:r>
      <w:r>
        <w:t xml:space="preserve"> </w:t>
      </w:r>
      <w:r>
        <w:rPr>
          <w:iCs/>
          <w:i/>
        </w:rPr>
        <w:t xml:space="preserve">‘</w:t>
      </w:r>
      <w:r>
        <w:rPr>
          <w:iCs/>
          <w:i/>
        </w:rPr>
        <w:t xml:space="preserve">traditional PIM</w:t>
      </w:r>
      <w:r>
        <w:rPr>
          <w:iCs/>
          <w:i/>
        </w:rP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Cs/>
          <w:i/>
        </w:rPr>
        <w:t xml:space="preserve">ProjectVRM</w:t>
      </w:r>
      <w:r>
        <w:t xml:space="preserve"> </w:t>
      </w:r>
      <w:r>
        <w:t xml:space="preserve">with colleagues at Harvard University around 2008. He envisioned a model he called</w:t>
      </w:r>
      <w:r>
        <w:t xml:space="preserve"> </w:t>
      </w:r>
      <w:r>
        <w:rPr>
          <w:iCs/>
          <w:i/>
        </w:rPr>
        <w:t xml:space="preserve">Vendor Relationship Management (VRM)</w:t>
      </w:r>
      <w:r>
        <w:t xml:space="preserve"> </w:t>
      </w:r>
      <w:r>
        <w:t xml:space="preserve">which can be seen as the inverse of</w:t>
      </w:r>
      <w:r>
        <w:t xml:space="preserve"> </w:t>
      </w:r>
      <w:r>
        <w:rPr>
          <w:iCs/>
          <w:i/>
        </w:rPr>
        <w:t xml:space="preserve">Customer Relationship Management (CRM)</w:t>
      </w:r>
      <w:r>
        <w:t xml:space="preserve"> </w:t>
      </w:r>
      <w:r>
        <w:t xml:space="preserve">where organisations use data to profile and learn more about their customers and get their attention</w:t>
      </w:r>
      <w:r>
        <w:t xml:space="preserve"> </w:t>
      </w:r>
      <w:r>
        <w:t xml:space="preserve">(</w:t>
      </w:r>
      <w:hyperlink w:anchor="ref-searls2008">
        <w:r>
          <w:rPr>
            <w:rStyle w:val="Hyperlink"/>
          </w:rPr>
          <w:t xml:space="preserve">Searls, 2008</w:t>
        </w:r>
      </w:hyperlink>
      <w:r>
        <w:t xml:space="preserve">)</w:t>
      </w:r>
      <w:r>
        <w:t xml:space="preserve">. In essence, the vision (expanded in his 2012 book</w:t>
      </w:r>
      <w:r>
        <w:t xml:space="preserve"> </w:t>
      </w:r>
      <w:r>
        <w:t xml:space="preserve">(</w:t>
      </w:r>
      <w:hyperlink w:anchor="ref-searls2012">
        <w:r>
          <w:rPr>
            <w:rStyle w:val="Hyperlink"/>
          </w:rPr>
          <w:t xml:space="preserve">Searls, 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Cs/>
          <w:i/>
        </w:rPr>
        <w:t xml:space="preserve">Personal Data Locker</w:t>
      </w:r>
      <w:r>
        <w:t xml:space="preserve"> </w:t>
      </w:r>
      <w:r>
        <w:t xml:space="preserve">(</w:t>
      </w:r>
      <w:hyperlink w:anchor="ref-siegel2009">
        <w:r>
          <w:rPr>
            <w:rStyle w:val="Hyperlink"/>
          </w:rPr>
          <w:t xml:space="preserve">Siegel, 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Cs/>
          <w:i/>
        </w:rPr>
        <w:t xml:space="preserve">Personal Data Store (PDS),</w:t>
      </w:r>
      <w:r>
        <w:rPr>
          <w:iCs/>
          <w:i/>
        </w:rPr>
        <w:t xml:space="preserve"> </w:t>
      </w:r>
      <w:r>
        <w:rPr>
          <w:iCs/>
          <w:i/>
          <w:iCs/>
          <w:i/>
        </w:rPr>
        <w:t xml:space="preserve">Personal Data Vault</w:t>
      </w:r>
      <w:r>
        <w:rPr>
          <w:iCs/>
          <w:i/>
        </w:rPr>
        <w:t xml:space="preserve"> </w:t>
      </w:r>
      <w:r>
        <w:rPr>
          <w:iCs/>
          <w:i/>
        </w:rPr>
        <w:t xml:space="preserve">and</w:t>
      </w:r>
      <w:r>
        <w:rPr>
          <w:iCs/>
          <w:i/>
        </w:rPr>
        <w:t xml:space="preserve"> </w:t>
      </w:r>
      <w:r>
        <w:rPr>
          <w:iCs/>
          <w:i/>
          <w:iCs/>
          <w:i/>
        </w:rPr>
        <w:t xml:space="preserve">Personal Data Services</w:t>
      </w:r>
      <w:r>
        <w:rPr>
          <w:iCs/>
          <w:i/>
        </w:rPr>
        <w:t xml:space="preserve"> </w:t>
      </w:r>
      <w:r>
        <w:rPr>
          <w:iCs/>
          <w:i/>
        </w:rPr>
        <w:t xml:space="preserve">are also common). He described</w:t>
      </w:r>
      <w:r>
        <w:rPr>
          <w:iCs/>
          <w:i/>
        </w:rPr>
        <w:t xml:space="preserve"> </w:t>
      </w:r>
      <w:r>
        <w:t xml:space="preserve">’Pull-centric Computing’</w:t>
      </w:r>
      <w:r>
        <w:rPr>
          <w:iCs/>
          <w:i/>
        </w:rPr>
        <w:t xml:space="preserve">, where information is</w:t>
      </w:r>
      <w:r>
        <w:rPr>
          <w:iCs/>
          <w:i/>
        </w:rPr>
        <w:t xml:space="preserve"> </w:t>
      </w:r>
      <w:r>
        <w:rPr>
          <w:iCs/>
          <w:i/>
        </w:rPr>
        <w:t xml:space="preserve">‘</w:t>
      </w:r>
      <w:r>
        <w:rPr>
          <w:iCs/>
          <w:i/>
        </w:rPr>
        <w:t xml:space="preserve">pulled</w:t>
      </w:r>
      <w:r>
        <w:rPr>
          <w:iCs/>
          <w:i/>
        </w:rPr>
        <w:t xml:space="preserve">’</w:t>
      </w:r>
      <w:r>
        <w:rPr>
          <w:iCs/>
          <w:i/>
        </w:rPr>
        <w:t xml:space="preserve"> </w:t>
      </w:r>
      <w:r>
        <w:rPr>
          <w:iCs/>
          <w:i/>
        </w:rPr>
        <w:t xml:space="preserve">at your request rather than being pushed upon you. The WEF’s</w:t>
      </w:r>
      <w:r>
        <w:rPr>
          <w:iCs/>
          <w:i/>
        </w:rPr>
        <w:t xml:space="preserve"> </w:t>
      </w:r>
      <w:r>
        <w:rPr>
          <w:iCs/>
          <w:i/>
          <w:iCs/>
          <w:i/>
        </w:rPr>
        <w:t xml:space="preserve">Rethinking Personal Data</w:t>
      </w:r>
      <w:r>
        <w:rPr>
          <w:iCs/>
          <w:i/>
        </w:rPr>
        <w:t xml:space="preserve"> </w:t>
      </w:r>
      <w:r>
        <w:rPr>
          <w:iCs/>
          <w:i/>
        </w:rPr>
        <w:t xml:space="preserve">project (mentioned earlier) describes the potential for individuals to have their own</w:t>
      </w:r>
      <w:r>
        <w:rPr>
          <w:iCs/>
          <w:i/>
        </w:rPr>
        <w:t xml:space="preserve"> </w:t>
      </w:r>
      <w:r>
        <w:rPr>
          <w:iCs/>
          <w:i/>
          <w:iCs/>
          <w:i/>
        </w:rPr>
        <w:t xml:space="preserve">personal data ecosystem (PDE)</w:t>
      </w:r>
      <w:r>
        <w:rPr>
          <w:iCs/>
          <w:i/>
        </w:rPr>
        <w:t xml:space="preserve"> </w:t>
      </w:r>
      <w:r>
        <w:rPr>
          <w:iCs/>
          <w:i/>
        </w:rPr>
        <w:t xml:space="preserve">of</w:t>
      </w:r>
      <w:r>
        <w:rPr>
          <w:iCs/>
          <w:i/>
        </w:rPr>
        <w:t xml:space="preserve"> </w:t>
      </w:r>
      <w:r>
        <w:t xml:space="preserve">”commercial entities, acting as trusted intermediaries, exchanging assets on behalf of the individual, following a clear set of principles and legally binding contracts”</w:t>
      </w:r>
      <w:r>
        <w:rPr>
          <w:iCs/>
          <w:i/>
        </w:rPr>
        <w:t xml:space="preserve">. They describe the PDS as being the technical means to place the individual at the centre of that ecosystem</w:t>
      </w:r>
      <w:r>
        <w:t xml:space="preserve">_: the PDS provider would be</w:t>
      </w:r>
      <w:r>
        <w:t xml:space="preserve"> </w:t>
      </w:r>
      <w:r>
        <w:rPr>
          <w:iCs/>
          <w:i/>
        </w:rPr>
        <w:t xml:space="preserve">“</w:t>
      </w:r>
      <w:r>
        <w:rPr>
          <w:iCs/>
          <w:i/>
        </w:rPr>
        <w:t xml:space="preserve">an intermediary collecting user data and giving third parties access to this data in line with individual users’ specifications</w:t>
      </w:r>
      <w:r>
        <w:rPr>
          <w:iCs/>
          <w:i/>
        </w:rPr>
        <w:t xml:space="preserve">”</w:t>
      </w:r>
      <w:r>
        <w:t xml:space="preserve"> </w:t>
      </w:r>
      <w:r>
        <w:t xml:space="preserve">(</w:t>
      </w:r>
      <w:hyperlink w:anchor="ref-wef2010">
        <w:r>
          <w:rPr>
            <w:rStyle w:val="Hyperlink"/>
          </w:rPr>
          <w:t xml:space="preserve">Hoffman, 2010</w:t>
        </w:r>
      </w:hyperlink>
      <w:r>
        <w:t xml:space="preserve">)</w:t>
      </w:r>
      <w:r>
        <w:t xml:space="preserve">. A 2010 report by nonprofit</w:t>
      </w:r>
      <w:r>
        <w:t xml:space="preserve"> </w:t>
      </w:r>
      <w:r>
        <w:rPr>
          <w:iCs/>
          <w:i/>
        </w:rPr>
        <w:t xml:space="preserve">Mydex</w:t>
      </w:r>
      <w:r>
        <w:t xml:space="preserve"> </w:t>
      </w:r>
      <w:r>
        <w:t xml:space="preserve">helps to contextualise the PDS, explaining that the PDS is a service to the individual that positions</w:t>
      </w:r>
      <w:r>
        <w:t xml:space="preserve"> </w:t>
      </w:r>
      <w:r>
        <w:rPr>
          <w:iCs/>
          <w:i/>
        </w:rPr>
        <w:t xml:space="preserve">“</w:t>
      </w:r>
      <w:r>
        <w:rPr>
          <w:iCs/>
          <w:i/>
        </w:rPr>
        <w:t xml:space="preserve">individuals as information managers</w:t>
      </w:r>
      <w:r>
        <w:rPr>
          <w:iCs/>
          <w:i/>
        </w:rPr>
        <w:t xml:space="preserve">”</w:t>
      </w:r>
      <w:r>
        <w:t xml:space="preserve"> </w:t>
      </w:r>
      <w:r>
        <w:t xml:space="preserve">at the</w:t>
      </w:r>
      <w:r>
        <w:t xml:space="preserve"> </w:t>
      </w:r>
      <w:r>
        <w:rPr>
          <w:iCs/>
          <w:i/>
        </w:rPr>
        <w:t xml:space="preserve">“</w:t>
      </w:r>
      <w:r>
        <w:rPr>
          <w:iCs/>
          <w:i/>
        </w:rPr>
        <w:t xml:space="preserve">epicenter of a new ecosystem of PIM services</w:t>
      </w:r>
      <w:r>
        <w:rPr>
          <w:iCs/>
          <w:i/>
        </w:rPr>
        <w:t xml:space="preserve">”</w:t>
      </w:r>
      <w:r>
        <w:t xml:space="preserve"> </w:t>
      </w:r>
      <w:r>
        <w:t xml:space="preserve">and that it will not just give access to data but</w:t>
      </w:r>
      <w:r>
        <w:t xml:space="preserve"> </w:t>
      </w:r>
      <w:r>
        <w:rPr>
          <w:iCs/>
          <w:i/>
        </w:rPr>
        <w:t xml:space="preserve">“</w:t>
      </w:r>
      <w:r>
        <w:rPr>
          <w:iCs/>
          <w:i/>
        </w:rPr>
        <w:t xml:space="preserve">transform relationships between individuals and organisations</w:t>
      </w:r>
      <w:r>
        <w:rPr>
          <w:iCs/>
          <w:i/>
        </w:rPr>
        <w:t xml:space="preserve">”</w:t>
      </w:r>
      <w:r>
        <w:t xml:space="preserve"> </w:t>
      </w:r>
      <w:r>
        <w:t xml:space="preserve">(</w:t>
      </w:r>
      <w:hyperlink w:anchor="ref-mydex2010">
        <w:r>
          <w:rPr>
            <w:rStyle w:val="Hyperlink"/>
          </w:rPr>
          <w:t xml:space="preserve">Mydex CIC, 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Cs/>
          <w:i/>
        </w:rPr>
        <w:t xml:space="preserve">“</w:t>
      </w:r>
      <w:r>
        <w:rPr>
          <w:iCs/>
          <w:i/>
        </w:rPr>
        <w:t xml:space="preserve">provide a collection of tools and initiatives aimed at facilitating individual control over personal information</w:t>
      </w:r>
      <w:r>
        <w:rPr>
          <w:iCs/>
          <w:i/>
        </w:rPr>
        <w:t xml:space="preserve">”</w:t>
      </w:r>
      <w:r>
        <w:t xml:space="preserve"> </w:t>
      </w:r>
      <w:r>
        <w:t xml:space="preserve">wherever it is located; this is another way in which PIM within PDE can be differentiated from traditional PIM</w:t>
      </w:r>
      <w:r>
        <w:t xml:space="preserve"> </w:t>
      </w:r>
      <w:r>
        <w:t xml:space="preserve">(</w:t>
      </w:r>
      <w:hyperlink w:anchor="ref-cavoukian2012">
        <w:r>
          <w:rPr>
            <w:rStyle w:val="Hyperlink"/>
          </w:rPr>
          <w:t xml:space="preserve">Cavoukian, 2012</w:t>
        </w:r>
      </w:hyperlink>
      <w:r>
        <w:t xml:space="preserve">)</w:t>
      </w:r>
      <w:r>
        <w:t xml:space="preserve">.</w:t>
      </w:r>
    </w:p>
    <w:p>
      <w:pPr>
        <w:pStyle w:val="BodyText"/>
      </w:pPr>
      <w:r>
        <w:t xml:space="preserve">It was against this landscape that</w:t>
      </w:r>
      <w:r>
        <w:t xml:space="preserve"> </w:t>
      </w:r>
      <w:r>
        <w:rPr>
          <w:iCs/>
          <w:i/>
        </w:rPr>
        <w:t xml:space="preserve">Personal Information Management Services</w:t>
      </w:r>
      <w:r>
        <w:t xml:space="preserve"> </w:t>
      </w:r>
      <w:r>
        <w:t xml:space="preserve">(PIMS</w:t>
      </w:r>
      <w:r>
        <w:t xml:space="preserve"> </w:t>
      </w:r>
      <w:r>
        <w:rPr>
          <w:rStyle w:val="FootnoteReference"/>
        </w:rPr>
        <w:footnoteReference w:id="47"/>
      </w:r>
      <w:r>
        <w:t xml:space="preserve"> </w:t>
      </w:r>
      <w:r>
        <w:t xml:space="preserve">) became a business area in its own right, the basis for a</w:t>
      </w:r>
      <w:r>
        <w:t xml:space="preserve"> </w:t>
      </w:r>
      <w:r>
        <w:rPr>
          <w:iCs/>
          <w:i/>
        </w:rPr>
        <w:t xml:space="preserve">personal data economy</w:t>
      </w:r>
      <w:r>
        <w:t xml:space="preserve">. PIMS is attempting to create a market for</w:t>
      </w:r>
      <w:r>
        <w:t xml:space="preserve"> </w:t>
      </w:r>
      <w:r>
        <w:rPr>
          <w:iCs/>
          <w:i/>
        </w:rPr>
        <w:t xml:space="preserve">“</w:t>
      </w:r>
      <w:r>
        <w:rPr>
          <w:iCs/>
          <w:i/>
        </w:rPr>
        <w:t xml:space="preserve">tools that help individuals gather, manage and use personal information to make better decisions and manage their lives better</w:t>
      </w:r>
      <w:r>
        <w:rPr>
          <w:iCs/>
          <w:i/>
        </w:rPr>
        <w:t xml:space="preserve">”</w:t>
      </w:r>
      <w:r>
        <w:t xml:space="preserve">, with a potential market value (in the UK) of £16.5 billion, more than the automotive and pharmacetical industries</w:t>
      </w:r>
      <w:r>
        <w:t xml:space="preserve"> </w:t>
      </w:r>
      <w:r>
        <w:t xml:space="preserve">(</w:t>
      </w:r>
      <w:hyperlink w:anchor="ref-ctrlshift2014">
        <w:r>
          <w:rPr>
            <w:rStyle w:val="Hyperlink"/>
          </w:rPr>
          <w:t xml:space="preserve">Ctrl-Shift, 2014</w:t>
        </w:r>
      </w:hyperlink>
      <w:r>
        <w:t xml:space="preserve">)</w:t>
      </w:r>
      <w:r>
        <w:t xml:space="preserve">. In 2016, a global network and non-profit initiative called</w:t>
      </w:r>
      <w:r>
        <w:t xml:space="preserve"> </w:t>
      </w:r>
      <w:r>
        <w:rPr>
          <w:iCs/>
          <w:i/>
        </w:rPr>
        <w:t xml:space="preserve">MyData</w:t>
      </w:r>
      <w:r>
        <w:t xml:space="preserve"> </w:t>
      </w:r>
      <w:r>
        <w:t xml:space="preserve">was founded, bringing together researchers, companies and public sector agencies in the PDE space, in pursuit of a</w:t>
      </w:r>
      <w:r>
        <w:t xml:space="preserve"> </w:t>
      </w:r>
      <w:r>
        <w:rPr>
          <w:iCs/>
          <w:i/>
        </w:rPr>
        <w:t xml:space="preserve">“</w:t>
      </w:r>
      <w:r>
        <w:rPr>
          <w:iCs/>
          <w:i/>
        </w:rPr>
        <w:t xml:space="preserve">fair, sustainable and prosperous digital society, where the sharing of personal data is based on trust, and relationships between individuals and organisations are balanced</w:t>
      </w:r>
      <w:r>
        <w:rPr>
          <w:iCs/>
          <w:i/>
        </w:rPr>
        <w:t xml:space="preserve">”</w:t>
      </w:r>
      <w:r>
        <w:t xml:space="preserve"> </w:t>
      </w:r>
      <w:r>
        <w:t xml:space="preserve">(</w:t>
      </w:r>
      <w:hyperlink w:anchor="ref-mydata2018">
        <w:r>
          <w:rPr>
            <w:rStyle w:val="Hyperlink"/>
          </w:rPr>
          <w:t xml:space="preserve">MyData.org, 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w:t>
      </w:r>
      <w:hyperlink w:anchor="ref-mydata2017comparison">
        <w:r>
          <w:rPr>
            <w:rStyle w:val="Hyperlink"/>
          </w:rPr>
          <w:t xml:space="preserve">‘</w:t>
        </w:r>
        <w:r>
          <w:rPr>
            <w:rStyle w:val="Hyperlink"/>
          </w:rPr>
          <w:t xml:space="preserve">MyData Comparison of Principles document</w:t>
        </w:r>
        <w:r>
          <w:rPr>
            <w:rStyle w:val="Hyperlink"/>
          </w:rPr>
          <w:t xml:space="preserve">’</w:t>
        </w:r>
        <w:r>
          <w:rPr>
            <w:rStyle w:val="Hyperlink"/>
          </w:rPr>
          <w:t xml:space="preserve">, 2017</w:t>
        </w:r>
      </w:hyperlink>
      <w:r>
        <w:t xml:space="preserve">)</w:t>
      </w:r>
      <w:r>
        <w:t xml:space="preserve">, the</w:t>
      </w:r>
      <w:r>
        <w:t xml:space="preserve"> </w:t>
      </w:r>
      <w:r>
        <w:rPr>
          <w:iCs/>
          <w:i/>
        </w:rPr>
        <w:t xml:space="preserve">MyData declaration</w:t>
      </w:r>
      <w:r>
        <w:t xml:space="preserve"> </w:t>
      </w:r>
      <w:r>
        <w:t xml:space="preserve">was produced, outlining a detailed vision for the PDE space to</w:t>
      </w:r>
      <w:r>
        <w:t xml:space="preserve"> </w:t>
      </w:r>
      <w:r>
        <w:rPr>
          <w:iCs/>
          <w:i/>
        </w:rPr>
        <w:t xml:space="preserve">“</w:t>
      </w:r>
      <w:r>
        <w:rPr>
          <w:iCs/>
          <w:i/>
        </w:rPr>
        <w:t xml:space="preserve">empower individuals with their personal data, thus helping them and their communities develop knowledge, make informed decisions, and interact more consciously and efficiently with each other as well as with organisations.</w:t>
      </w:r>
      <w:r>
        <w:rPr>
          <w:iCs/>
          <w:i/>
        </w:rPr>
        <w:t xml:space="preserve">”</w:t>
      </w:r>
      <w:r>
        <w:t xml:space="preserve"> </w:t>
      </w:r>
      <w:r>
        <w:t xml:space="preserve">(</w:t>
      </w:r>
      <w:hyperlink w:anchor="ref-mydata2017declaration">
        <w:r>
          <w:rPr>
            <w:rStyle w:val="Hyperlink"/>
          </w:rPr>
          <w:t xml:space="preserve">MyData, 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Cs/>
          <w:i/>
        </w:rPr>
        <w:t xml:space="preserve">“</w:t>
      </w:r>
      <w:r>
        <w:rPr>
          <w:iCs/>
          <w:i/>
        </w:rPr>
        <w:t xml:space="preserve">everything goes through me</w:t>
      </w:r>
      <w:r>
        <w:rPr>
          <w:iCs/>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Cs/>
          <w:i/>
        </w:rPr>
        <w:t xml:space="preserve">personal data operator</w:t>
      </w:r>
      <w:r>
        <w:t xml:space="preserve"> </w:t>
      </w:r>
      <w:r>
        <w:t xml:space="preserve">(also known as a</w:t>
      </w:r>
      <w:r>
        <w:t xml:space="preserve"> </w:t>
      </w:r>
      <w:r>
        <w:rPr>
          <w:iCs/>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Cs/>
          <w:i/>
        </w:rPr>
        <w:t xml:space="preserve">digi.me</w:t>
      </w:r>
      <w:r>
        <w:t xml:space="preserve">, which has developed a PDS with a</w:t>
      </w:r>
      <w:r>
        <w:t xml:space="preserve"> </w:t>
      </w:r>
      <w:r>
        <w:rPr>
          <w:iCs/>
          <w:i/>
        </w:rPr>
        <w:t xml:space="preserve">‘</w:t>
      </w:r>
      <w:r>
        <w:rPr>
          <w:iCs/>
          <w:i/>
        </w:rPr>
        <w:t xml:space="preserve">private sharing</w:t>
      </w:r>
      <w:r>
        <w:rPr>
          <w:iCs/>
          <w:i/>
        </w:rPr>
        <w:t xml:space="preserve">’</w:t>
      </w:r>
      <w:r>
        <w:t xml:space="preserve"> </w:t>
      </w:r>
      <w:r>
        <w:t xml:space="preserve">model that allows users to allow subsets of their data to be used by external organisations or apps with strictly controlled parameters</w:t>
      </w:r>
      <w:r>
        <w:t xml:space="preserve"> </w:t>
      </w:r>
      <w:r>
        <w:t xml:space="preserve">(</w:t>
      </w:r>
      <w:hyperlink w:anchor="ref-firth2019">
        <w:r>
          <w:rPr>
            <w:rStyle w:val="Hyperlink"/>
          </w:rPr>
          <w:t xml:space="preserve">Firth, 2019</w:t>
        </w:r>
      </w:hyperlink>
      <w:r>
        <w:t xml:space="preserve">)</w:t>
      </w:r>
      <w:r>
        <w:t xml:space="preserve">. The MyData/PDE space is very active currently, with many emerging businesses and startups having appeared in the last two to three years.</w:t>
      </w:r>
      <w:r>
        <w:t xml:space="preserve"> </w:t>
      </w:r>
      <w:r>
        <w:rPr>
          <w:iCs/>
          <w:i/>
        </w:rPr>
        <w:t xml:space="preserve">Citizen.me</w:t>
      </w:r>
      <w:r>
        <w:t xml:space="preserve"> </w:t>
      </w:r>
      <w:r>
        <w:t xml:space="preserve">(</w:t>
      </w:r>
      <w:hyperlink w:anchor="ref-citizenme2021">
        <w:r>
          <w:rPr>
            <w:rStyle w:val="Hyperlink"/>
          </w:rPr>
          <w:t xml:space="preserve">CitizenMe, 2021</w:t>
        </w:r>
      </w:hyperlink>
      <w:r>
        <w:t xml:space="preserve">)</w:t>
      </w:r>
      <w:r>
        <w:t xml:space="preserve"> </w:t>
      </w:r>
      <w:r>
        <w:t xml:space="preserve">is another company with a similar positioning. Other operators such as</w:t>
      </w:r>
      <w:r>
        <w:t xml:space="preserve"> </w:t>
      </w:r>
      <w:r>
        <w:rPr>
          <w:iCs/>
          <w:i/>
        </w:rPr>
        <w:t xml:space="preserve">UBDI</w:t>
      </w:r>
      <w:r>
        <w:t xml:space="preserve"> </w:t>
      </w:r>
      <w:r>
        <w:t xml:space="preserve">(</w:t>
      </w:r>
      <w:hyperlink w:anchor="ref-ubdi2019">
        <w:r>
          <w:rPr>
            <w:rStyle w:val="Hyperlink"/>
          </w:rPr>
          <w:t xml:space="preserve">‘</w:t>
        </w:r>
        <w:r>
          <w:rPr>
            <w:rStyle w:val="Hyperlink"/>
          </w:rPr>
          <w:t xml:space="preserve">Whose data is it anyway?</w:t>
        </w:r>
        <w:r>
          <w:rPr>
            <w:rStyle w:val="Hyperlink"/>
          </w:rPr>
          <w:t xml:space="preserve">’</w:t>
        </w:r>
        <w:r>
          <w:rPr>
            <w:rStyle w:val="Hyperlink"/>
          </w:rPr>
          <w:t xml:space="preserve">, 2019</w:t>
        </w:r>
      </w:hyperlink>
      <w:r>
        <w:t xml:space="preserve">)</w:t>
      </w:r>
      <w:r>
        <w:t xml:space="preserve"> </w:t>
      </w:r>
      <w:r>
        <w:t xml:space="preserve">and</w:t>
      </w:r>
      <w:r>
        <w:t xml:space="preserve"> </w:t>
      </w:r>
      <w:r>
        <w:rPr>
          <w:iCs/>
          <w:i/>
        </w:rPr>
        <w:t xml:space="preserve">datacy</w:t>
      </w:r>
      <w:r>
        <w:t xml:space="preserve"> </w:t>
      </w:r>
      <w:r>
        <w:t xml:space="preserve">(</w:t>
      </w:r>
      <w:hyperlink w:anchor="ref-datacy2021">
        <w:r>
          <w:rPr>
            <w:rStyle w:val="Hyperlink"/>
          </w:rPr>
          <w:t xml:space="preserve">‘</w:t>
        </w:r>
        <w:r>
          <w:rPr>
            <w:rStyle w:val="Hyperlink"/>
          </w:rPr>
          <w:t xml:space="preserve">datacy - About Us</w:t>
        </w:r>
        <w:r>
          <w:rPr>
            <w:rStyle w:val="Hyperlink"/>
          </w:rPr>
          <w:t xml:space="preserve">’</w:t>
        </w:r>
        <w:r>
          <w:rPr>
            <w:rStyle w:val="Hyperlink"/>
          </w:rPr>
          <w:t xml:space="preserve">, no date</w:t>
        </w:r>
      </w:hyperlink>
      <w:r>
        <w:t xml:space="preserve">)</w:t>
      </w:r>
      <w:r>
        <w:t xml:space="preserve"> </w:t>
      </w:r>
      <w:r>
        <w:t xml:space="preserve">are positioned under a different business model which aims to help individuals take control of their personal data for profit.</w:t>
      </w:r>
      <w:r>
        <w:t xml:space="preserve"> </w:t>
      </w:r>
      <w:r>
        <w:rPr>
          <w:iCs/>
          <w:i/>
        </w:rPr>
        <w:t xml:space="preserve">Open Humans</w:t>
      </w:r>
      <w:r>
        <w:t xml:space="preserve"> </w:t>
      </w:r>
      <w:r>
        <w:t xml:space="preserve">has a PDS optimised to allow people to share their data for the benefit of research</w:t>
      </w:r>
      <w:r>
        <w:t xml:space="preserve"> </w:t>
      </w:r>
      <w:r>
        <w:t xml:space="preserve">(</w:t>
      </w:r>
      <w:hyperlink w:anchor="ref-priceball2021">
        <w:r>
          <w:rPr>
            <w:rStyle w:val="Hyperlink"/>
          </w:rPr>
          <w:t xml:space="preserve">Price Ball, no date</w:t>
        </w:r>
      </w:hyperlink>
      <w:r>
        <w:t xml:space="preserve">)</w:t>
      </w:r>
      <w:r>
        <w:t xml:space="preserve">. In 2021,</w:t>
      </w:r>
      <w:r>
        <w:t xml:space="preserve"> </w:t>
      </w:r>
      <w:r>
        <w:rPr>
          <w:iCs/>
          <w:i/>
        </w:rPr>
        <w:t xml:space="preserve">Ethi</w:t>
      </w:r>
      <w:r>
        <w:t xml:space="preserve"> </w:t>
      </w:r>
      <w:r>
        <w:t xml:space="preserve">developed a PDS platform focused on providing individuals with deep insights from their data, and tools to more easily delete personal data from data-holding organisations</w:t>
      </w:r>
      <w:r>
        <w:t xml:space="preserve"> </w:t>
      </w:r>
      <w:r>
        <w:t xml:space="preserve">(</w:t>
      </w:r>
      <w:hyperlink w:anchor="ref-jelly2021">
        <w:r>
          <w:rPr>
            <w:rStyle w:val="Hyperlink"/>
          </w:rPr>
          <w:t xml:space="preserve">Jelly, 2021</w:t>
        </w:r>
      </w:hyperlink>
      <w:r>
        <w:t xml:space="preserve">)</w:t>
      </w:r>
      <w:r>
        <w:t xml:space="preserve">. Many of these operators are building for a human-centric world that does not yet fully exist, and Geneva-based firm</w:t>
      </w:r>
      <w:r>
        <w:t xml:space="preserve"> </w:t>
      </w:r>
      <w:r>
        <w:rPr>
          <w:iCs/>
          <w:i/>
        </w:rPr>
        <w:t xml:space="preserve">Hestia.AI</w:t>
      </w:r>
      <w:r>
        <w:t xml:space="preserve"> </w:t>
      </w:r>
      <w:r>
        <w:t xml:space="preserve">/</w:t>
      </w:r>
      <w:r>
        <w:t xml:space="preserve"> </w:t>
      </w:r>
      <w:r>
        <w:rPr>
          <w:iCs/>
          <w:i/>
        </w:rPr>
        <w:t xml:space="preserve">HestiaLabs</w:t>
      </w:r>
      <w:r>
        <w:t xml:space="preserve"> </w:t>
      </w:r>
      <w:r>
        <w:t xml:space="preserve">also operates in this space, with a different focus: helping people to understand the existing data ecosystems that make use of their data</w:t>
      </w:r>
      <w:r>
        <w:t xml:space="preserve"> </w:t>
      </w:r>
      <w:r>
        <w:t xml:space="preserve">(</w:t>
      </w:r>
      <w:hyperlink w:anchor="ref-dehaye2018">
        <w:r>
          <w:rPr>
            <w:rStyle w:val="Hyperlink"/>
          </w:rPr>
          <w:t xml:space="preserve">Dehaye, 2018</w:t>
        </w:r>
      </w:hyperlink>
      <w:r>
        <w:t xml:space="preserve">)</w:t>
      </w:r>
      <w:r>
        <w:t xml:space="preserve">, to build towards MyData ideals from the status quo.</w:t>
      </w:r>
    </w:p>
    <w:bookmarkEnd w:id="48"/>
    <w:bookmarkStart w:id="49" w:name="X40a9edb1796d0cd5f2d71aea1a74af81b05abbd"/>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w:t>
      </w:r>
      <w:hyperlink w:anchor="ref-wef2014lens">
        <w:r>
          <w:rPr>
            <w:rStyle w:val="Hyperlink"/>
          </w:rPr>
          <w:t xml:space="preserve">Hoffman, 2014a</w:t>
        </w:r>
      </w:hyperlink>
      <w:r>
        <w:t xml:space="preserve">)</w:t>
      </w:r>
      <w:r>
        <w:t xml:space="preserve"> </w:t>
      </w:r>
      <w:r>
        <w:t xml:space="preserve">that has emerged as a result of the datafication of modern life. In the third wave of HCI</w:t>
      </w:r>
      <w:r>
        <w:t xml:space="preserve"> </w:t>
      </w:r>
      <w:r>
        <w:t xml:space="preserve">(</w:t>
      </w:r>
      <w:hyperlink w:anchor="ref-bødker2015">
        <w:r>
          <w:rPr>
            <w:rStyle w:val="Hyperlink"/>
          </w:rPr>
          <w:t xml:space="preserve">Bødker, 2015</w:t>
        </w:r>
      </w:hyperlink>
      <w:r>
        <w:t xml:space="preserve">)</w:t>
      </w:r>
      <w:r>
        <w:t xml:space="preserve">, user interface design’s main consideration was</w:t>
      </w:r>
      <w:r>
        <w:t xml:space="preserve"> </w:t>
      </w:r>
      <w:r>
        <w:rPr>
          <w:iCs/>
          <w:i/>
        </w:rPr>
        <w:t xml:space="preserve">“</w:t>
      </w:r>
      <w:r>
        <w:rPr>
          <w:iCs/>
          <w:i/>
        </w:rPr>
        <w:t xml:space="preserve">what does</w:t>
      </w:r>
      <w:r>
        <w:rPr>
          <w:iCs/>
          <w:i/>
        </w:rPr>
        <w:t xml:space="preserve"> </w:t>
      </w:r>
      <w:r>
        <w:rPr>
          <w:bCs/>
          <w:b/>
          <w:iCs/>
          <w:i/>
        </w:rPr>
        <w:t xml:space="preserve">the user</w:t>
      </w:r>
      <w:r>
        <w:rPr>
          <w:iCs/>
          <w:i/>
        </w:rPr>
        <w:t xml:space="preserve"> </w:t>
      </w:r>
      <w:r>
        <w:rPr>
          <w:iCs/>
          <w:i/>
        </w:rPr>
        <w:t xml:space="preserve">want to do?</w:t>
      </w:r>
      <w:r>
        <w:rPr>
          <w:iCs/>
          <w:i/>
        </w:rP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rPr>
          <w:iCs/>
          <w:i/>
        </w:rPr>
        <w:t xml:space="preserve">“</w:t>
      </w:r>
      <w:r>
        <w:rPr>
          <w:iCs/>
          <w:i/>
        </w:rPr>
        <w:t xml:space="preserve">What do</w:t>
      </w:r>
      <w:r>
        <w:rPr>
          <w:iCs/>
          <w:i/>
        </w:rPr>
        <w:t xml:space="preserve"> </w:t>
      </w:r>
      <w:r>
        <w:rPr>
          <w:bCs/>
          <w:b/>
          <w:iCs/>
          <w:i/>
        </w:rPr>
        <w:t xml:space="preserve">we</w:t>
      </w:r>
      <w:r>
        <w:rPr>
          <w:iCs/>
          <w:i/>
        </w:rPr>
        <w:t xml:space="preserve"> </w:t>
      </w:r>
      <w:r>
        <w:rPr>
          <w:iCs/>
          <w:i/>
        </w:rPr>
        <w:t xml:space="preserve">want the user to do?</w:t>
      </w:r>
      <w:r>
        <w:rPr>
          <w:iCs/>
          <w:i/>
        </w:rPr>
        <w:t xml:space="preserve">”</w:t>
      </w:r>
      <w:r>
        <w:t xml:space="preserve">. Users (people) and their individual needs have been left behind. The MyData community have clearly outlined the goals to address this problem, but much of the focus at present is on technology questions of how to build better PDSs and better PIM interfaces, or on identifying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synthesise an understanding of the technical, legal, policy, economic and social realities of the PDE landscape itself, sufficient to inform the design of PDE processes and systems. Thinking of the barriers cascade in the SI space</w:t>
      </w:r>
      <w:r>
        <w:t xml:space="preserve"> </w:t>
      </w:r>
      <w:r>
        <w:t xml:space="preserve">(</w:t>
      </w:r>
      <w:hyperlink w:anchor="ref-li2010">
        <w:r>
          <w:rPr>
            <w:rStyle w:val="Hyperlink"/>
          </w:rPr>
          <w:t xml:space="preserve">Li, Forlizzi and Dey, 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building on the theoretical foundations of effective data access, information management and human-centric data interaction, this thesis progresses PDE / MyData thinking, using methods detailed in the next chapter, in pursuit of my primary research question, which is:</w:t>
      </w:r>
    </w:p>
    <w:p>
      <w:pPr>
        <w:pStyle w:val="BodyText"/>
      </w:pPr>
      <w:r>
        <w:rPr>
          <w:bCs/>
          <w:b/>
        </w:rPr>
        <w:t xml:space="preserve">“</w:t>
      </w:r>
      <w:r>
        <w:rPr>
          <w:bCs/>
          <w:b/>
        </w:rPr>
        <w:t xml:space="preserve">What relationship do people need with their personal data, and how could that be achieved?</w:t>
      </w:r>
      <w:r>
        <w:rPr>
          <w:bCs/>
          <w:b/>
        </w:rPr>
        <w:t xml:space="preserve">”</w:t>
      </w:r>
      <w:r>
        <w:t xml:space="preserve">{#RQ}</w:t>
      </w:r>
    </w:p>
    <w:p>
      <w:r>
        <w:pict>
          <v:rect style="width:0;height:1.5pt" o:hralign="center" o:hrstd="t" o:hr="t"/>
        </w:pict>
      </w:r>
    </w:p>
    <w:bookmarkEnd w:id="49"/>
    <w:bookmarkEnd w:id="50"/>
    <w:bookmarkEnd w:id="51"/>
    <w:bookmarkStart w:id="407" w:name="bibliography"/>
    <w:p>
      <w:pPr>
        <w:pStyle w:val="Heading1"/>
      </w:pPr>
      <w:r>
        <w:t xml:space="preserve">Bibliography</w:t>
      </w:r>
    </w:p>
    <w:bookmarkStart w:id="406" w:name="refs"/>
    <w:bookmarkStart w:id="53" w:name="ref-abbattista2007"/>
    <w:p>
      <w:pPr>
        <w:pStyle w:val="Bibliography"/>
      </w:pPr>
      <w:r>
        <w:t xml:space="preserve">Abbattista, F.</w:t>
      </w:r>
      <w:r>
        <w:t xml:space="preserve"> </w:t>
      </w:r>
      <w:r>
        <w:rPr>
          <w:iCs/>
          <w:i/>
        </w:rPr>
        <w:t xml:space="preserve">et al.</w:t>
      </w:r>
      <w:r>
        <w:t xml:space="preserve"> </w:t>
      </w:r>
      <w:r>
        <w:t xml:space="preserve">(2007)</w:t>
      </w:r>
      <w:r>
        <w:t xml:space="preserve"> </w:t>
      </w:r>
      <w:r>
        <w:t xml:space="preserve">‘</w:t>
      </w:r>
      <w:r>
        <w:t xml:space="preserve">Shaping personal information spaces from collaborative tagging systems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(PART 3), pp. 728–735. doi:</w:t>
      </w:r>
      <w:r>
        <w:t xml:space="preserve"> </w:t>
      </w:r>
      <w:hyperlink r:id="rId52">
        <w:r>
          <w:rPr>
            <w:rStyle w:val="Hyperlink"/>
          </w:rPr>
          <w:t xml:space="preserve">10.1007/978-3-540-74829-8_89</w:t>
        </w:r>
      </w:hyperlink>
      <w:r>
        <w:t xml:space="preserve">.</w:t>
      </w:r>
    </w:p>
    <w:bookmarkEnd w:id="53"/>
    <w:bookmarkStart w:id="55"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4">
        <w:r>
          <w:rPr>
            <w:rStyle w:val="Hyperlink"/>
          </w:rPr>
          <w:t xml:space="preserve">10.1145/2670528</w:t>
        </w:r>
      </w:hyperlink>
      <w:r>
        <w:t xml:space="preserve">.</w:t>
      </w:r>
    </w:p>
    <w:bookmarkEnd w:id="55"/>
    <w:bookmarkStart w:id="57" w:name="ref-quantifiedself"/>
    <w:p>
      <w:pPr>
        <w:pStyle w:val="Bibliography"/>
      </w:pPr>
      <w:r>
        <w:t xml:space="preserve">‘</w:t>
      </w:r>
      <w:r>
        <w:t xml:space="preserve">About The Quantified Self</w:t>
      </w:r>
      <w:r>
        <w:t xml:space="preserve">’</w:t>
      </w:r>
      <w:r>
        <w:t xml:space="preserve"> </w:t>
      </w:r>
      <w:r>
        <w:t xml:space="preserve">(no date). Available at:</w:t>
      </w:r>
      <w:r>
        <w:t xml:space="preserve"> </w:t>
      </w:r>
      <w:hyperlink r:id="rId56">
        <w:r>
          <w:rPr>
            <w:rStyle w:val="Hyperlink"/>
          </w:rPr>
          <w:t xml:space="preserve">https://quantifiedself.com/about/what-is-quantified-self/</w:t>
        </w:r>
      </w:hyperlink>
      <w:r>
        <w:t xml:space="preserve"> </w:t>
      </w:r>
      <w:r>
        <w:t xml:space="preserve">(Accessed: 22 March 2021).</w:t>
      </w:r>
    </w:p>
    <w:bookmarkEnd w:id="57"/>
    <w:bookmarkStart w:id="59" w:name="ref-abowd1999"/>
    <w:p>
      <w:pPr>
        <w:pStyle w:val="Bibliography"/>
      </w:pPr>
      <w:r>
        <w:t xml:space="preserve">Abowd, G. D.</w:t>
      </w:r>
      <w:r>
        <w:t xml:space="preserve"> </w:t>
      </w:r>
      <w:r>
        <w:rPr>
          <w:iCs/>
          <w:i/>
        </w:rPr>
        <w:t xml:space="preserve">et al.</w:t>
      </w:r>
      <w:r>
        <w:t xml:space="preserve"> </w:t>
      </w:r>
      <w:r>
        <w:t xml:space="preserve">(1999)</w:t>
      </w:r>
      <w:r>
        <w:t xml:space="preserve"> </w:t>
      </w:r>
      <w:r>
        <w:t xml:space="preserve">‘</w:t>
      </w:r>
      <w:r>
        <w:t xml:space="preserve">Towards a better understanding of context and context-awareness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304–307. doi:</w:t>
      </w:r>
      <w:r>
        <w:t xml:space="preserve"> </w:t>
      </w:r>
      <w:hyperlink r:id="rId58">
        <w:r>
          <w:rPr>
            <w:rStyle w:val="Hyperlink"/>
          </w:rPr>
          <w:t xml:space="preserve">10.1007/3-540-48157-5_29</w:t>
        </w:r>
      </w:hyperlink>
      <w:r>
        <w:t xml:space="preserve">.</w:t>
      </w:r>
    </w:p>
    <w:bookmarkEnd w:id="59"/>
    <w:bookmarkStart w:id="61" w:name="ref-abowd2012"/>
    <w:p>
      <w:pPr>
        <w:pStyle w:val="Bibliography"/>
      </w:pPr>
      <w:r>
        <w:t xml:space="preserve">Abowd, G. D. (2012)</w:t>
      </w:r>
      <w:r>
        <w:t xml:space="preserve"> </w:t>
      </w:r>
      <w:r>
        <w:t xml:space="preserve">‘</w:t>
      </w:r>
      <w:r>
        <w:t xml:space="preserve">What next, ubicomp?: celebrating an intellectual disappearing act</w:t>
      </w:r>
      <w:r>
        <w:t xml:space="preserve">’</w:t>
      </w:r>
      <w:r>
        <w:t xml:space="preserve">, in</w:t>
      </w:r>
      <w:r>
        <w:t xml:space="preserve"> </w:t>
      </w:r>
      <w:r>
        <w:rPr>
          <w:iCs/>
          <w:i/>
        </w:rPr>
        <w:t xml:space="preserve">Proceedings of the 2012 ACM conference on ubiquitous computing</w:t>
      </w:r>
      <w:r>
        <w:t xml:space="preserve">. New York, New York, USA: ACM Press, pp. 31–40. doi:</w:t>
      </w:r>
      <w:r>
        <w:t xml:space="preserve"> </w:t>
      </w:r>
      <w:hyperlink r:id="rId60">
        <w:r>
          <w:rPr>
            <w:rStyle w:val="Hyperlink"/>
          </w:rPr>
          <w:t xml:space="preserve">http://dx.doi.org/10.1145/2370216.2370222</w:t>
        </w:r>
      </w:hyperlink>
      <w:r>
        <w:t xml:space="preserve">.</w:t>
      </w:r>
    </w:p>
    <w:bookmarkEnd w:id="61"/>
    <w:bookmarkStart w:id="63" w:name="ref-abowd2000"/>
    <w:p>
      <w:pPr>
        <w:pStyle w:val="Bibliography"/>
      </w:pPr>
      <w:r>
        <w:t xml:space="preserve">Abowd, G. D. and Mynatt, E. D. (2000)</w:t>
      </w:r>
      <w:r>
        <w:t xml:space="preserve"> </w:t>
      </w:r>
      <w:r>
        <w:rPr>
          <w:iCs/>
          <w:i/>
        </w:rPr>
        <w:t xml:space="preserve">Charting Past, Present, and Future Research in Ubiquitous Computing</w:t>
      </w:r>
      <w:r>
        <w:t xml:space="preserve">. 1, pp. 29–58. Available at:</w:t>
      </w:r>
      <w:r>
        <w:t xml:space="preserve"> </w:t>
      </w:r>
      <w:hyperlink r:id="rId62">
        <w:r>
          <w:rPr>
            <w:rStyle w:val="Hyperlink"/>
          </w:rPr>
          <w:t xml:space="preserve">https://www.cc.gatech.edu/fce/pubs/abowd-mynatt-tochi-millenium.pdf</w:t>
        </w:r>
      </w:hyperlink>
      <w:r>
        <w:t xml:space="preserve">.</w:t>
      </w:r>
    </w:p>
    <w:bookmarkEnd w:id="63"/>
    <w:bookmarkStart w:id="64" w:name="ref-ackoff1989"/>
    <w:p>
      <w:pPr>
        <w:pStyle w:val="Bibliography"/>
      </w:pPr>
      <w:r>
        <w:t xml:space="preserve">Ackoff, R. L. (1989)</w:t>
      </w:r>
      <w:r>
        <w:t xml:space="preserve"> </w:t>
      </w:r>
      <w:r>
        <w:t xml:space="preserve">‘</w:t>
      </w:r>
      <w:r>
        <w:t xml:space="preserve">From data to wisdom</w:t>
      </w:r>
      <w:r>
        <w:t xml:space="preserve">’</w:t>
      </w:r>
      <w:r>
        <w:t xml:space="preserve">,</w:t>
      </w:r>
      <w:r>
        <w:t xml:space="preserve"> </w:t>
      </w:r>
      <w:r>
        <w:rPr>
          <w:iCs/>
          <w:i/>
        </w:rPr>
        <w:t xml:space="preserve">Journal of Applied Systems Analysis</w:t>
      </w:r>
      <w:r>
        <w:t xml:space="preserve">, 16(1), pp. 3–9.</w:t>
      </w:r>
    </w:p>
    <w:bookmarkEnd w:id="64"/>
    <w:bookmarkStart w:id="66" w:name="ref-crunchbase2007allofme"/>
    <w:p>
      <w:pPr>
        <w:pStyle w:val="Bibliography"/>
      </w:pPr>
      <w:r>
        <w:t xml:space="preserve">‘</w:t>
      </w:r>
      <w:r>
        <w:t xml:space="preserve">AllofMe Company Profile</w:t>
      </w:r>
      <w:r>
        <w:t xml:space="preserve">’</w:t>
      </w:r>
      <w:r>
        <w:t xml:space="preserve"> </w:t>
      </w:r>
      <w:r>
        <w:t xml:space="preserve">(2007). Available at:</w:t>
      </w:r>
      <w:r>
        <w:t xml:space="preserve"> </w:t>
      </w:r>
      <w:hyperlink r:id="rId65">
        <w:r>
          <w:rPr>
            <w:rStyle w:val="Hyperlink"/>
          </w:rPr>
          <w:t xml:space="preserve">https://www.crunchbase.com/organization/allofme</w:t>
        </w:r>
      </w:hyperlink>
      <w:r>
        <w:t xml:space="preserve"> </w:t>
      </w:r>
      <w:r>
        <w:t xml:space="preserve">(Accessed: 23 March 2021).</w:t>
      </w:r>
    </w:p>
    <w:bookmarkEnd w:id="66"/>
    <w:bookmarkStart w:id="68" w:name="ref-yt2008allofme"/>
    <w:p>
      <w:pPr>
        <w:pStyle w:val="Bibliography"/>
      </w:pPr>
      <w:r>
        <w:t xml:space="preserve">‘</w:t>
      </w:r>
      <w:r>
        <w:t xml:space="preserve">AllofMe.com Teaser Clip</w:t>
      </w:r>
      <w:r>
        <w:t xml:space="preserve">’</w:t>
      </w:r>
      <w:r>
        <w:t xml:space="preserve"> </w:t>
      </w:r>
      <w:r>
        <w:t xml:space="preserve">(2008). YouTube. Available at:</w:t>
      </w:r>
      <w:r>
        <w:t xml:space="preserve"> </w:t>
      </w:r>
      <w:hyperlink r:id="rId67">
        <w:r>
          <w:rPr>
            <w:rStyle w:val="Hyperlink"/>
          </w:rPr>
          <w:t xml:space="preserve">https://www.youtube.com/watch?v=JWyqt4WL6xE</w:t>
        </w:r>
      </w:hyperlink>
      <w:r>
        <w:t xml:space="preserve"> </w:t>
      </w:r>
      <w:r>
        <w:t xml:space="preserve">(Accessed: 21 March 2021).</w:t>
      </w:r>
    </w:p>
    <w:bookmarkEnd w:id="68"/>
    <w:bookmarkStart w:id="70" w:name="ref-wired2005"/>
    <w:p>
      <w:pPr>
        <w:pStyle w:val="Bibliography"/>
      </w:pPr>
      <w:r>
        <w:t xml:space="preserve">Andrews, R. (2005)</w:t>
      </w:r>
      <w:r>
        <w:t xml:space="preserve"> </w:t>
      </w:r>
      <w:r>
        <w:t xml:space="preserve">‘</w:t>
      </w:r>
      <w:r>
        <w:t xml:space="preserve">GTD : A New Cult for the Info Age</w:t>
      </w:r>
      <w:r>
        <w:t xml:space="preserve">’</w:t>
      </w:r>
      <w:r>
        <w:t xml:space="preserve">,</w:t>
      </w:r>
      <w:r>
        <w:t xml:space="preserve"> </w:t>
      </w:r>
      <w:r>
        <w:rPr>
          <w:iCs/>
          <w:i/>
        </w:rPr>
        <w:t xml:space="preserve">Wired</w:t>
      </w:r>
      <w:r>
        <w:t xml:space="preserve">. Available at:</w:t>
      </w:r>
      <w:r>
        <w:t xml:space="preserve"> </w:t>
      </w:r>
      <w:hyperlink r:id="rId69">
        <w:r>
          <w:rPr>
            <w:rStyle w:val="Hyperlink"/>
          </w:rPr>
          <w:t xml:space="preserve">https://www.wired.com/2005/07/gtd-a-new-cult-for-the-info-age/</w:t>
        </w:r>
      </w:hyperlink>
      <w:r>
        <w:t xml:space="preserve">.</w:t>
      </w:r>
    </w:p>
    <w:bookmarkEnd w:id="70"/>
    <w:bookmarkStart w:id="72" w:name="ref-apple2009"/>
    <w:p>
      <w:pPr>
        <w:pStyle w:val="Bibliography"/>
      </w:pPr>
      <w:r>
        <w:t xml:space="preserve">Apple (2009)</w:t>
      </w:r>
      <w:r>
        <w:t xml:space="preserve"> </w:t>
      </w:r>
      <w:r>
        <w:t xml:space="preserve">‘</w:t>
      </w:r>
      <w:r>
        <w:t xml:space="preserve">iPhone 3G Commercial: "There’s an app for that"</w:t>
      </w:r>
      <w:r>
        <w:t xml:space="preserve">’</w:t>
      </w:r>
      <w:r>
        <w:t xml:space="preserve">. YouTube. Available at:</w:t>
      </w:r>
      <w:r>
        <w:t xml:space="preserve"> </w:t>
      </w:r>
      <w:hyperlink r:id="rId71">
        <w:r>
          <w:rPr>
            <w:rStyle w:val="Hyperlink"/>
          </w:rPr>
          <w:t xml:space="preserve">https://www.youtube.com/watch?v=mFlITzqRBWY</w:t>
        </w:r>
      </w:hyperlink>
      <w:r>
        <w:t xml:space="preserve">.</w:t>
      </w:r>
    </w:p>
    <w:bookmarkEnd w:id="72"/>
    <w:bookmarkStart w:id="74" w:name="ref-aslam2016"/>
    <w:p>
      <w:pPr>
        <w:pStyle w:val="Bibliography"/>
      </w:pPr>
      <w:r>
        <w:t xml:space="preserve">Aslam, H.</w:t>
      </w:r>
      <w:r>
        <w:t xml:space="preserve"> </w:t>
      </w:r>
      <w:r>
        <w:rPr>
          <w:iCs/>
          <w:i/>
        </w:rPr>
        <w:t xml:space="preserve">et al.</w:t>
      </w:r>
      <w:r>
        <w:t xml:space="preserve"> </w:t>
      </w:r>
      <w:r>
        <w:t xml:space="preserve">(2016)</w:t>
      </w:r>
      <w:r>
        <w:t xml:space="preserve"> </w:t>
      </w:r>
      <w:r>
        <w:t xml:space="preserve">‘</w:t>
      </w:r>
      <w:r>
        <w:t xml:space="preserve">Harnessing Smartphones as a Personal Informatics Tool towards Self-Awareness and Behavior Improvement</w:t>
      </w:r>
      <w:r>
        <w:t xml:space="preserve">’</w:t>
      </w:r>
      <w:r>
        <w:t xml:space="preserve">,</w:t>
      </w:r>
      <w:r>
        <w:t xml:space="preserve"> </w:t>
      </w:r>
      <w:r>
        <w:rPr>
          <w:iCs/>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73">
        <w:r>
          <w:rPr>
            <w:rStyle w:val="Hyperlink"/>
          </w:rPr>
          <w:t xml:space="preserve">10.1109/DASC-PICom-DataCom-CyberSciTec.2016.92</w:t>
        </w:r>
      </w:hyperlink>
      <w:r>
        <w:t xml:space="preserve">.</w:t>
      </w:r>
    </w:p>
    <w:bookmarkEnd w:id="74"/>
    <w:bookmarkStart w:id="76" w:name="ref-bannon1995"/>
    <w:p>
      <w:pPr>
        <w:pStyle w:val="Bibliography"/>
      </w:pPr>
      <w:r>
        <w:t xml:space="preserve">Bannon, L. J. (1995)</w:t>
      </w:r>
      <w:r>
        <w:t xml:space="preserve"> </w:t>
      </w:r>
      <w:r>
        <w:t xml:space="preserve">‘</w:t>
      </w:r>
      <w:r>
        <w:t xml:space="preserve">From Human Factors to Human Actors: The Role of Psychology and Human-Computer Interaction Studies in System Design</w:t>
      </w:r>
      <w:r>
        <w:t xml:space="preserve">’</w:t>
      </w:r>
      <w:r>
        <w:t xml:space="preserve">,</w:t>
      </w:r>
      <w:r>
        <w:t xml:space="preserve"> </w:t>
      </w:r>
      <w:r>
        <w:rPr>
          <w:iCs/>
          <w:i/>
        </w:rPr>
        <w:t xml:space="preserve">Readings in Human–Computer Interaction</w:t>
      </w:r>
      <w:r>
        <w:t xml:space="preserve">, pp. 205–214. doi:</w:t>
      </w:r>
      <w:r>
        <w:t xml:space="preserve"> </w:t>
      </w:r>
      <w:hyperlink r:id="rId75">
        <w:r>
          <w:rPr>
            <w:rStyle w:val="Hyperlink"/>
          </w:rPr>
          <w:t xml:space="preserve">10.1016/b978-0-08-051574-8.50024-8</w:t>
        </w:r>
      </w:hyperlink>
      <w:r>
        <w:t xml:space="preserve">.</w:t>
      </w:r>
    </w:p>
    <w:bookmarkEnd w:id="76"/>
    <w:bookmarkStart w:id="78" w:name="ref-barreau1995"/>
    <w:p>
      <w:pPr>
        <w:pStyle w:val="Bibliography"/>
      </w:pPr>
      <w:r>
        <w:t xml:space="preserve">Barreau, D. K. (1995)</w:t>
      </w:r>
      <w:r>
        <w:t xml:space="preserve"> </w:t>
      </w:r>
      <w:r>
        <w:t xml:space="preserve">‘</w:t>
      </w:r>
      <w:r>
        <w:t xml:space="preserve">Context as a factor in personal information management systems</w:t>
      </w:r>
      <w:r>
        <w:t xml:space="preserve">’</w:t>
      </w:r>
      <w:r>
        <w:t xml:space="preserve">,</w:t>
      </w:r>
      <w:r>
        <w:t xml:space="preserve"> </w:t>
      </w:r>
      <w:r>
        <w:rPr>
          <w:iCs/>
          <w:i/>
        </w:rPr>
        <w:t xml:space="preserve">Journal of the American Society for Information Science</w:t>
      </w:r>
      <w:r>
        <w:t xml:space="preserve">, 46(5), pp. 327–339. doi:</w:t>
      </w:r>
      <w:r>
        <w:t xml:space="preserve"> </w:t>
      </w:r>
      <w:hyperlink r:id="rId77">
        <w:r>
          <w:rPr>
            <w:rStyle w:val="Hyperlink"/>
          </w:rPr>
          <w:t xml:space="preserve">10.1002/(SICI)1097-4571(199506)46:5&lt;327::AID-ASI4&gt;3.0.CO;2-C</w:t>
        </w:r>
      </w:hyperlink>
      <w:r>
        <w:t xml:space="preserve">.</w:t>
      </w:r>
    </w:p>
    <w:bookmarkEnd w:id="78"/>
    <w:bookmarkStart w:id="80" w:name="ref-barreau1995a"/>
    <w:p>
      <w:pPr>
        <w:pStyle w:val="Bibliography"/>
      </w:pPr>
      <w:r>
        <w:t xml:space="preserve">Barreau, D. and Nardi, B. A. (1995)</w:t>
      </w:r>
      <w:r>
        <w:t xml:space="preserve"> </w:t>
      </w:r>
      <w:r>
        <w:t xml:space="preserve">‘</w:t>
      </w:r>
      <w:r>
        <w:t xml:space="preserve">Finding and reminding</w:t>
      </w:r>
      <w:r>
        <w:t xml:space="preserve">’</w:t>
      </w:r>
      <w:r>
        <w:t xml:space="preserve">,</w:t>
      </w:r>
      <w:r>
        <w:t xml:space="preserve"> </w:t>
      </w:r>
      <w:r>
        <w:rPr>
          <w:iCs/>
          <w:i/>
        </w:rPr>
        <w:t xml:space="preserve">ACM SIGCHI Bulletin</w:t>
      </w:r>
      <w:r>
        <w:t xml:space="preserve">, 27(3), pp. 39–43. doi:</w:t>
      </w:r>
      <w:r>
        <w:t xml:space="preserve"> </w:t>
      </w:r>
      <w:hyperlink r:id="rId79">
        <w:r>
          <w:rPr>
            <w:rStyle w:val="Hyperlink"/>
          </w:rPr>
          <w:t xml:space="preserve">10.1145/221296.221307</w:t>
        </w:r>
      </w:hyperlink>
      <w:r>
        <w:t xml:space="preserve">.</w:t>
      </w:r>
    </w:p>
    <w:bookmarkEnd w:id="80"/>
    <w:bookmarkStart w:id="82" w:name="ref-bbcrd2017"/>
    <w:p>
      <w:pPr>
        <w:pStyle w:val="Bibliography"/>
      </w:pPr>
      <w:r>
        <w:t xml:space="preserve">BBC R&amp;D (2017)</w:t>
      </w:r>
      <w:r>
        <w:t xml:space="preserve"> </w:t>
      </w:r>
      <w:r>
        <w:t xml:space="preserve">‘</w:t>
      </w:r>
      <w:r>
        <w:t xml:space="preserve">Human Data Interaction - BBC R&amp;D</w:t>
      </w:r>
      <w:r>
        <w:t xml:space="preserve">’</w:t>
      </w:r>
      <w:r>
        <w:t xml:space="preserve">. Available at:</w:t>
      </w:r>
      <w:r>
        <w:t xml:space="preserve"> </w:t>
      </w:r>
      <w:hyperlink r:id="rId81">
        <w:r>
          <w:rPr>
            <w:rStyle w:val="Hyperlink"/>
          </w:rPr>
          <w:t xml:space="preserve">https://www.bbc.co.uk/rd/projects/human-data-interaction</w:t>
        </w:r>
      </w:hyperlink>
      <w:r>
        <w:t xml:space="preserve">.</w:t>
      </w:r>
    </w:p>
    <w:bookmarkEnd w:id="82"/>
    <w:bookmarkStart w:id="84" w:name="ref-beck2001"/>
    <w:p>
      <w:pPr>
        <w:pStyle w:val="Bibliography"/>
      </w:pPr>
      <w:r>
        <w:t xml:space="preserve">Beck, K.</w:t>
      </w:r>
      <w:r>
        <w:t xml:space="preserve"> </w:t>
      </w:r>
      <w:r>
        <w:rPr>
          <w:iCs/>
          <w:i/>
        </w:rPr>
        <w:t xml:space="preserve">et al.</w:t>
      </w:r>
      <w:r>
        <w:t xml:space="preserve"> </w:t>
      </w:r>
      <w:r>
        <w:t xml:space="preserve">(2001)</w:t>
      </w:r>
      <w:r>
        <w:t xml:space="preserve"> </w:t>
      </w:r>
      <w:r>
        <w:t xml:space="preserve">‘</w:t>
      </w:r>
      <w:r>
        <w:t xml:space="preserve">The Agile Manifesto</w:t>
      </w:r>
      <w:r>
        <w:t xml:space="preserve">’</w:t>
      </w:r>
      <w:r>
        <w:t xml:space="preserve">. Available at:</w:t>
      </w:r>
      <w:r>
        <w:t xml:space="preserve"> </w:t>
      </w:r>
      <w:hyperlink r:id="rId83">
        <w:r>
          <w:rPr>
            <w:rStyle w:val="Hyperlink"/>
          </w:rPr>
          <w:t xml:space="preserve">http://agilemanifesto.org/</w:t>
        </w:r>
      </w:hyperlink>
      <w:r>
        <w:t xml:space="preserve">.</w:t>
      </w:r>
    </w:p>
    <w:bookmarkEnd w:id="84"/>
    <w:bookmarkStart w:id="86" w:name="ref-bell2009"/>
    <w:p>
      <w:pPr>
        <w:pStyle w:val="Bibliography"/>
      </w:pPr>
      <w:r>
        <w:t xml:space="preserve">Bell, G. and Gemmell, J. (2009)</w:t>
      </w:r>
      <w:r>
        <w:t xml:space="preserve"> </w:t>
      </w:r>
      <w:r>
        <w:rPr>
          <w:iCs/>
          <w:i/>
        </w:rPr>
        <w:t xml:space="preserve">Total recall: how the E-memory revolution will change everything</w:t>
      </w:r>
      <w:r>
        <w:t xml:space="preserve">. Dutton (09), pp. 47-5062-47-5062. doi:</w:t>
      </w:r>
      <w:r>
        <w:t xml:space="preserve"> </w:t>
      </w:r>
      <w:hyperlink r:id="rId85">
        <w:r>
          <w:rPr>
            <w:rStyle w:val="Hyperlink"/>
          </w:rPr>
          <w:t xml:space="preserve">10.5860/choice.47-5062</w:t>
        </w:r>
      </w:hyperlink>
      <w:r>
        <w:t xml:space="preserve">.</w:t>
      </w:r>
    </w:p>
    <w:bookmarkEnd w:id="86"/>
    <w:bookmarkStart w:id="88" w:name="ref-bergman2008"/>
    <w:p>
      <w:pPr>
        <w:pStyle w:val="Bibliography"/>
      </w:pPr>
      <w:r>
        <w:t xml:space="preserve">Bergman, O.</w:t>
      </w:r>
      <w:r>
        <w:t xml:space="preserve"> </w:t>
      </w:r>
      <w:r>
        <w:rPr>
          <w:iCs/>
          <w:i/>
        </w:rPr>
        <w:t xml:space="preserve">et al.</w:t>
      </w:r>
      <w:r>
        <w:t xml:space="preserve"> </w:t>
      </w:r>
      <w:r>
        <w:t xml:space="preserve">(2008)</w:t>
      </w:r>
      <w:r>
        <w:t xml:space="preserve"> </w:t>
      </w:r>
      <w:r>
        <w:t xml:space="preserve">‘</w:t>
      </w:r>
      <w:r>
        <w:t xml:space="preserve">Improved search engines and navigation preference in personal information management</w:t>
      </w:r>
      <w:r>
        <w:t xml:space="preserve">’</w:t>
      </w:r>
      <w:r>
        <w:t xml:space="preserve">,</w:t>
      </w:r>
      <w:r>
        <w:t xml:space="preserve"> </w:t>
      </w:r>
      <w:r>
        <w:rPr>
          <w:iCs/>
          <w:i/>
        </w:rPr>
        <w:t xml:space="preserve">ACM Transactions on Information Systems</w:t>
      </w:r>
      <w:r>
        <w:t xml:space="preserve">, 26(4). doi:</w:t>
      </w:r>
      <w:r>
        <w:t xml:space="preserve"> </w:t>
      </w:r>
      <w:hyperlink r:id="rId87">
        <w:r>
          <w:rPr>
            <w:rStyle w:val="Hyperlink"/>
          </w:rPr>
          <w:t xml:space="preserve">10.1145/1402256.1402259</w:t>
        </w:r>
      </w:hyperlink>
      <w:r>
        <w:t xml:space="preserve">.</w:t>
      </w:r>
    </w:p>
    <w:bookmarkEnd w:id="88"/>
    <w:bookmarkStart w:id="90" w:name="ref-bergman2012"/>
    <w:p>
      <w:pPr>
        <w:pStyle w:val="Bibliography"/>
      </w:pPr>
      <w:r>
        <w:t xml:space="preserve">Bergman, O.</w:t>
      </w:r>
      <w:r>
        <w:t xml:space="preserve"> </w:t>
      </w:r>
      <w:r>
        <w:rPr>
          <w:iCs/>
          <w:i/>
        </w:rPr>
        <w:t xml:space="preserve">et al.</w:t>
      </w:r>
      <w:r>
        <w:t xml:space="preserve"> </w:t>
      </w:r>
      <w:r>
        <w:t xml:space="preserve">(2012)</w:t>
      </w:r>
      <w:r>
        <w:t xml:space="preserve"> </w:t>
      </w:r>
      <w:r>
        <w:t xml:space="preserve">‘</w:t>
      </w:r>
      <w:r>
        <w:t xml:space="preserve">How do we find personal files?: The effect of OS, presentation &amp; depth on file navigation</w:t>
      </w:r>
      <w:r>
        <w:t xml:space="preserve">’</w:t>
      </w:r>
      <w:r>
        <w:t xml:space="preserve">,</w:t>
      </w:r>
      <w:r>
        <w:t xml:space="preserve"> </w:t>
      </w:r>
      <w:r>
        <w:rPr>
          <w:iCs/>
          <w:i/>
        </w:rPr>
        <w:t xml:space="preserve">Conference on Human Factors in Computing Systems - Proceedings</w:t>
      </w:r>
      <w:r>
        <w:t xml:space="preserve">, pp. 2977–2980. doi:</w:t>
      </w:r>
      <w:r>
        <w:t xml:space="preserve"> </w:t>
      </w:r>
      <w:hyperlink r:id="rId89">
        <w:r>
          <w:rPr>
            <w:rStyle w:val="Hyperlink"/>
          </w:rPr>
          <w:t xml:space="preserve">10.1145/2207676.2208707</w:t>
        </w:r>
      </w:hyperlink>
      <w:r>
        <w:t xml:space="preserve">.</w:t>
      </w:r>
    </w:p>
    <w:bookmarkEnd w:id="90"/>
    <w:bookmarkStart w:id="92" w:name="ref-bergman2013"/>
    <w:p>
      <w:pPr>
        <w:pStyle w:val="Bibliography"/>
      </w:pPr>
      <w:r>
        <w:t xml:space="preserve">Bergman, O. (2013)</w:t>
      </w:r>
      <w:r>
        <w:t xml:space="preserve"> </w:t>
      </w:r>
      <w:r>
        <w:t xml:space="preserve">‘</w:t>
      </w:r>
      <w:r>
        <w:t xml:space="preserve">The Effect of Folder Structure on Personal File Navigation</w:t>
      </w:r>
      <w:r>
        <w:t xml:space="preserve">’</w:t>
      </w:r>
      <w:r>
        <w:t xml:space="preserve">,</w:t>
      </w:r>
      <w:r>
        <w:t xml:space="preserve"> </w:t>
      </w:r>
      <w:r>
        <w:rPr>
          <w:iCs/>
          <w:i/>
        </w:rPr>
        <w:t xml:space="preserve">Journal of the American Society for Information Science and Technology</w:t>
      </w:r>
      <w:r>
        <w:t xml:space="preserve">, 64(July), pp. 1852–1863. doi:</w:t>
      </w:r>
      <w:r>
        <w:t xml:space="preserve"> </w:t>
      </w:r>
      <w:hyperlink r:id="rId91">
        <w:r>
          <w:rPr>
            <w:rStyle w:val="Hyperlink"/>
          </w:rPr>
          <w:t xml:space="preserve">10.1002/asi</w:t>
        </w:r>
      </w:hyperlink>
      <w:r>
        <w:t xml:space="preserve">.</w:t>
      </w:r>
    </w:p>
    <w:bookmarkEnd w:id="92"/>
    <w:bookmarkStart w:id="94" w:name="ref-bergman2003"/>
    <w:p>
      <w:pPr>
        <w:pStyle w:val="Bibliography"/>
      </w:pPr>
      <w:r>
        <w:t xml:space="preserve">Bergman, O., Beyth-Marom, R. and Nachmias, R. (2003)</w:t>
      </w:r>
      <w:r>
        <w:t xml:space="preserve"> </w:t>
      </w:r>
      <w:r>
        <w:t xml:space="preserve">‘</w:t>
      </w:r>
      <w:r>
        <w:t xml:space="preserve">The user-subjective approach to personal information management systems</w:t>
      </w:r>
      <w:r>
        <w:t xml:space="preserve">’</w:t>
      </w:r>
      <w:r>
        <w:t xml:space="preserve">,</w:t>
      </w:r>
      <w:r>
        <w:t xml:space="preserve"> </w:t>
      </w:r>
      <w:r>
        <w:rPr>
          <w:iCs/>
          <w:i/>
        </w:rPr>
        <w:t xml:space="preserve">Journal of the American Society for Information Science and Technology</w:t>
      </w:r>
      <w:r>
        <w:t xml:space="preserve">, 54(9), pp. 872–878. doi:</w:t>
      </w:r>
      <w:r>
        <w:t xml:space="preserve"> </w:t>
      </w:r>
      <w:hyperlink r:id="rId93">
        <w:r>
          <w:rPr>
            <w:rStyle w:val="Hyperlink"/>
          </w:rPr>
          <w:t xml:space="preserve">10.1002/asi.10283</w:t>
        </w:r>
      </w:hyperlink>
      <w:r>
        <w:t xml:space="preserve">.</w:t>
      </w:r>
    </w:p>
    <w:bookmarkEnd w:id="94"/>
    <w:bookmarkStart w:id="96" w:name="ref-bødker2006"/>
    <w:p>
      <w:pPr>
        <w:pStyle w:val="Bibliography"/>
      </w:pPr>
      <w:r>
        <w:t xml:space="preserve">Bødker, S. (2006)</w:t>
      </w:r>
      <w:r>
        <w:t xml:space="preserve"> </w:t>
      </w:r>
      <w:r>
        <w:t xml:space="preserve">‘</w:t>
      </w:r>
      <w:r>
        <w:t xml:space="preserve">When second wave HCI meets third wave challenges</w:t>
      </w:r>
      <w:r>
        <w:t xml:space="preserve">’</w:t>
      </w:r>
      <w:r>
        <w:t xml:space="preserve">,</w:t>
      </w:r>
      <w:r>
        <w:t xml:space="preserve"> </w:t>
      </w:r>
      <w:r>
        <w:rPr>
          <w:iCs/>
          <w:i/>
        </w:rPr>
        <w:t xml:space="preserve">ACM International Conference Proceeding Series</w:t>
      </w:r>
      <w:r>
        <w:t xml:space="preserve">, 189(October), pp. 1–8. doi:</w:t>
      </w:r>
      <w:r>
        <w:t xml:space="preserve"> </w:t>
      </w:r>
      <w:hyperlink r:id="rId95">
        <w:r>
          <w:rPr>
            <w:rStyle w:val="Hyperlink"/>
          </w:rPr>
          <w:t xml:space="preserve">10.1145/1182475.1182476</w:t>
        </w:r>
      </w:hyperlink>
      <w:r>
        <w:t xml:space="preserve">.</w:t>
      </w:r>
    </w:p>
    <w:bookmarkEnd w:id="96"/>
    <w:bookmarkStart w:id="98" w:name="ref-bødker2015"/>
    <w:p>
      <w:pPr>
        <w:pStyle w:val="Bibliography"/>
      </w:pPr>
      <w:r>
        <w:t xml:space="preserve">Bødker, S. (2015)</w:t>
      </w:r>
      <w:r>
        <w:t xml:space="preserve"> </w:t>
      </w:r>
      <w:r>
        <w:t xml:space="preserve">‘</w:t>
      </w:r>
      <w:r>
        <w:t xml:space="preserve">Third-wave HCI, 10 years later—participation and sharing</w:t>
      </w:r>
      <w:r>
        <w:t xml:space="preserve">’</w:t>
      </w:r>
      <w:r>
        <w:t xml:space="preserve">,</w:t>
      </w:r>
      <w:r>
        <w:t xml:space="preserve"> </w:t>
      </w:r>
      <w:r>
        <w:rPr>
          <w:iCs/>
          <w:i/>
        </w:rPr>
        <w:t xml:space="preserve">Interactions</w:t>
      </w:r>
      <w:r>
        <w:t xml:space="preserve">, 22(5), pp. 24–31. doi:</w:t>
      </w:r>
      <w:r>
        <w:t xml:space="preserve"> </w:t>
      </w:r>
      <w:hyperlink r:id="rId97">
        <w:r>
          <w:rPr>
            <w:rStyle w:val="Hyperlink"/>
          </w:rPr>
          <w:t xml:space="preserve">10.1145/2804405</w:t>
        </w:r>
      </w:hyperlink>
      <w:r>
        <w:t xml:space="preserve">.</w:t>
      </w:r>
    </w:p>
    <w:bookmarkEnd w:id="98"/>
    <w:bookmarkStart w:id="99" w:name="ref-boud1985"/>
    <w:p>
      <w:pPr>
        <w:pStyle w:val="Bibliography"/>
      </w:pPr>
      <w:r>
        <w:t xml:space="preserve">Boud, D., Keogh, R. and Walker, D. (1985)</w:t>
      </w:r>
      <w:r>
        <w:t xml:space="preserve"> </w:t>
      </w:r>
      <w:r>
        <w:rPr>
          <w:iCs/>
          <w:i/>
        </w:rPr>
        <w:t xml:space="preserve">Reflection: Turning experience into learning</w:t>
      </w:r>
      <w:r>
        <w:t xml:space="preserve">. Routledge.</w:t>
      </w:r>
    </w:p>
    <w:bookmarkEnd w:id="99"/>
    <w:bookmarkStart w:id="101" w:name="ref-bowyer2011"/>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100">
        <w:r>
          <w:rPr>
            <w:rStyle w:val="Hyperlink"/>
          </w:rPr>
          <w:t xml:space="preserve">http://radar.oreilly.com/2011/07/why-files-need-to-die.html</w:t>
        </w:r>
      </w:hyperlink>
      <w:r>
        <w:t xml:space="preserve">.</w:t>
      </w:r>
    </w:p>
    <w:bookmarkEnd w:id="101"/>
    <w:bookmarkStart w:id="103" w:name="ref-bowyer2018freedata"/>
    <w:p>
      <w:pPr>
        <w:pStyle w:val="Bibliography"/>
      </w:pPr>
      <w:r>
        <w:t xml:space="preserve">Bowyer, A. (2018)</w:t>
      </w:r>
      <w:r>
        <w:t xml:space="preserve"> </w:t>
      </w:r>
      <w:r>
        <w:t xml:space="preserve">‘</w:t>
      </w:r>
      <w:r>
        <w:t xml:space="preserve">Free Data Interfaces: Taking Human- Data Interaction to the Next Level</w:t>
      </w:r>
      <w:r>
        <w:t xml:space="preserve">’</w:t>
      </w:r>
      <w:r>
        <w:t xml:space="preserve">,</w:t>
      </w:r>
      <w:r>
        <w:t xml:space="preserve"> </w:t>
      </w:r>
      <w:r>
        <w:rPr>
          <w:iCs/>
          <w:i/>
        </w:rPr>
        <w:t xml:space="preserve">CHI Workshops 2018</w:t>
      </w:r>
      <w:r>
        <w:t xml:space="preserve">. Available at:</w:t>
      </w:r>
      <w:r>
        <w:t xml:space="preserve"> </w:t>
      </w:r>
      <w:hyperlink r:id="rId102">
        <w:r>
          <w:rPr>
            <w:rStyle w:val="Hyperlink"/>
          </w:rPr>
          <w:t xml:space="preserve">https://eprints.ncl.ac.uk/273825</w:t>
        </w:r>
      </w:hyperlink>
      <w:r>
        <w:t xml:space="preserve">.</w:t>
      </w:r>
    </w:p>
    <w:bookmarkEnd w:id="103"/>
    <w:bookmarkStart w:id="105" w:name="ref-brooks2013"/>
    <w:p>
      <w:pPr>
        <w:pStyle w:val="Bibliography"/>
      </w:pPr>
      <w:r>
        <w:t xml:space="preserve">Brooks, D. (2013)</w:t>
      </w:r>
      <w:r>
        <w:t xml:space="preserve"> </w:t>
      </w:r>
      <w:r>
        <w:t xml:space="preserve">‘</w:t>
      </w:r>
      <w:r>
        <w:t xml:space="preserve">The Philosophy of Data</w:t>
      </w:r>
      <w:r>
        <w:t xml:space="preserve">’</w:t>
      </w:r>
      <w:r>
        <w:t xml:space="preserve">. Available at:</w:t>
      </w:r>
      <w:r>
        <w:t xml:space="preserve"> </w:t>
      </w:r>
      <w:hyperlink r:id="rId104">
        <w:r>
          <w:rPr>
            <w:rStyle w:val="Hyperlink"/>
          </w:rPr>
          <w:t xml:space="preserve">https://www.nytimes.com/2013/02/05/opinion/brooks-the-philosophy-of-data.html</w:t>
        </w:r>
      </w:hyperlink>
      <w:r>
        <w:t xml:space="preserve">.</w:t>
      </w:r>
    </w:p>
    <w:bookmarkEnd w:id="105"/>
    <w:bookmarkStart w:id="106" w:name="ref-brynjolfsson2012"/>
    <w:p>
      <w:pPr>
        <w:pStyle w:val="Bibliography"/>
      </w:pPr>
      <w:r>
        <w:t xml:space="preserve">Brynjolfsson, E. and Oh, J. H. (2012)</w:t>
      </w:r>
      <w:r>
        <w:t xml:space="preserve"> </w:t>
      </w:r>
      <w:r>
        <w:t xml:space="preserve">‘</w:t>
      </w:r>
      <w:r>
        <w:t xml:space="preserve">The attention economy: Measuring the value of free digital services on the internet</w:t>
      </w:r>
      <w:r>
        <w:t xml:space="preserve">’</w:t>
      </w:r>
      <w:r>
        <w:t xml:space="preserve">,</w:t>
      </w:r>
      <w:r>
        <w:t xml:space="preserve"> </w:t>
      </w:r>
      <w:r>
        <w:rPr>
          <w:iCs/>
          <w:i/>
        </w:rPr>
        <w:t xml:space="preserve">International Conference on Information Systems, ICIS 2012</w:t>
      </w:r>
      <w:r>
        <w:t xml:space="preserve">, 4, pp. 3243–3261.</w:t>
      </w:r>
    </w:p>
    <w:bookmarkEnd w:id="106"/>
    <w:bookmarkStart w:id="108" w:name="ref-bunge1999"/>
    <w:p>
      <w:pPr>
        <w:pStyle w:val="Bibliography"/>
      </w:pPr>
      <w:r>
        <w:t xml:space="preserve">Bunge, M. (1999)</w:t>
      </w:r>
      <w:r>
        <w:t xml:space="preserve"> </w:t>
      </w:r>
      <w:r>
        <w:rPr>
          <w:iCs/>
          <w:i/>
        </w:rPr>
        <w:t xml:space="preserve">Social Science Under Debate: A Philosophical Perspective</w:t>
      </w:r>
      <w:r>
        <w:t xml:space="preserve">. University of Toronto Press. Available at:</w:t>
      </w:r>
      <w:r>
        <w:t xml:space="preserve"> </w:t>
      </w:r>
      <w:hyperlink r:id="rId107">
        <w:r>
          <w:rPr>
            <w:rStyle w:val="Hyperlink"/>
          </w:rPr>
          <w:t xml:space="preserve">https://books.google.co.uk/books?id=-MLjZzJLbpkC</w:t>
        </w:r>
      </w:hyperlink>
      <w:r>
        <w:t xml:space="preserve">.</w:t>
      </w:r>
    </w:p>
    <w:bookmarkEnd w:id="108"/>
    <w:bookmarkStart w:id="110" w:name="ref-burkeman2011"/>
    <w:p>
      <w:pPr>
        <w:pStyle w:val="Bibliography"/>
      </w:pPr>
      <w:r>
        <w:t xml:space="preserve">Burkeman, O. (2011)</w:t>
      </w:r>
      <w:r>
        <w:t xml:space="preserve"> </w:t>
      </w:r>
      <w:r>
        <w:t xml:space="preserve">‘</w:t>
      </w:r>
      <w:r>
        <w:t xml:space="preserve">SXSW 2011: The internet is over</w:t>
      </w:r>
      <w:r>
        <w:t xml:space="preserve">’</w:t>
      </w:r>
      <w:r>
        <w:t xml:space="preserve">. Available at:</w:t>
      </w:r>
      <w:r>
        <w:t xml:space="preserve"> </w:t>
      </w:r>
      <w:hyperlink r:id="rId109">
        <w:r>
          <w:rPr>
            <w:rStyle w:val="Hyperlink"/>
          </w:rPr>
          <w:t xml:space="preserve">https://www.theguardian.com/technology/2011/mar/15/sxsw-2011-internet-online</w:t>
        </w:r>
      </w:hyperlink>
      <w:r>
        <w:t xml:space="preserve"> </w:t>
      </w:r>
      <w:r>
        <w:t xml:space="preserve">(Accessed: 23 March 2021).</w:t>
      </w:r>
    </w:p>
    <w:bookmarkEnd w:id="110"/>
    <w:bookmarkStart w:id="112" w:name="ref-bush1945"/>
    <w:p>
      <w:pPr>
        <w:pStyle w:val="Bibliography"/>
      </w:pPr>
      <w:r>
        <w:t xml:space="preserve">Bush, V. (1945)</w:t>
      </w:r>
      <w:r>
        <w:t xml:space="preserve"> </w:t>
      </w:r>
      <w:r>
        <w:t xml:space="preserve">‘</w:t>
      </w:r>
      <w:r>
        <w:t xml:space="preserve">As we may think</w:t>
      </w:r>
      <w:r>
        <w:t xml:space="preserve">’</w:t>
      </w:r>
      <w:r>
        <w:t xml:space="preserve">,</w:t>
      </w:r>
      <w:r>
        <w:t xml:space="preserve"> </w:t>
      </w:r>
      <w:r>
        <w:rPr>
          <w:iCs/>
          <w:i/>
        </w:rPr>
        <w:t xml:space="preserve">The Atlantic Monthly</w:t>
      </w:r>
      <w:r>
        <w:t xml:space="preserve">, 3(2), pp. 35–46. doi:</w:t>
      </w:r>
      <w:r>
        <w:t xml:space="preserve"> </w:t>
      </w:r>
      <w:hyperlink r:id="rId111">
        <w:r>
          <w:rPr>
            <w:rStyle w:val="Hyperlink"/>
          </w:rPr>
          <w:t xml:space="preserve">10.1145/227181.227186</w:t>
        </w:r>
      </w:hyperlink>
      <w:r>
        <w:t xml:space="preserve">.</w:t>
      </w:r>
    </w:p>
    <w:bookmarkEnd w:id="112"/>
    <w:bookmarkStart w:id="114" w:name="ref-carter2015"/>
    <w:p>
      <w:pPr>
        <w:pStyle w:val="Bibliography"/>
      </w:pPr>
      <w:r>
        <w:t xml:space="preserve">Carter, J. (2015)</w:t>
      </w:r>
      <w:r>
        <w:t xml:space="preserve"> </w:t>
      </w:r>
      <w:r>
        <w:t xml:space="preserve">‘</w:t>
      </w:r>
      <w:r>
        <w:t xml:space="preserve">Who are the digital disruptors redefining entire industries?</w:t>
      </w:r>
      <w:r>
        <w:t xml:space="preserve">’</w:t>
      </w:r>
      <w:r>
        <w:t xml:space="preserve"> Available at:</w:t>
      </w:r>
      <w:r>
        <w:t xml:space="preserve"> </w:t>
      </w:r>
      <w:hyperlink r:id="rId113">
        <w:r>
          <w:rPr>
            <w:rStyle w:val="Hyperlink"/>
          </w:rPr>
          <w:t xml:space="preserve">https://www.techradar.com/uk/news/world-of-tech/who-are-the-digital-disruptors-redefining-entire-industries-1298171</w:t>
        </w:r>
      </w:hyperlink>
      <w:r>
        <w:t xml:space="preserve"> </w:t>
      </w:r>
      <w:r>
        <w:t xml:space="preserve">(Accessed: 23 March 2021).</w:t>
      </w:r>
    </w:p>
    <w:bookmarkEnd w:id="114"/>
    <w:bookmarkStart w:id="116" w:name="ref-caruthers2018"/>
    <w:p>
      <w:pPr>
        <w:pStyle w:val="Bibliography"/>
      </w:pPr>
      <w:r>
        <w:t xml:space="preserve">Caruthers, M. (2018)</w:t>
      </w:r>
      <w:r>
        <w:t xml:space="preserve"> </w:t>
      </w:r>
      <w:r>
        <w:t xml:space="preserve">‘</w:t>
      </w:r>
      <w:r>
        <w:t xml:space="preserve">World Password Day: How to Improve Your Passwords</w:t>
      </w:r>
      <w:r>
        <w:t xml:space="preserve">’</w:t>
      </w:r>
      <w:r>
        <w:t xml:space="preserve">. Available at:</w:t>
      </w:r>
      <w:r>
        <w:t xml:space="preserve"> </w:t>
      </w:r>
      <w:hyperlink r:id="rId115">
        <w:r>
          <w:rPr>
            <w:rStyle w:val="Hyperlink"/>
          </w:rPr>
          <w:t xml:space="preserve">https://blog.dashlane.com/world-password-day/</w:t>
        </w:r>
      </w:hyperlink>
      <w:r>
        <w:t xml:space="preserve"> </w:t>
      </w:r>
      <w:r>
        <w:t xml:space="preserve">(Accessed: 5 May 2021).</w:t>
      </w:r>
    </w:p>
    <w:bookmarkEnd w:id="116"/>
    <w:bookmarkStart w:id="118" w:name="ref-cavoukian2010"/>
    <w:p>
      <w:pPr>
        <w:pStyle w:val="Bibliography"/>
      </w:pPr>
      <w:r>
        <w:t xml:space="preserve">Cavoukian, A. (2010)</w:t>
      </w:r>
      <w:r>
        <w:t xml:space="preserve"> </w:t>
      </w:r>
      <w:r>
        <w:t xml:space="preserve">‘</w:t>
      </w:r>
      <w:r>
        <w:t xml:space="preserve">Privacy by design: the definitive workshop. A foreword by Ann Cavoukian, Ph.D</w:t>
      </w:r>
      <w:r>
        <w:t xml:space="preserve">’</w:t>
      </w:r>
      <w:r>
        <w:t xml:space="preserve">,</w:t>
      </w:r>
      <w:r>
        <w:t xml:space="preserve"> </w:t>
      </w:r>
      <w:r>
        <w:rPr>
          <w:iCs/>
          <w:i/>
        </w:rPr>
        <w:t xml:space="preserve">Identity in the Information Society</w:t>
      </w:r>
      <w:r>
        <w:t xml:space="preserve">, 3(2), pp. 247–251. doi:</w:t>
      </w:r>
      <w:r>
        <w:t xml:space="preserve"> </w:t>
      </w:r>
      <w:hyperlink r:id="rId117">
        <w:r>
          <w:rPr>
            <w:rStyle w:val="Hyperlink"/>
          </w:rPr>
          <w:t xml:space="preserve">10.1007/s12394-010-0062-y</w:t>
        </w:r>
      </w:hyperlink>
      <w:r>
        <w:t xml:space="preserve">.</w:t>
      </w:r>
    </w:p>
    <w:bookmarkEnd w:id="118"/>
    <w:bookmarkStart w:id="119" w:name="ref-cavoukian2012"/>
    <w:p>
      <w:pPr>
        <w:pStyle w:val="Bibliography"/>
      </w:pPr>
      <w:r>
        <w:t xml:space="preserve">Cavoukian, A. (2012)</w:t>
      </w:r>
      <w:r>
        <w:t xml:space="preserve"> </w:t>
      </w:r>
      <w:r>
        <w:t xml:space="preserve">‘</w:t>
      </w:r>
      <w:r>
        <w:t xml:space="preserve">Privacy by Design and the Emerging Personal Data Ecosystem</w:t>
      </w:r>
      <w:r>
        <w:t xml:space="preserve">’</w:t>
      </w:r>
      <w:r>
        <w:t xml:space="preserve">, (October), pp. 1–39.</w:t>
      </w:r>
    </w:p>
    <w:bookmarkEnd w:id="119"/>
    <w:bookmarkStart w:id="121"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120">
        <w:r>
          <w:rPr>
            <w:rStyle w:val="Hyperlink"/>
          </w:rPr>
          <w:t xml:space="preserve">https://www.vox.com/policy-and-politics/2018/3/23/17151916/facebook-cambridge-analytica-trump-diagram</w:t>
        </w:r>
      </w:hyperlink>
      <w:r>
        <w:t xml:space="preserve">.</w:t>
      </w:r>
    </w:p>
    <w:bookmarkEnd w:id="121"/>
    <w:bookmarkStart w:id="123" w:name="ref-choe2014"/>
    <w:p>
      <w:pPr>
        <w:pStyle w:val="Bibliography"/>
      </w:pPr>
      <w:r>
        <w:t xml:space="preserve">Choe, E. K.</w:t>
      </w:r>
      <w:r>
        <w:t xml:space="preserve"> </w:t>
      </w:r>
      <w:r>
        <w:rPr>
          <w:iCs/>
          <w:i/>
        </w:rPr>
        <w:t xml:space="preserve">et al.</w:t>
      </w:r>
      <w:r>
        <w:t xml:space="preserve"> </w:t>
      </w:r>
      <w:r>
        <w:t xml:space="preserve">(2014)</w:t>
      </w:r>
      <w:r>
        <w:t xml:space="preserve"> </w:t>
      </w:r>
      <w:r>
        <w:t xml:space="preserve">‘</w:t>
      </w:r>
      <w:r>
        <w:t xml:space="preserve">Understanding quantified-selfers’ practices in collecting and exploring personal data</w:t>
      </w:r>
      <w:r>
        <w:t xml:space="preserve">’</w:t>
      </w:r>
      <w:r>
        <w:t xml:space="preserve">, in</w:t>
      </w:r>
      <w:r>
        <w:t xml:space="preserve"> </w:t>
      </w:r>
      <w:r>
        <w:rPr>
          <w:iCs/>
          <w:i/>
        </w:rPr>
        <w:t xml:space="preserve">Proceedings of the 32nd annual ACM conference on human factors in computing systems - CHI ’14</w:t>
      </w:r>
      <w:r>
        <w:t xml:space="preserve">. New York, New York, USA: ACM Press, pp. 1143–1152. doi:</w:t>
      </w:r>
      <w:r>
        <w:t xml:space="preserve"> </w:t>
      </w:r>
      <w:hyperlink r:id="rId122">
        <w:r>
          <w:rPr>
            <w:rStyle w:val="Hyperlink"/>
          </w:rPr>
          <w:t xml:space="preserve">10.1145/2556288.2557372</w:t>
        </w:r>
      </w:hyperlink>
      <w:r>
        <w:t xml:space="preserve">.</w:t>
      </w:r>
    </w:p>
    <w:bookmarkEnd w:id="123"/>
    <w:bookmarkStart w:id="125" w:name="ref-citizenme2021"/>
    <w:p>
      <w:pPr>
        <w:pStyle w:val="Bibliography"/>
      </w:pPr>
      <w:r>
        <w:t xml:space="preserve">CitizenMe (2021)</w:t>
      </w:r>
      <w:r>
        <w:t xml:space="preserve"> </w:t>
      </w:r>
      <w:r>
        <w:t xml:space="preserve">‘</w:t>
      </w:r>
      <w:r>
        <w:t xml:space="preserve">Become a Citizen and unlock the value of your data</w:t>
      </w:r>
      <w:r>
        <w:t xml:space="preserve">’</w:t>
      </w:r>
      <w:r>
        <w:t xml:space="preserve">. Available at:</w:t>
      </w:r>
      <w:r>
        <w:t xml:space="preserve"> </w:t>
      </w:r>
      <w:hyperlink r:id="rId124">
        <w:r>
          <w:rPr>
            <w:rStyle w:val="Hyperlink"/>
          </w:rPr>
          <w:t xml:space="preserve">https://www.citizenme.com/for-citizens/</w:t>
        </w:r>
      </w:hyperlink>
      <w:r>
        <w:t xml:space="preserve"> </w:t>
      </w:r>
      <w:r>
        <w:t xml:space="preserve">(Accessed: 23 August 2021).</w:t>
      </w:r>
    </w:p>
    <w:bookmarkEnd w:id="125"/>
    <w:bookmarkStart w:id="126" w:name="ref-cogran2012"/>
    <w:p>
      <w:pPr>
        <w:pStyle w:val="Bibliography"/>
      </w:pPr>
      <w:r>
        <w:t xml:space="preserve">Cogran, P. and Kinsley, S. (2012)</w:t>
      </w:r>
      <w:r>
        <w:t xml:space="preserve"> </w:t>
      </w:r>
      <w:r>
        <w:t xml:space="preserve">‘</w:t>
      </w:r>
      <w:r>
        <w:t xml:space="preserve">Paying Attention: towards a critique of the attention economy</w:t>
      </w:r>
      <w:r>
        <w:t xml:space="preserve">’</w:t>
      </w:r>
      <w:r>
        <w:t xml:space="preserve">,</w:t>
      </w:r>
      <w:r>
        <w:t xml:space="preserve"> </w:t>
      </w:r>
      <w:r>
        <w:rPr>
          <w:iCs/>
          <w:i/>
        </w:rPr>
        <w:t xml:space="preserve">Cultural Machine</w:t>
      </w:r>
      <w:r>
        <w:t xml:space="preserve">, 13.</w:t>
      </w:r>
    </w:p>
    <w:bookmarkEnd w:id="126"/>
    <w:bookmarkStart w:id="128"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127">
        <w:r>
          <w:rPr>
            <w:rStyle w:val="Hyperlink"/>
          </w:rPr>
          <w:t xml:space="preserve">10.21552/edpl/2016/1/5</w:t>
        </w:r>
      </w:hyperlink>
      <w:r>
        <w:t xml:space="preserve">.</w:t>
      </w:r>
    </w:p>
    <w:bookmarkEnd w:id="128"/>
    <w:bookmarkStart w:id="130"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129">
        <w:r>
          <w:rPr>
            <w:rStyle w:val="Hyperlink"/>
          </w:rPr>
          <w:t xml:space="preserve">10.2139/ssrn.2874312</w:t>
        </w:r>
      </w:hyperlink>
      <w:r>
        <w:t xml:space="preserve">.</w:t>
      </w:r>
    </w:p>
    <w:bookmarkEnd w:id="130"/>
    <w:bookmarkStart w:id="132" w:name="ref-tolmie2018"/>
    <w:p>
      <w:pPr>
        <w:pStyle w:val="Bibliography"/>
      </w:pPr>
      <w:r>
        <w:t xml:space="preserve">Crabtree, A. and Tolmie, P. (2018)</w:t>
      </w:r>
      <w:r>
        <w:t xml:space="preserve"> </w:t>
      </w:r>
      <w:r>
        <w:t xml:space="preserve">‘</w:t>
      </w:r>
      <w:r>
        <w:t xml:space="preserve">The practical politics of sharing personal data</w:t>
      </w:r>
      <w:r>
        <w:t xml:space="preserve">’</w:t>
      </w:r>
      <w:r>
        <w:t xml:space="preserve">, in</w:t>
      </w:r>
      <w:r>
        <w:t xml:space="preserve"> </w:t>
      </w:r>
      <w:r>
        <w:rPr>
          <w:iCs/>
          <w:i/>
        </w:rPr>
        <w:t xml:space="preserve">Personal and Ubiquitous Computing</w:t>
      </w:r>
      <w:r>
        <w:t xml:space="preserve">. Springer-Verlag (2), pp. 293–315. doi:</w:t>
      </w:r>
      <w:r>
        <w:t xml:space="preserve"> </w:t>
      </w:r>
      <w:hyperlink r:id="rId131">
        <w:r>
          <w:rPr>
            <w:rStyle w:val="Hyperlink"/>
          </w:rPr>
          <w:t xml:space="preserve">10.1007/s00779-017-1071-8</w:t>
        </w:r>
      </w:hyperlink>
      <w:r>
        <w:t xml:space="preserve">.</w:t>
      </w:r>
    </w:p>
    <w:bookmarkEnd w:id="132"/>
    <w:bookmarkStart w:id="134" w:name="ref-crivellaro2019"/>
    <w:p>
      <w:pPr>
        <w:pStyle w:val="Bibliography"/>
      </w:pPr>
      <w:r>
        <w:t xml:space="preserve">Crivellaro, C.</w:t>
      </w:r>
      <w:r>
        <w:t xml:space="preserve"> </w:t>
      </w:r>
      <w:r>
        <w:rPr>
          <w:iCs/>
          <w:i/>
        </w:rPr>
        <w:t xml:space="preserve">et al.</w:t>
      </w:r>
      <w:r>
        <w:t xml:space="preserve"> </w:t>
      </w:r>
      <w:r>
        <w:t xml:space="preserve">(2019)</w:t>
      </w:r>
      <w:r>
        <w:t xml:space="preserve"> </w:t>
      </w:r>
      <w:r>
        <w:t xml:space="preserve">‘</w:t>
      </w:r>
      <w:r>
        <w:t xml:space="preserve">Not-equal: Democratizing research in digital innovation for social justice</w:t>
      </w:r>
      <w:r>
        <w:t xml:space="preserve">’</w:t>
      </w:r>
      <w:r>
        <w:t xml:space="preserve">,</w:t>
      </w:r>
      <w:r>
        <w:t xml:space="preserve"> </w:t>
      </w:r>
      <w:r>
        <w:rPr>
          <w:iCs/>
          <w:i/>
        </w:rPr>
        <w:t xml:space="preserve">Interactions</w:t>
      </w:r>
      <w:r>
        <w:t xml:space="preserve">, 26(2), pp. 70–73. doi:</w:t>
      </w:r>
      <w:r>
        <w:t xml:space="preserve"> </w:t>
      </w:r>
      <w:hyperlink r:id="rId133">
        <w:r>
          <w:rPr>
            <w:rStyle w:val="Hyperlink"/>
          </w:rPr>
          <w:t xml:space="preserve">10.1145/3301655</w:t>
        </w:r>
      </w:hyperlink>
      <w:r>
        <w:t xml:space="preserve">.</w:t>
      </w:r>
    </w:p>
    <w:bookmarkEnd w:id="134"/>
    <w:bookmarkStart w:id="136" w:name="ref-croll2009"/>
    <w:p>
      <w:pPr>
        <w:pStyle w:val="Bibliography"/>
      </w:pPr>
      <w:r>
        <w:t xml:space="preserve">Croll, A. (2009)</w:t>
      </w:r>
      <w:r>
        <w:t xml:space="preserve"> </w:t>
      </w:r>
      <w:r>
        <w:t xml:space="preserve">‘</w:t>
      </w:r>
      <w:r>
        <w:t xml:space="preserve">The Three Economies of Online Currency</w:t>
      </w:r>
      <w:r>
        <w:t xml:space="preserve">’</w:t>
      </w:r>
      <w:r>
        <w:t xml:space="preserve">. Available at:</w:t>
      </w:r>
      <w:r>
        <w:t xml:space="preserve"> </w:t>
      </w:r>
      <w:hyperlink r:id="rId135">
        <w:r>
          <w:rPr>
            <w:rStyle w:val="Hyperlink"/>
          </w:rPr>
          <w:t xml:space="preserve">https://solveforinteresting.com/the-three-currencies-of-the-online-economy/</w:t>
        </w:r>
      </w:hyperlink>
      <w:r>
        <w:t xml:space="preserve">.</w:t>
      </w:r>
    </w:p>
    <w:bookmarkEnd w:id="136"/>
    <w:bookmarkStart w:id="138" w:name="ref-ctrlshift2014"/>
    <w:p>
      <w:pPr>
        <w:pStyle w:val="Bibliography"/>
      </w:pPr>
      <w:r>
        <w:t xml:space="preserve">Ctrl-Shift (2014)</w:t>
      </w:r>
      <w:r>
        <w:t xml:space="preserve"> </w:t>
      </w:r>
      <w:r>
        <w:t xml:space="preserve">‘</w:t>
      </w:r>
      <w:r>
        <w:t xml:space="preserve">Personal Information Management Services: An analysis of an emerging market</w:t>
      </w:r>
      <w:r>
        <w:t xml:space="preserve">’</w:t>
      </w:r>
      <w:r>
        <w:t xml:space="preserve">. Nesta, p. 38. Available at:</w:t>
      </w:r>
      <w:r>
        <w:t xml:space="preserve"> </w:t>
      </w:r>
      <w:hyperlink r:id="rId137">
        <w:r>
          <w:rPr>
            <w:rStyle w:val="Hyperlink"/>
          </w:rPr>
          <w:t xml:space="preserve">https://www.nesta.org.uk/report/personal-information-management-services-an-analysis-of-an-emerging-market/</w:t>
        </w:r>
      </w:hyperlink>
      <w:r>
        <w:t xml:space="preserve">.</w:t>
      </w:r>
    </w:p>
    <w:bookmarkEnd w:id="138"/>
    <w:bookmarkStart w:id="140" w:name="ref-grammaristData"/>
    <w:p>
      <w:pPr>
        <w:pStyle w:val="Bibliography"/>
      </w:pPr>
      <w:r>
        <w:t xml:space="preserve">‘</w:t>
      </w:r>
      <w:r>
        <w:t xml:space="preserve">Data</w:t>
      </w:r>
      <w:r>
        <w:t xml:space="preserve">’</w:t>
      </w:r>
      <w:r>
        <w:t xml:space="preserve"> </w:t>
      </w:r>
      <w:r>
        <w:t xml:space="preserve">(no date). Grammarist. Available at:</w:t>
      </w:r>
      <w:r>
        <w:t xml:space="preserve"> </w:t>
      </w:r>
      <w:hyperlink r:id="rId139">
        <w:r>
          <w:rPr>
            <w:rStyle w:val="Hyperlink"/>
          </w:rPr>
          <w:t xml:space="preserve">https://grammarist.com/usage/data/</w:t>
        </w:r>
      </w:hyperlink>
      <w:r>
        <w:t xml:space="preserve">.</w:t>
      </w:r>
    </w:p>
    <w:bookmarkEnd w:id="140"/>
    <w:bookmarkStart w:id="142" w:name="ref-datacy2021"/>
    <w:p>
      <w:pPr>
        <w:pStyle w:val="Bibliography"/>
      </w:pPr>
      <w:r>
        <w:t xml:space="preserve">‘</w:t>
      </w:r>
      <w:r>
        <w:t xml:space="preserve">datacy - About Us</w:t>
      </w:r>
      <w:r>
        <w:t xml:space="preserve">’</w:t>
      </w:r>
      <w:r>
        <w:t xml:space="preserve"> </w:t>
      </w:r>
      <w:r>
        <w:t xml:space="preserve">(no date). Available at:</w:t>
      </w:r>
      <w:r>
        <w:t xml:space="preserve"> </w:t>
      </w:r>
      <w:hyperlink r:id="rId141">
        <w:r>
          <w:rPr>
            <w:rStyle w:val="Hyperlink"/>
          </w:rPr>
          <w:t xml:space="preserve">https://www.datacy.com/personal/about-us</w:t>
        </w:r>
      </w:hyperlink>
      <w:r>
        <w:t xml:space="preserve"> </w:t>
      </w:r>
      <w:r>
        <w:t xml:space="preserve">(Accessed: 22 March 2019).</w:t>
      </w:r>
    </w:p>
    <w:bookmarkEnd w:id="142"/>
    <w:bookmarkStart w:id="144" w:name="ref-decker2004"/>
    <w:p>
      <w:pPr>
        <w:pStyle w:val="Bibliography"/>
      </w:pPr>
      <w:r>
        <w:t xml:space="preserve">Decker, S. and Frank, M. (2004)</w:t>
      </w:r>
      <w:r>
        <w:t xml:space="preserve"> </w:t>
      </w:r>
      <w:r>
        <w:t xml:space="preserve">‘</w:t>
      </w:r>
      <w:r>
        <w:t xml:space="preserve">The Networked Semantic Desktop</w:t>
      </w:r>
      <w:r>
        <w:t xml:space="preserve">’</w:t>
      </w:r>
      <w:r>
        <w:t xml:space="preserve">,</w:t>
      </w:r>
      <w:r>
        <w:t xml:space="preserve"> </w:t>
      </w:r>
      <w:r>
        <w:rPr>
          <w:iCs/>
          <w:i/>
        </w:rPr>
        <w:t xml:space="preserve">WWW Workshop on Application Design, Development and Implementation Issues in the Semantic Web</w:t>
      </w:r>
      <w:r>
        <w:t xml:space="preserve">. doi:</w:t>
      </w:r>
      <w:r>
        <w:t xml:space="preserve"> </w:t>
      </w:r>
      <w:hyperlink r:id="rId143">
        <w:r>
          <w:rPr>
            <w:rStyle w:val="Hyperlink"/>
          </w:rPr>
          <w:t xml:space="preserve">10.1108/eb057368</w:t>
        </w:r>
      </w:hyperlink>
      <w:r>
        <w:t xml:space="preserve">.</w:t>
      </w:r>
    </w:p>
    <w:bookmarkEnd w:id="144"/>
    <w:bookmarkStart w:id="146" w:name="ref-dehaye2018"/>
    <w:p>
      <w:pPr>
        <w:pStyle w:val="Bibliography"/>
      </w:pPr>
      <w:r>
        <w:t xml:space="preserve">Dehaye, P.-O. (2018)</w:t>
      </w:r>
      <w:r>
        <w:t xml:space="preserve"> </w:t>
      </w:r>
      <w:r>
        <w:t xml:space="preserve">‘</w:t>
      </w:r>
      <w:r>
        <w:t xml:space="preserve">Post-hearing questions by Senator Blumenthal to Mark Zuckerberg</w:t>
      </w:r>
      <w:r>
        <w:t xml:space="preserve">’</w:t>
      </w:r>
      <w:r>
        <w:t xml:space="preserve">. Available at:</w:t>
      </w:r>
      <w:r>
        <w:t xml:space="preserve"> </w:t>
      </w:r>
      <w:hyperlink r:id="rId145">
        <w:r>
          <w:rPr>
            <w:rStyle w:val="Hyperlink"/>
          </w:rPr>
          <w:t xml:space="preserve">https://wiki.personaldata.io/wiki/Item:Q1800</w:t>
        </w:r>
      </w:hyperlink>
      <w:r>
        <w:t xml:space="preserve">.</w:t>
      </w:r>
    </w:p>
    <w:bookmarkEnd w:id="146"/>
    <w:bookmarkStart w:id="148" w:name="ref-wikipedia2003delicious"/>
    <w:p>
      <w:pPr>
        <w:pStyle w:val="Bibliography"/>
      </w:pPr>
      <w:r>
        <w:t xml:space="preserve">‘</w:t>
      </w:r>
      <w:r>
        <w:t xml:space="preserve">Delicious</w:t>
      </w:r>
      <w:r>
        <w:t xml:space="preserve">’</w:t>
      </w:r>
      <w:r>
        <w:t xml:space="preserve"> </w:t>
      </w:r>
      <w:r>
        <w:t xml:space="preserve">(2003). Available at:</w:t>
      </w:r>
      <w:r>
        <w:t xml:space="preserve"> </w:t>
      </w:r>
      <w:hyperlink r:id="rId147">
        <w:r>
          <w:rPr>
            <w:rStyle w:val="Hyperlink"/>
          </w:rPr>
          <w:t xml:space="preserve">https://en.wikipedia.org/wiki/Delicious_(website)</w:t>
        </w:r>
      </w:hyperlink>
      <w:r>
        <w:t xml:space="preserve">.</w:t>
      </w:r>
    </w:p>
    <w:bookmarkEnd w:id="148"/>
    <w:bookmarkStart w:id="149" w:name="ref-dewey1938"/>
    <w:p>
      <w:pPr>
        <w:pStyle w:val="Bibliography"/>
      </w:pPr>
      <w:r>
        <w:t xml:space="preserve">Dewey, J. (1938)</w:t>
      </w:r>
      <w:r>
        <w:t xml:space="preserve"> </w:t>
      </w:r>
      <w:r>
        <w:t xml:space="preserve">‘</w:t>
      </w:r>
      <w:r>
        <w:t xml:space="preserve">Experience and education</w:t>
      </w:r>
      <w:r>
        <w:t xml:space="preserve">’</w:t>
      </w:r>
      <w:r>
        <w:t xml:space="preserve">.</w:t>
      </w:r>
    </w:p>
    <w:bookmarkEnd w:id="149"/>
    <w:bookmarkStart w:id="151" w:name="ref-dey2000"/>
    <w:p>
      <w:pPr>
        <w:pStyle w:val="Bibliography"/>
      </w:pPr>
      <w:r>
        <w:t xml:space="preserve">Dey, A. K. (2000)</w:t>
      </w:r>
      <w:r>
        <w:t xml:space="preserve"> </w:t>
      </w:r>
      <w:hyperlink r:id="rId150">
        <w:r>
          <w:rPr>
            <w:rStyle w:val="Hyperlink"/>
            <w:iCs/>
            <w:i/>
          </w:rPr>
          <w:t xml:space="preserve">Providing Architectural Support for Building Context-Aware Applications</w:t>
        </w:r>
      </w:hyperlink>
      <w:r>
        <w:t xml:space="preserve">. PhD thesis.</w:t>
      </w:r>
    </w:p>
    <w:bookmarkEnd w:id="151"/>
    <w:bookmarkStart w:id="153" w:name="ref-dey2001"/>
    <w:p>
      <w:pPr>
        <w:pStyle w:val="Bibliography"/>
      </w:pPr>
      <w:r>
        <w:t xml:space="preserve">Dey, A. K. (2001)</w:t>
      </w:r>
      <w:r>
        <w:t xml:space="preserve"> </w:t>
      </w:r>
      <w:r>
        <w:t xml:space="preserve">‘</w:t>
      </w:r>
      <w:r>
        <w:t xml:space="preserve">Understanding and using context</w:t>
      </w:r>
      <w:r>
        <w:t xml:space="preserve">’</w:t>
      </w:r>
      <w:r>
        <w:t xml:space="preserve">,</w:t>
      </w:r>
      <w:r>
        <w:t xml:space="preserve"> </w:t>
      </w:r>
      <w:r>
        <w:rPr>
          <w:iCs/>
          <w:i/>
        </w:rPr>
        <w:t xml:space="preserve">Personal and ubiquitous computing</w:t>
      </w:r>
      <w:r>
        <w:t xml:space="preserve">, pp. 4–7. Available at:</w:t>
      </w:r>
      <w:r>
        <w:t xml:space="preserve"> </w:t>
      </w:r>
      <w:hyperlink r:id="rId152">
        <w:r>
          <w:rPr>
            <w:rStyle w:val="Hyperlink"/>
          </w:rPr>
          <w:t xml:space="preserve">http://dl.acm.org/citation.cfm?id=593572</w:t>
        </w:r>
      </w:hyperlink>
      <w:r>
        <w:t xml:space="preserve">.</w:t>
      </w:r>
    </w:p>
    <w:bookmarkEnd w:id="153"/>
    <w:bookmarkStart w:id="155" w:name="ref-dourish2000"/>
    <w:p>
      <w:pPr>
        <w:pStyle w:val="Bibliography"/>
      </w:pPr>
      <w:r>
        <w:t xml:space="preserve">Dourish, P.</w:t>
      </w:r>
      <w:r>
        <w:t xml:space="preserve"> </w:t>
      </w:r>
      <w:r>
        <w:rPr>
          <w:iCs/>
          <w:i/>
        </w:rPr>
        <w:t xml:space="preserve">et al.</w:t>
      </w:r>
      <w:r>
        <w:t xml:space="preserve"> </w:t>
      </w:r>
      <w:r>
        <w:t xml:space="preserve">(2000)</w:t>
      </w:r>
      <w:r>
        <w:t xml:space="preserve"> </w:t>
      </w:r>
      <w:r>
        <w:t xml:space="preserve">‘</w:t>
      </w:r>
      <w:r>
        <w:t xml:space="preserve">Extending document management systems with user-specific active properties</w:t>
      </w:r>
      <w:r>
        <w:t xml:space="preserve">’</w:t>
      </w:r>
      <w:r>
        <w:t xml:space="preserve">,</w:t>
      </w:r>
      <w:r>
        <w:t xml:space="preserve"> </w:t>
      </w:r>
      <w:r>
        <w:rPr>
          <w:iCs/>
          <w:i/>
        </w:rPr>
        <w:t xml:space="preserve">ACM Transactions on Information Systems</w:t>
      </w:r>
      <w:r>
        <w:t xml:space="preserve">, 18(2), pp. 140–170. doi:</w:t>
      </w:r>
      <w:r>
        <w:t xml:space="preserve"> </w:t>
      </w:r>
      <w:hyperlink r:id="rId154">
        <w:r>
          <w:rPr>
            <w:rStyle w:val="Hyperlink"/>
          </w:rPr>
          <w:t xml:space="preserve">10.1145/348751.348758</w:t>
        </w:r>
      </w:hyperlink>
      <w:r>
        <w:t xml:space="preserve">.</w:t>
      </w:r>
    </w:p>
    <w:bookmarkEnd w:id="155"/>
    <w:bookmarkStart w:id="156" w:name="ref-dourish2003"/>
    <w:p>
      <w:pPr>
        <w:pStyle w:val="Bibliography"/>
      </w:pPr>
      <w:r>
        <w:t xml:space="preserve">Dourish, P. (2003)</w:t>
      </w:r>
      <w:r>
        <w:t xml:space="preserve"> </w:t>
      </w:r>
      <w:r>
        <w:t xml:space="preserve">‘</w:t>
      </w:r>
      <w:r>
        <w:t xml:space="preserve">The appropriation of interactive technologies: Some Lessons From Placeless Documents</w:t>
      </w:r>
      <w:r>
        <w:t xml:space="preserve">’</w:t>
      </w:r>
      <w:r>
        <w:t xml:space="preserve">,</w:t>
      </w:r>
      <w:r>
        <w:t xml:space="preserve"> </w:t>
      </w:r>
      <w:r>
        <w:rPr>
          <w:iCs/>
          <w:i/>
        </w:rPr>
        <w:t xml:space="preserve">Computer Supported Cooperative Work</w:t>
      </w:r>
      <w:r>
        <w:t xml:space="preserve">, 12(4), pp. 465–490.</w:t>
      </w:r>
    </w:p>
    <w:bookmarkEnd w:id="156"/>
    <w:bookmarkStart w:id="158" w:name="ref-dourish2004"/>
    <w:p>
      <w:pPr>
        <w:pStyle w:val="Bibliography"/>
      </w:pPr>
      <w:r>
        <w:t xml:space="preserve">Dourish, P. (2004)</w:t>
      </w:r>
      <w:r>
        <w:t xml:space="preserve"> </w:t>
      </w:r>
      <w:r>
        <w:t xml:space="preserve">‘</w:t>
      </w:r>
      <w:r>
        <w:t xml:space="preserve">What we talk about when we talk about context</w:t>
      </w:r>
      <w:r>
        <w:t xml:space="preserve">’</w:t>
      </w:r>
      <w:r>
        <w:t xml:space="preserve">,</w:t>
      </w:r>
      <w:r>
        <w:t xml:space="preserve"> </w:t>
      </w:r>
      <w:r>
        <w:rPr>
          <w:iCs/>
          <w:i/>
        </w:rPr>
        <w:t xml:space="preserve">Personal and Ubiquitous Computing</w:t>
      </w:r>
      <w:r>
        <w:t xml:space="preserve">, 8(1), pp. 19–30. doi:</w:t>
      </w:r>
      <w:r>
        <w:t xml:space="preserve"> </w:t>
      </w:r>
      <w:hyperlink r:id="rId157">
        <w:r>
          <w:rPr>
            <w:rStyle w:val="Hyperlink"/>
          </w:rPr>
          <w:t xml:space="preserve">10.1007/s00779-003-0253-8</w:t>
        </w:r>
      </w:hyperlink>
      <w:r>
        <w:t xml:space="preserve">.</w:t>
      </w:r>
    </w:p>
    <w:bookmarkEnd w:id="158"/>
    <w:bookmarkStart w:id="160" w:name="ref-eliasson2009"/>
    <w:p>
      <w:pPr>
        <w:pStyle w:val="Bibliography"/>
      </w:pPr>
      <w:r>
        <w:t xml:space="preserve">Eliasson, J., Cerratto Pargman, T. and Ramberg, R. (2009)</w:t>
      </w:r>
      <w:r>
        <w:t xml:space="preserve"> </w:t>
      </w:r>
      <w:r>
        <w:t xml:space="preserve">‘</w:t>
      </w:r>
      <w:r>
        <w:t xml:space="preserve">Embodied interaction or context-aware computing? An integrated approach to design</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59">
        <w:r>
          <w:rPr>
            <w:rStyle w:val="Hyperlink"/>
          </w:rPr>
          <w:t xml:space="preserve">10.1007/978-3-642-02574-7_68</w:t>
        </w:r>
      </w:hyperlink>
      <w:r>
        <w:t xml:space="preserve">.</w:t>
      </w:r>
    </w:p>
    <w:bookmarkEnd w:id="160"/>
    <w:bookmarkStart w:id="161" w:name="ref-engelbart1962"/>
    <w:p>
      <w:pPr>
        <w:pStyle w:val="Bibliography"/>
      </w:pPr>
      <w:r>
        <w:t xml:space="preserve">Engelbart, D. C. (1962)</w:t>
      </w:r>
      <w:r>
        <w:t xml:space="preserve"> </w:t>
      </w:r>
      <w:r>
        <w:t xml:space="preserve">‘</w:t>
      </w:r>
      <w:r>
        <w:t xml:space="preserve">Augmenting human intellect: A conceptual framework</w:t>
      </w:r>
      <w:r>
        <w:t xml:space="preserve">’</w:t>
      </w:r>
      <w:r>
        <w:t xml:space="preserve">. Menlo Park, CA, USA: Stanford Research Institute.</w:t>
      </w:r>
    </w:p>
    <w:bookmarkEnd w:id="161"/>
    <w:bookmarkStart w:id="163" w:name="ref-etzel1995"/>
    <w:p>
      <w:pPr>
        <w:pStyle w:val="Bibliography"/>
      </w:pPr>
      <w:r>
        <w:t xml:space="preserve">Etzel, B. (1995)</w:t>
      </w:r>
      <w:r>
        <w:t xml:space="preserve"> </w:t>
      </w:r>
      <w:r>
        <w:t xml:space="preserve">‘</w:t>
      </w:r>
      <w:r>
        <w:t xml:space="preserve">New strategy and techniques to cope with information overload</w:t>
      </w:r>
      <w:r>
        <w:t xml:space="preserve">’</w:t>
      </w:r>
      <w:r>
        <w:t xml:space="preserve">, in</w:t>
      </w:r>
      <w:r>
        <w:t xml:space="preserve"> </w:t>
      </w:r>
      <w:r>
        <w:rPr>
          <w:iCs/>
          <w:i/>
        </w:rPr>
        <w:t xml:space="preserve">IEE colloquium on information overload</w:t>
      </w:r>
      <w:r>
        <w:t xml:space="preserve">. IEE (223), pp. 2–2. doi:</w:t>
      </w:r>
      <w:r>
        <w:t xml:space="preserve"> </w:t>
      </w:r>
      <w:hyperlink r:id="rId162">
        <w:r>
          <w:rPr>
            <w:rStyle w:val="Hyperlink"/>
          </w:rPr>
          <w:t xml:space="preserve">10.1049/ic:19951427</w:t>
        </w:r>
      </w:hyperlink>
      <w:r>
        <w:t xml:space="preserve">.</w:t>
      </w:r>
    </w:p>
    <w:bookmarkEnd w:id="163"/>
    <w:bookmarkStart w:id="165" w:name="ref-EUAFR2020"/>
    <w:p>
      <w:pPr>
        <w:pStyle w:val="Bibliography"/>
      </w:pPr>
      <w:r>
        <w:t xml:space="preserve">European Union Agency for Fundamental Rights (2020)</w:t>
      </w:r>
      <w:r>
        <w:t xml:space="preserve"> </w:t>
      </w:r>
      <w:r>
        <w:t xml:space="preserve">‘</w:t>
      </w:r>
      <w:r>
        <w:t xml:space="preserve">Your Rights Matter: Data Protection and Privacy 2020</w:t>
      </w:r>
      <w:r>
        <w:t xml:space="preserve">’</w:t>
      </w:r>
      <w:r>
        <w:t xml:space="preserve">, p. 20. doi:</w:t>
      </w:r>
      <w:r>
        <w:t xml:space="preserve"> </w:t>
      </w:r>
      <w:hyperlink r:id="rId164">
        <w:r>
          <w:rPr>
            <w:rStyle w:val="Hyperlink"/>
          </w:rPr>
          <w:t xml:space="preserve">10.2811/031862</w:t>
        </w:r>
      </w:hyperlink>
      <w:r>
        <w:t xml:space="preserve">.</w:t>
      </w:r>
    </w:p>
    <w:bookmarkEnd w:id="165"/>
    <w:bookmarkStart w:id="167" w:name="ref-wikipedia2018cambAna"/>
    <w:p>
      <w:pPr>
        <w:pStyle w:val="Bibliography"/>
      </w:pPr>
      <w:r>
        <w:t xml:space="preserve">‘</w:t>
      </w:r>
      <w:r>
        <w:t xml:space="preserve">Facebook–Cambridge Analytica Data Scandal</w:t>
      </w:r>
      <w:r>
        <w:t xml:space="preserve">’</w:t>
      </w:r>
      <w:r>
        <w:t xml:space="preserve"> </w:t>
      </w:r>
      <w:r>
        <w:t xml:space="preserve">(2014). Available at:</w:t>
      </w:r>
      <w:r>
        <w:t xml:space="preserve"> </w:t>
      </w:r>
      <w:hyperlink r:id="rId166">
        <w:r>
          <w:rPr>
            <w:rStyle w:val="Hyperlink"/>
          </w:rPr>
          <w:t xml:space="preserve">https://en.wikipedia.org/wiki/Facebook–Cambridge_Analytica_data_scandal</w:t>
        </w:r>
      </w:hyperlink>
      <w:r>
        <w:t xml:space="preserve">.</w:t>
      </w:r>
    </w:p>
    <w:bookmarkEnd w:id="167"/>
    <w:bookmarkStart w:id="169" w:name="ref-feng2019"/>
    <w:p>
      <w:pPr>
        <w:pStyle w:val="Bibliography"/>
      </w:pPr>
      <w:r>
        <w:t xml:space="preserve">Feng, Y. and Agosto, D. E. (2019)</w:t>
      </w:r>
      <w:r>
        <w:t xml:space="preserve"> </w:t>
      </w:r>
      <w:r>
        <w:t xml:space="preserve">‘</w:t>
      </w:r>
      <w:r>
        <w:t xml:space="preserve">Revisiting personal information management through information practices with activity tracking technology</w:t>
      </w:r>
      <w:r>
        <w:t xml:space="preserve">’</w:t>
      </w:r>
      <w:r>
        <w:t xml:space="preserve">,</w:t>
      </w:r>
      <w:r>
        <w:t xml:space="preserve"> </w:t>
      </w:r>
      <w:r>
        <w:rPr>
          <w:iCs/>
          <w:i/>
        </w:rPr>
        <w:t xml:space="preserve">Journal of the Association for Information Science and Technology</w:t>
      </w:r>
      <w:r>
        <w:t xml:space="preserve">, 70(12), pp. 1352–1367. doi:</w:t>
      </w:r>
      <w:r>
        <w:t xml:space="preserve"> </w:t>
      </w:r>
      <w:hyperlink r:id="rId168">
        <w:r>
          <w:rPr>
            <w:rStyle w:val="Hyperlink"/>
          </w:rPr>
          <w:t xml:space="preserve">10.1002/asi.24253</w:t>
        </w:r>
      </w:hyperlink>
      <w:r>
        <w:t xml:space="preserve">.</w:t>
      </w:r>
    </w:p>
    <w:bookmarkEnd w:id="169"/>
    <w:bookmarkStart w:id="171" w:name="ref-huffpo2010finlandbb"/>
    <w:p>
      <w:pPr>
        <w:pStyle w:val="Bibliography"/>
      </w:pPr>
      <w:r>
        <w:t xml:space="preserve">‘</w:t>
      </w:r>
      <w:r>
        <w:t xml:space="preserve">Finland: Broadband Access Made Legal Right In Landmark Law</w:t>
      </w:r>
      <w:r>
        <w:t xml:space="preserve">’</w:t>
      </w:r>
      <w:r>
        <w:t xml:space="preserve"> </w:t>
      </w:r>
      <w:r>
        <w:t xml:space="preserve">(2010). Available at:</w:t>
      </w:r>
      <w:r>
        <w:t xml:space="preserve"> </w:t>
      </w:r>
      <w:hyperlink r:id="rId170">
        <w:r>
          <w:rPr>
            <w:rStyle w:val="Hyperlink"/>
          </w:rPr>
          <w:t xml:space="preserve">https://www.huffpost.com/entry/finland-broadband-access_n_320481</w:t>
        </w:r>
      </w:hyperlink>
      <w:r>
        <w:t xml:space="preserve"> </w:t>
      </w:r>
      <w:r>
        <w:t xml:space="preserve">(Accessed: 23 March 2021).</w:t>
      </w:r>
    </w:p>
    <w:bookmarkEnd w:id="171"/>
    <w:bookmarkStart w:id="173" w:name="ref-firth2019"/>
    <w:p>
      <w:pPr>
        <w:pStyle w:val="Bibliography"/>
      </w:pPr>
      <w:r>
        <w:t xml:space="preserve">Firth, E. (2019)</w:t>
      </w:r>
      <w:r>
        <w:t xml:space="preserve"> </w:t>
      </w:r>
      <w:r>
        <w:t xml:space="preserve">‘</w:t>
      </w:r>
      <w:r>
        <w:t xml:space="preserve">Personal data has value in so many different ways</w:t>
      </w:r>
      <w:r>
        <w:t xml:space="preserve">’</w:t>
      </w:r>
      <w:r>
        <w:t xml:space="preserve">. digi.me. Available at:</w:t>
      </w:r>
      <w:r>
        <w:t xml:space="preserve"> </w:t>
      </w:r>
      <w:hyperlink r:id="rId172">
        <w:r>
          <w:rPr>
            <w:rStyle w:val="Hyperlink"/>
          </w:rPr>
          <w:t xml:space="preserve">https://blog.digi.me/2019/09/04/personal-data-has-so-much-more-value-than-pure-cash/</w:t>
        </w:r>
      </w:hyperlink>
      <w:r>
        <w:t xml:space="preserve">.</w:t>
      </w:r>
    </w:p>
    <w:bookmarkEnd w:id="173"/>
    <w:bookmarkStart w:id="174" w:name="ref-foulonneau2008"/>
    <w:p>
      <w:pPr>
        <w:pStyle w:val="Bibliography"/>
      </w:pPr>
      <w:r>
        <w:t xml:space="preserve">Foulonneau, Muriel. and Riley, Jenn. (2008)</w:t>
      </w:r>
      <w:r>
        <w:t xml:space="preserve"> </w:t>
      </w:r>
      <w:r>
        <w:rPr>
          <w:iCs/>
          <w:i/>
        </w:rPr>
        <w:t xml:space="preserve">Metadata for digital resources : implementation, systems design and interoperability</w:t>
      </w:r>
      <w:r>
        <w:t xml:space="preserve">. Chandos Pub, p. 203.</w:t>
      </w:r>
    </w:p>
    <w:bookmarkEnd w:id="174"/>
    <w:bookmarkStart w:id="176" w:name="ref-freeman1996"/>
    <w:p>
      <w:pPr>
        <w:pStyle w:val="Bibliography"/>
      </w:pPr>
      <w:r>
        <w:t xml:space="preserve">Freeman, E. and Gelernter, D. (1996)</w:t>
      </w:r>
      <w:r>
        <w:t xml:space="preserve"> </w:t>
      </w:r>
      <w:r>
        <w:t xml:space="preserve">‘</w:t>
      </w:r>
      <w:r>
        <w:t xml:space="preserve">Lifestreams: A Storage Model for Personal Data</w:t>
      </w:r>
      <w:r>
        <w:t xml:space="preserve">’</w:t>
      </w:r>
      <w:r>
        <w:t xml:space="preserve">,</w:t>
      </w:r>
      <w:r>
        <w:t xml:space="preserve"> </w:t>
      </w:r>
      <w:r>
        <w:rPr>
          <w:iCs/>
          <w:i/>
        </w:rPr>
        <w:t xml:space="preserve">SIGMOD Record (ACM Special Interest Group on Management of Data)</w:t>
      </w:r>
      <w:r>
        <w:t xml:space="preserve">. Association for Computing Machinery (ACM), 25(1), pp. 80–86. doi:</w:t>
      </w:r>
      <w:r>
        <w:t xml:space="preserve"> </w:t>
      </w:r>
      <w:hyperlink r:id="rId175">
        <w:r>
          <w:rPr>
            <w:rStyle w:val="Hyperlink"/>
          </w:rPr>
          <w:t xml:space="preserve">10.1145/381854.381893</w:t>
        </w:r>
      </w:hyperlink>
      <w:r>
        <w:t xml:space="preserve">.</w:t>
      </w:r>
    </w:p>
    <w:bookmarkEnd w:id="176"/>
    <w:bookmarkStart w:id="178" w:name="ref-friedman2019"/>
    <w:p>
      <w:pPr>
        <w:pStyle w:val="Bibliography"/>
      </w:pPr>
      <w:r>
        <w:t xml:space="preserve">Friedman, B. and Hendry, D. G. (2019)</w:t>
      </w:r>
      <w:r>
        <w:t xml:space="preserve"> </w:t>
      </w:r>
      <w:r>
        <w:rPr>
          <w:iCs/>
          <w:i/>
        </w:rPr>
        <w:t xml:space="preserve">Value Sensitive Design: Shaping Technology with Moral Imagination</w:t>
      </w:r>
      <w:r>
        <w:t xml:space="preserve">. MIT Press (The MIT press). Available at:</w:t>
      </w:r>
      <w:r>
        <w:t xml:space="preserve"> </w:t>
      </w:r>
      <w:hyperlink r:id="rId177">
        <w:r>
          <w:rPr>
            <w:rStyle w:val="Hyperlink"/>
          </w:rPr>
          <w:t xml:space="preserve">https://books.google.co.uk/books?id=8ZiWDwAAQBAJ</w:t>
        </w:r>
      </w:hyperlink>
      <w:r>
        <w:t xml:space="preserve">.</w:t>
      </w:r>
    </w:p>
    <w:bookmarkEnd w:id="178"/>
    <w:bookmarkStart w:id="180" w:name="ref-frost2019"/>
    <w:p>
      <w:pPr>
        <w:pStyle w:val="Bibliography"/>
      </w:pPr>
      <w:r>
        <w:t xml:space="preserve">Frost, A. (2019)</w:t>
      </w:r>
      <w:r>
        <w:t xml:space="preserve"> </w:t>
      </w:r>
      <w:r>
        <w:t xml:space="preserve">‘</w:t>
      </w:r>
      <w:r>
        <w:t xml:space="preserve">Forget Folders: The Best Ways to Organize Your Files with Tags and Labels</w:t>
      </w:r>
      <w:r>
        <w:t xml:space="preserve">’</w:t>
      </w:r>
      <w:r>
        <w:t xml:space="preserve">. Available at:</w:t>
      </w:r>
      <w:r>
        <w:t xml:space="preserve"> </w:t>
      </w:r>
      <w:hyperlink r:id="rId179">
        <w:r>
          <w:rPr>
            <w:rStyle w:val="Hyperlink"/>
          </w:rPr>
          <w:t xml:space="preserve">https://zapier.com/blog/how-to-use-tags-and-labels/</w:t>
        </w:r>
      </w:hyperlink>
      <w:r>
        <w:t xml:space="preserve">.</w:t>
      </w:r>
    </w:p>
    <w:bookmarkEnd w:id="180"/>
    <w:bookmarkStart w:id="182" w:name="ref-fu2020"/>
    <w:p>
      <w:pPr>
        <w:pStyle w:val="Bibliography"/>
      </w:pPr>
      <w:r>
        <w:t xml:space="preserve">Fu, S.</w:t>
      </w:r>
      <w:r>
        <w:t xml:space="preserve"> </w:t>
      </w:r>
      <w:r>
        <w:rPr>
          <w:iCs/>
          <w:i/>
        </w:rPr>
        <w:t xml:space="preserve">et al.</w:t>
      </w:r>
      <w:r>
        <w:t xml:space="preserve"> </w:t>
      </w:r>
      <w:r>
        <w:t xml:space="preserve">(2020)</w:t>
      </w:r>
      <w:r>
        <w:t xml:space="preserve"> </w:t>
      </w:r>
      <w:r>
        <w:t xml:space="preserve">‘</w:t>
      </w:r>
      <w:r>
        <w:t xml:space="preserve">Social media overload, exhaustion, and use discontinuance: Examining the effects of information overload, system feature overload, and social overload</w:t>
      </w:r>
      <w:r>
        <w:t xml:space="preserve">’</w:t>
      </w:r>
      <w:r>
        <w:t xml:space="preserve">,</w:t>
      </w:r>
      <w:r>
        <w:t xml:space="preserve"> </w:t>
      </w:r>
      <w:r>
        <w:rPr>
          <w:iCs/>
          <w:i/>
        </w:rPr>
        <w:t xml:space="preserve">Information Processing and Management</w:t>
      </w:r>
      <w:r>
        <w:t xml:space="preserve">, 57(6). doi:</w:t>
      </w:r>
      <w:r>
        <w:t xml:space="preserve"> </w:t>
      </w:r>
      <w:hyperlink r:id="rId181">
        <w:r>
          <w:rPr>
            <w:rStyle w:val="Hyperlink"/>
          </w:rPr>
          <w:t xml:space="preserve">10.1016/j.ipm.2020.102307</w:t>
        </w:r>
      </w:hyperlink>
      <w:r>
        <w:t xml:space="preserve">.</w:t>
      </w:r>
    </w:p>
    <w:bookmarkEnd w:id="182"/>
    <w:bookmarkStart w:id="183" w:name="ref-gelernter1994"/>
    <w:p>
      <w:pPr>
        <w:pStyle w:val="Bibliography"/>
      </w:pPr>
      <w:r>
        <w:t xml:space="preserve">Gelernter, D. (1994)</w:t>
      </w:r>
      <w:r>
        <w:t xml:space="preserve"> </w:t>
      </w:r>
      <w:r>
        <w:t xml:space="preserve">‘</w:t>
      </w:r>
      <w:r>
        <w:t xml:space="preserve">The cyber-road not taken: Lost on the info-highway? Here’s some stuff that could really change your life.</w:t>
      </w:r>
      <w:r>
        <w:t xml:space="preserve">’</w:t>
      </w:r>
      <w:r>
        <w:t xml:space="preserve">,</w:t>
      </w:r>
      <w:r>
        <w:t xml:space="preserve"> </w:t>
      </w:r>
      <w:r>
        <w:rPr>
          <w:iCs/>
          <w:i/>
        </w:rPr>
        <w:t xml:space="preserve">The Washington Post</w:t>
      </w:r>
      <w:r>
        <w:t xml:space="preserve">, 3.</w:t>
      </w:r>
    </w:p>
    <w:bookmarkEnd w:id="183"/>
    <w:bookmarkStart w:id="185" w:name="ref-gellman2013"/>
    <w:p>
      <w:pPr>
        <w:pStyle w:val="Bibliography"/>
      </w:pPr>
      <w:r>
        <w:t xml:space="preserve">Gellman, B. (2013)</w:t>
      </w:r>
      <w:r>
        <w:t xml:space="preserve"> </w:t>
      </w:r>
      <w:r>
        <w:t xml:space="preserve">‘</w:t>
      </w:r>
      <w:r>
        <w:t xml:space="preserve">Edward Snowden, after months of NSA revelations, says his mission’s accomplished</w:t>
      </w:r>
      <w:r>
        <w:t xml:space="preserve">’</w:t>
      </w:r>
      <w:r>
        <w:t xml:space="preserve">,</w:t>
      </w:r>
      <w:r>
        <w:t xml:space="preserve"> </w:t>
      </w:r>
      <w:r>
        <w:rPr>
          <w:iCs/>
          <w:i/>
        </w:rPr>
        <w:t xml:space="preserve">The Washington Post</w:t>
      </w:r>
      <w:r>
        <w:t xml:space="preserve">, 23. Available at:</w:t>
      </w:r>
      <w:r>
        <w:t xml:space="preserve"> </w:t>
      </w:r>
      <w:hyperlink r:id="rId184">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85"/>
    <w:bookmarkStart w:id="187" w:name="ref-gemmell2006"/>
    <w:p>
      <w:pPr>
        <w:pStyle w:val="Bibliography"/>
      </w:pPr>
      <w:r>
        <w:t xml:space="preserve">Gemmell, J., Bell, G. and Lueder, R. (2006)</w:t>
      </w:r>
      <w:r>
        <w:t xml:space="preserve"> </w:t>
      </w:r>
      <w:r>
        <w:t xml:space="preserve">‘</w:t>
      </w:r>
      <w:r>
        <w:t xml:space="preserve">MyLifeBits: A personal database for everything</w:t>
      </w:r>
      <w:r>
        <w:t xml:space="preserve">’</w:t>
      </w:r>
      <w:r>
        <w:t xml:space="preserve">,</w:t>
      </w:r>
      <w:r>
        <w:t xml:space="preserve"> </w:t>
      </w:r>
      <w:r>
        <w:rPr>
          <w:iCs/>
          <w:i/>
        </w:rPr>
        <w:t xml:space="preserve">Communications of the ACM</w:t>
      </w:r>
      <w:r>
        <w:t xml:space="preserve">, 49(1), pp. 88–95. doi:</w:t>
      </w:r>
      <w:r>
        <w:t xml:space="preserve"> </w:t>
      </w:r>
      <w:hyperlink r:id="rId186">
        <w:r>
          <w:rPr>
            <w:rStyle w:val="Hyperlink"/>
          </w:rPr>
          <w:t xml:space="preserve">10.1145/1107458.1107460</w:t>
        </w:r>
      </w:hyperlink>
      <w:r>
        <w:t xml:space="preserve">.</w:t>
      </w:r>
    </w:p>
    <w:bookmarkEnd w:id="187"/>
    <w:bookmarkStart w:id="189" w:name="ref-gillespie2016"/>
    <w:p>
      <w:pPr>
        <w:pStyle w:val="Bibliography"/>
      </w:pPr>
      <w:r>
        <w:t xml:space="preserve">Gillespie, T. and Seaver, N. (2016)</w:t>
      </w:r>
      <w:r>
        <w:t xml:space="preserve"> </w:t>
      </w:r>
      <w:r>
        <w:t xml:space="preserve">‘</w:t>
      </w:r>
      <w:r>
        <w:t xml:space="preserve">Critical Algorithm Studies - A Reading List</w:t>
      </w:r>
      <w:r>
        <w:t xml:space="preserve">’</w:t>
      </w:r>
      <w:r>
        <w:t xml:space="preserve">. Available at:</w:t>
      </w:r>
      <w:r>
        <w:t xml:space="preserve"> </w:t>
      </w:r>
      <w:hyperlink r:id="rId188">
        <w:r>
          <w:rPr>
            <w:rStyle w:val="Hyperlink"/>
          </w:rPr>
          <w:t xml:space="preserve">https://socialmediacollective.org/reading-lists/critical-algorithm-studies/</w:t>
        </w:r>
      </w:hyperlink>
      <w:r>
        <w:t xml:space="preserve">.</w:t>
      </w:r>
    </w:p>
    <w:bookmarkEnd w:id="189"/>
    <w:bookmarkStart w:id="191" w:name="ref-wikipedia2004googledesktop"/>
    <w:p>
      <w:pPr>
        <w:pStyle w:val="Bibliography"/>
      </w:pPr>
      <w:r>
        <w:t xml:space="preserve">‘</w:t>
      </w:r>
      <w:r>
        <w:t xml:space="preserve">Google Desktop Search</w:t>
      </w:r>
      <w:r>
        <w:t xml:space="preserve">’</w:t>
      </w:r>
      <w:r>
        <w:t xml:space="preserve"> </w:t>
      </w:r>
      <w:r>
        <w:t xml:space="preserve">(2004). Available at:</w:t>
      </w:r>
      <w:r>
        <w:t xml:space="preserve"> </w:t>
      </w:r>
      <w:hyperlink r:id="rId190">
        <w:r>
          <w:rPr>
            <w:rStyle w:val="Hyperlink"/>
          </w:rPr>
          <w:t xml:space="preserve">https://en.wikipedia.org/wiki/Google_Desktop</w:t>
        </w:r>
      </w:hyperlink>
      <w:r>
        <w:t xml:space="preserve">.</w:t>
      </w:r>
    </w:p>
    <w:bookmarkEnd w:id="191"/>
    <w:bookmarkStart w:id="193" w:name="ref-gurstein2003"/>
    <w:p>
      <w:pPr>
        <w:pStyle w:val="Bibliography"/>
      </w:pPr>
      <w:r>
        <w:t xml:space="preserve">Gurstein, M. (2003)</w:t>
      </w:r>
      <w:r>
        <w:t xml:space="preserve"> </w:t>
      </w:r>
      <w:r>
        <w:t xml:space="preserve">‘</w:t>
      </w:r>
      <w:r>
        <w:t xml:space="preserve">Effective use: A community informatics strategy beyond the digital divide</w:t>
      </w:r>
      <w:r>
        <w:t xml:space="preserve">’</w:t>
      </w:r>
      <w:r>
        <w:t xml:space="preserve">,</w:t>
      </w:r>
      <w:r>
        <w:t xml:space="preserve"> </w:t>
      </w:r>
      <w:r>
        <w:rPr>
          <w:iCs/>
          <w:i/>
        </w:rPr>
        <w:t xml:space="preserve">First Monday</w:t>
      </w:r>
      <w:r>
        <w:t xml:space="preserve">, 8(12). doi:</w:t>
      </w:r>
      <w:r>
        <w:t xml:space="preserve"> </w:t>
      </w:r>
      <w:hyperlink r:id="rId192">
        <w:r>
          <w:rPr>
            <w:rStyle w:val="Hyperlink"/>
          </w:rPr>
          <w:t xml:space="preserve">10.5210/fm.v0i0.1798</w:t>
        </w:r>
      </w:hyperlink>
      <w:r>
        <w:t xml:space="preserve">.</w:t>
      </w:r>
    </w:p>
    <w:bookmarkEnd w:id="193"/>
    <w:bookmarkStart w:id="195"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194">
        <w:r>
          <w:rPr>
            <w:rStyle w:val="Hyperlink"/>
          </w:rPr>
          <w:t xml:space="preserve">10.5210/fm.v16i2.3316</w:t>
        </w:r>
      </w:hyperlink>
      <w:r>
        <w:t xml:space="preserve">.</w:t>
      </w:r>
    </w:p>
    <w:bookmarkEnd w:id="195"/>
    <w:bookmarkStart w:id="197" w:name="ref-harris2013"/>
    <w:p>
      <w:pPr>
        <w:pStyle w:val="Bibliography"/>
      </w:pPr>
      <w:r>
        <w:t xml:space="preserve">Harris, T. (2013a)</w:t>
      </w:r>
      <w:r>
        <w:t xml:space="preserve"> </w:t>
      </w:r>
      <w:r>
        <w:t xml:space="preserve">‘</w:t>
      </w:r>
      <w:r>
        <w:t xml:space="preserve">A Call to Minimize Distraction Respect Users’ Attention</w:t>
      </w:r>
      <w:r>
        <w:t xml:space="preserve">’</w:t>
      </w:r>
      <w:r>
        <w:t xml:space="preserve">. Available at:</w:t>
      </w:r>
      <w:r>
        <w:t xml:space="preserve"> </w:t>
      </w:r>
      <w:hyperlink r:id="rId196">
        <w:r>
          <w:rPr>
            <w:rStyle w:val="Hyperlink"/>
          </w:rPr>
          <w:t xml:space="preserve">http://www.minimizedistraction.com/</w:t>
        </w:r>
      </w:hyperlink>
      <w:r>
        <w:t xml:space="preserve">.</w:t>
      </w:r>
    </w:p>
    <w:bookmarkEnd w:id="197"/>
    <w:bookmarkStart w:id="199" w:name="ref-harris2018"/>
    <w:p>
      <w:pPr>
        <w:pStyle w:val="Bibliography"/>
      </w:pPr>
      <w:r>
        <w:t xml:space="preserve">Harris, T. (2013b)</w:t>
      </w:r>
      <w:r>
        <w:t xml:space="preserve"> </w:t>
      </w:r>
      <w:r>
        <w:t xml:space="preserve">‘</w:t>
      </w:r>
      <w:r>
        <w:t xml:space="preserve">Who We Are: Center for Humane Technology (CHT)</w:t>
      </w:r>
      <w:r>
        <w:t xml:space="preserve">’</w:t>
      </w:r>
      <w:r>
        <w:t xml:space="preserve">. Available at:</w:t>
      </w:r>
      <w:r>
        <w:t xml:space="preserve"> </w:t>
      </w:r>
      <w:hyperlink r:id="rId198">
        <w:r>
          <w:rPr>
            <w:rStyle w:val="Hyperlink"/>
          </w:rPr>
          <w:t xml:space="preserve">https://www.humanetech.com/who-we-are</w:t>
        </w:r>
      </w:hyperlink>
      <w:r>
        <w:t xml:space="preserve">.</w:t>
      </w:r>
    </w:p>
    <w:bookmarkEnd w:id="199"/>
    <w:bookmarkStart w:id="201" w:name="ref-harris2016"/>
    <w:p>
      <w:pPr>
        <w:pStyle w:val="Bibliography"/>
      </w:pPr>
      <w:r>
        <w:t xml:space="preserve">Harris, T. (2016)</w:t>
      </w:r>
      <w:r>
        <w:t xml:space="preserve"> </w:t>
      </w:r>
      <w:r>
        <w:t xml:space="preserve">‘</w:t>
      </w:r>
      <w:r>
        <w:t xml:space="preserve">How Technology Hijacks People’s Minds — from a Magician and Google’s Design Ethicist</w:t>
      </w:r>
      <w:r>
        <w:t xml:space="preserve">’</w:t>
      </w:r>
      <w:r>
        <w:t xml:space="preserve">. Available at:</w:t>
      </w:r>
      <w:r>
        <w:t xml:space="preserve"> </w:t>
      </w:r>
      <w:hyperlink r:id="rId200">
        <w:r>
          <w:rPr>
            <w:rStyle w:val="Hyperlink"/>
          </w:rPr>
          <w:t xml:space="preserve">https://www.tristanharris.com/2016/05/how-technology-hijacks-peoples-minds - from-a-magician-and-googles-design-ethicist/</w:t>
        </w:r>
      </w:hyperlink>
      <w:r>
        <w:t xml:space="preserve"> </w:t>
      </w:r>
      <w:r>
        <w:t xml:space="preserve">(Accessed: 22 March 2019).</w:t>
      </w:r>
    </w:p>
    <w:bookmarkEnd w:id="201"/>
    <w:bookmarkStart w:id="203" w:name="ref-hartdavidson2012"/>
    <w:p>
      <w:pPr>
        <w:pStyle w:val="Bibliography"/>
      </w:pPr>
      <w:r>
        <w:t xml:space="preserve">Hart-Davidson, W., Zachry, M. and Spinuzzi, C. (2012)</w:t>
      </w:r>
      <w:r>
        <w:t xml:space="preserve"> </w:t>
      </w:r>
      <w:r>
        <w:t xml:space="preserve">‘</w:t>
      </w:r>
      <w:r>
        <w:t xml:space="preserve">Activity streams: Building context to coordinate writing activity in collaborative teams</w:t>
      </w:r>
      <w:r>
        <w:t xml:space="preserve">’</w:t>
      </w:r>
      <w:r>
        <w:t xml:space="preserve">, in</w:t>
      </w:r>
      <w:r>
        <w:t xml:space="preserve"> </w:t>
      </w:r>
      <w:r>
        <w:rPr>
          <w:iCs/>
          <w:i/>
        </w:rPr>
        <w:t xml:space="preserve">SIGDOC’12 - proceedings of the 30th ACM international conference on design of communication</w:t>
      </w:r>
      <w:r>
        <w:t xml:space="preserve">. New York, New York, USA: ACM Press, pp. 279–287. doi:</w:t>
      </w:r>
      <w:r>
        <w:t xml:space="preserve"> </w:t>
      </w:r>
      <w:hyperlink r:id="rId202">
        <w:r>
          <w:rPr>
            <w:rStyle w:val="Hyperlink"/>
          </w:rPr>
          <w:t xml:space="preserve">10.1145/2379057.2379109</w:t>
        </w:r>
      </w:hyperlink>
      <w:r>
        <w:t xml:space="preserve">.</w:t>
      </w:r>
    </w:p>
    <w:bookmarkEnd w:id="203"/>
    <w:bookmarkStart w:id="205" w:name="ref-hdilab2020"/>
    <w:p>
      <w:pPr>
        <w:pStyle w:val="Bibliography"/>
      </w:pPr>
      <w:r>
        <w:t xml:space="preserve">‘</w:t>
      </w:r>
      <w:r>
        <w:t xml:space="preserve">HDI Lab, Heerlen</w:t>
      </w:r>
      <w:r>
        <w:t xml:space="preserve">’</w:t>
      </w:r>
      <w:r>
        <w:t xml:space="preserve"> </w:t>
      </w:r>
      <w:r>
        <w:t xml:space="preserve">(2020). Available at:</w:t>
      </w:r>
      <w:r>
        <w:t xml:space="preserve"> </w:t>
      </w:r>
      <w:hyperlink r:id="rId204">
        <w:r>
          <w:rPr>
            <w:rStyle w:val="Hyperlink"/>
          </w:rPr>
          <w:t xml:space="preserve">https://hdilab.com/</w:t>
        </w:r>
      </w:hyperlink>
      <w:r>
        <w:t xml:space="preserve">.</w:t>
      </w:r>
    </w:p>
    <w:bookmarkEnd w:id="205"/>
    <w:bookmarkStart w:id="207" w:name="ref-hdiplus2018"/>
    <w:p>
      <w:pPr>
        <w:pStyle w:val="Bibliography"/>
      </w:pPr>
      <w:r>
        <w:t xml:space="preserve">‘</w:t>
      </w:r>
      <w:r>
        <w:t xml:space="preserve">HDI Network Plus, University of Glasgow</w:t>
      </w:r>
      <w:r>
        <w:t xml:space="preserve">’</w:t>
      </w:r>
      <w:r>
        <w:t xml:space="preserve"> </w:t>
      </w:r>
      <w:r>
        <w:t xml:space="preserve">(2018). Available at:</w:t>
      </w:r>
      <w:r>
        <w:t xml:space="preserve"> </w:t>
      </w:r>
      <w:hyperlink r:id="rId206">
        <w:r>
          <w:rPr>
            <w:rStyle w:val="Hyperlink"/>
          </w:rPr>
          <w:t xml:space="preserve">https://hdi-network.org/</w:t>
        </w:r>
      </w:hyperlink>
      <w:r>
        <w:t xml:space="preserve">.</w:t>
      </w:r>
    </w:p>
    <w:bookmarkEnd w:id="207"/>
    <w:bookmarkStart w:id="209" w:name="ref-hemp2009"/>
    <w:p>
      <w:pPr>
        <w:pStyle w:val="Bibliography"/>
      </w:pPr>
      <w:r>
        <w:t xml:space="preserve">Hemp, P. (2009)</w:t>
      </w:r>
      <w:r>
        <w:t xml:space="preserve"> </w:t>
      </w:r>
      <w:r>
        <w:t xml:space="preserve">‘</w:t>
      </w:r>
      <w:r>
        <w:t xml:space="preserve">Death by Information Overload</w:t>
      </w:r>
      <w:r>
        <w:t xml:space="preserve">’</w:t>
      </w:r>
      <w:r>
        <w:t xml:space="preserve">. Available at:</w:t>
      </w:r>
      <w:r>
        <w:t xml:space="preserve"> </w:t>
      </w:r>
      <w:hyperlink r:id="rId208">
        <w:r>
          <w:rPr>
            <w:rStyle w:val="Hyperlink"/>
          </w:rPr>
          <w:t xml:space="preserve">https://hbr.org/2009/09/death-by-information-overload</w:t>
        </w:r>
      </w:hyperlink>
      <w:r>
        <w:t xml:space="preserve"> </w:t>
      </w:r>
      <w:r>
        <w:t xml:space="preserve">(Accessed: 23 March 2021).</w:t>
      </w:r>
    </w:p>
    <w:bookmarkEnd w:id="209"/>
    <w:bookmarkStart w:id="211" w:name="ref-henderson2020"/>
    <w:p>
      <w:pPr>
        <w:pStyle w:val="Bibliography"/>
      </w:pPr>
      <w:r>
        <w:t xml:space="preserve">Henderson, I. and Group, B. W. (2020)</w:t>
      </w:r>
      <w:r>
        <w:t xml:space="preserve"> </w:t>
      </w:r>
      <w:r>
        <w:t xml:space="preserve">‘</w:t>
      </w:r>
      <w:r>
        <w:t xml:space="preserve">Customer — Supplier Engagement Framework Explained</w:t>
      </w:r>
      <w:r>
        <w:t xml:space="preserve">’</w:t>
      </w:r>
      <w:r>
        <w:t xml:space="preserve">, pp. 1–7. Available at:</w:t>
      </w:r>
      <w:r>
        <w:t xml:space="preserve"> </w:t>
      </w:r>
      <w:hyperlink r:id="rId210">
        <w:r>
          <w:rPr>
            <w:rStyle w:val="Hyperlink"/>
          </w:rPr>
          <w:t xml:space="preserve">https://me2ba.org/wp-content/uploads/2020/09/customer-supplier-engagement-framework-updated-9-28.pdf</w:t>
        </w:r>
      </w:hyperlink>
      <w:r>
        <w:t xml:space="preserve">.</w:t>
      </w:r>
    </w:p>
    <w:bookmarkEnd w:id="211"/>
    <w:bookmarkStart w:id="213" w:name="ref-hendler2010"/>
    <w:p>
      <w:pPr>
        <w:pStyle w:val="Bibliography"/>
      </w:pPr>
      <w:r>
        <w:t xml:space="preserve">Hendler, J. and Berners-Lee, T. (2010)</w:t>
      </w:r>
      <w:r>
        <w:t xml:space="preserve"> </w:t>
      </w:r>
      <w:r>
        <w:t xml:space="preserve">‘</w:t>
      </w:r>
      <w:r>
        <w:t xml:space="preserve">From the Semantic Web to social machines: A research challenge for AI on the World Wide Web</w:t>
      </w:r>
      <w:r>
        <w:t xml:space="preserve">’</w:t>
      </w:r>
      <w:r>
        <w:t xml:space="preserve">. doi:</w:t>
      </w:r>
      <w:r>
        <w:t xml:space="preserve"> </w:t>
      </w:r>
      <w:hyperlink r:id="rId212">
        <w:r>
          <w:rPr>
            <w:rStyle w:val="Hyperlink"/>
          </w:rPr>
          <w:t xml:space="preserve">10.1016/j.artint.2009.11.010</w:t>
        </w:r>
      </w:hyperlink>
      <w:r>
        <w:t xml:space="preserve">.</w:t>
      </w:r>
    </w:p>
    <w:bookmarkEnd w:id="213"/>
    <w:bookmarkStart w:id="215" w:name="ref-hixon1993"/>
    <w:p>
      <w:pPr>
        <w:pStyle w:val="Bibliography"/>
      </w:pPr>
      <w:r>
        <w:t xml:space="preserve">Hixon, J. G. and Swann, W. B. (1993)</w:t>
      </w:r>
      <w:r>
        <w:t xml:space="preserve"> </w:t>
      </w:r>
      <w:r>
        <w:t xml:space="preserve">‘</w:t>
      </w:r>
      <w:r>
        <w:t xml:space="preserve">When Does Introspection Bear Fruit? Self-Reflection, Self-Insight, and Interpersonal Choices</w:t>
      </w:r>
      <w:r>
        <w:t xml:space="preserve">’</w:t>
      </w:r>
      <w:r>
        <w:t xml:space="preserve">,</w:t>
      </w:r>
      <w:r>
        <w:t xml:space="preserve"> </w:t>
      </w:r>
      <w:r>
        <w:rPr>
          <w:iCs/>
          <w:i/>
        </w:rPr>
        <w:t xml:space="preserve">Journal of Personality and Social Psychology</w:t>
      </w:r>
      <w:r>
        <w:t xml:space="preserve">, 64(1), pp. 35–43. doi:</w:t>
      </w:r>
      <w:r>
        <w:t xml:space="preserve"> </w:t>
      </w:r>
      <w:hyperlink r:id="rId214">
        <w:r>
          <w:rPr>
            <w:rStyle w:val="Hyperlink"/>
          </w:rPr>
          <w:t xml:space="preserve">10.1037/0022-3514.64.1.35</w:t>
        </w:r>
      </w:hyperlink>
      <w:r>
        <w:t xml:space="preserve">.</w:t>
      </w:r>
    </w:p>
    <w:bookmarkEnd w:id="215"/>
    <w:bookmarkStart w:id="217"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216">
        <w:r>
          <w:rPr>
            <w:rStyle w:val="Hyperlink"/>
          </w:rPr>
          <w:t xml:space="preserve">https://web.archive.org/web/20110220013300/http://www.weforum.org/issues/rethinking-personal-data</w:t>
        </w:r>
      </w:hyperlink>
      <w:r>
        <w:t xml:space="preserve">.</w:t>
      </w:r>
    </w:p>
    <w:bookmarkEnd w:id="217"/>
    <w:bookmarkStart w:id="219"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218">
        <w:r>
          <w:rPr>
            <w:rStyle w:val="Hyperlink"/>
          </w:rPr>
          <w:t xml:space="preserve">http://www.weforum.org/reports/personal-data-emergence-new-asset-class</w:t>
        </w:r>
      </w:hyperlink>
      <w:r>
        <w:t xml:space="preserve">.</w:t>
      </w:r>
    </w:p>
    <w:bookmarkEnd w:id="219"/>
    <w:bookmarkStart w:id="220"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220"/>
    <w:bookmarkStart w:id="222"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221">
        <w:r>
          <w:rPr>
            <w:rStyle w:val="Hyperlink"/>
          </w:rPr>
          <w:t xml:space="preserve">http://www3.weforum.org/docs/WEF_RethinkingPersonalData_ANewLens_Report_2014.pdf</w:t>
        </w:r>
      </w:hyperlink>
      <w:r>
        <w:t xml:space="preserve">.</w:t>
      </w:r>
    </w:p>
    <w:bookmarkEnd w:id="222"/>
    <w:bookmarkStart w:id="224"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223">
        <w:r>
          <w:rPr>
            <w:rStyle w:val="Hyperlink"/>
          </w:rPr>
          <w:t xml:space="preserve">http://www3.weforum.org/docs/WEF_RethinkingPersonalData_TrustandContext_Report_2014.pdf</w:t>
        </w:r>
      </w:hyperlink>
      <w:r>
        <w:t xml:space="preserve">.</w:t>
      </w:r>
    </w:p>
    <w:bookmarkEnd w:id="224"/>
    <w:bookmarkStart w:id="226" w:name="ref-hoofnagle2019"/>
    <w:p>
      <w:pPr>
        <w:pStyle w:val="Bibliography"/>
      </w:pPr>
      <w:r>
        <w:t xml:space="preserve">Hoofnagle, C. J., Sloot, B. van der and Borgesius, F. Z. (2019)</w:t>
      </w:r>
      <w:r>
        <w:t xml:space="preserve"> </w:t>
      </w:r>
      <w:r>
        <w:t xml:space="preserve">‘</w:t>
      </w:r>
      <w:r>
        <w:t xml:space="preserve">The European Union general data protection regulation: What it is and what it means</w:t>
      </w:r>
      <w:r>
        <w:t xml:space="preserve">’</w:t>
      </w:r>
      <w:r>
        <w:t xml:space="preserve">,</w:t>
      </w:r>
      <w:r>
        <w:t xml:space="preserve"> </w:t>
      </w:r>
      <w:r>
        <w:rPr>
          <w:iCs/>
          <w:i/>
        </w:rPr>
        <w:t xml:space="preserve">Information and Communications Technology Law</w:t>
      </w:r>
      <w:r>
        <w:t xml:space="preserve">. Taylor &amp; Francis, 28(1), pp. 65–98. doi:</w:t>
      </w:r>
      <w:r>
        <w:t xml:space="preserve"> </w:t>
      </w:r>
      <w:hyperlink r:id="rId225">
        <w:r>
          <w:rPr>
            <w:rStyle w:val="Hyperlink"/>
          </w:rPr>
          <w:t xml:space="preserve">10.1080/13600834.2019.1573501</w:t>
        </w:r>
      </w:hyperlink>
      <w:r>
        <w:t xml:space="preserve">.</w:t>
      </w:r>
    </w:p>
    <w:bookmarkEnd w:id="226"/>
    <w:bookmarkStart w:id="227" w:name="ref-hotho2005"/>
    <w:p>
      <w:pPr>
        <w:pStyle w:val="Bibliography"/>
      </w:pPr>
      <w:r>
        <w:t xml:space="preserve">Hotho, A., Nürnberger, A. and Paaß, G. (2005)</w:t>
      </w:r>
      <w:r>
        <w:t xml:space="preserve"> </w:t>
      </w:r>
      <w:r>
        <w:t xml:space="preserve">‘A brief survey of text mining.’</w:t>
      </w:r>
      <w:r>
        <w:t xml:space="preserve">, in</w:t>
      </w:r>
      <w:r>
        <w:t xml:space="preserve"> </w:t>
      </w:r>
      <w:r>
        <w:rPr>
          <w:iCs/>
          <w:i/>
        </w:rPr>
        <w:t xml:space="preserve">Ldv forum</w:t>
      </w:r>
      <w:r>
        <w:t xml:space="preserve">. Citeseer (1), pp. 19–62.</w:t>
      </w:r>
    </w:p>
    <w:bookmarkEnd w:id="227"/>
    <w:bookmarkStart w:id="229" w:name="ref-mit2015"/>
    <w:p>
      <w:pPr>
        <w:pStyle w:val="Bibliography"/>
      </w:pPr>
      <w:r>
        <w:t xml:space="preserve">‘</w:t>
      </w:r>
      <w:r>
        <w:t xml:space="preserve">Human Data Interaction Project at the Data to AI Lab, MIT</w:t>
      </w:r>
      <w:r>
        <w:t xml:space="preserve">’</w:t>
      </w:r>
      <w:r>
        <w:t xml:space="preserve"> </w:t>
      </w:r>
      <w:r>
        <w:t xml:space="preserve">(2015). Available at:</w:t>
      </w:r>
      <w:r>
        <w:t xml:space="preserve"> </w:t>
      </w:r>
      <w:hyperlink r:id="rId228">
        <w:r>
          <w:rPr>
            <w:rStyle w:val="Hyperlink"/>
          </w:rPr>
          <w:t xml:space="preserve">https://hdi-dai.lids.mit.edu/</w:t>
        </w:r>
      </w:hyperlink>
      <w:r>
        <w:t xml:space="preserve">.</w:t>
      </w:r>
    </w:p>
    <w:bookmarkEnd w:id="229"/>
    <w:bookmarkStart w:id="230" w:name="ref-hutton2012"/>
    <w:p>
      <w:pPr>
        <w:pStyle w:val="Bibliography"/>
      </w:pPr>
      <w:r>
        <w:t xml:space="preserve">Hutton, D. M. (2012)</w:t>
      </w:r>
      <w:r>
        <w:t xml:space="preserve"> </w:t>
      </w:r>
      <w:r>
        <w:t xml:space="preserve">‘</w:t>
      </w:r>
      <w:r>
        <w:t xml:space="preserve">Turing’s Cathedral: The Origins of the Digital Universe</w:t>
      </w:r>
      <w:r>
        <w:t xml:space="preserve">’</w:t>
      </w:r>
      <w:r>
        <w:t xml:space="preserve">. Emerald Group Publishing Limited.</w:t>
      </w:r>
    </w:p>
    <w:bookmarkEnd w:id="230"/>
    <w:bookmarkStart w:id="232" w:name="ref-wikipediaInformation"/>
    <w:p>
      <w:pPr>
        <w:pStyle w:val="Bibliography"/>
      </w:pPr>
      <w:r>
        <w:t xml:space="preserve">‘</w:t>
      </w:r>
      <w:r>
        <w:t xml:space="preserve">Information</w:t>
      </w:r>
      <w:r>
        <w:t xml:space="preserve">’</w:t>
      </w:r>
      <w:r>
        <w:t xml:space="preserve"> </w:t>
      </w:r>
      <w:r>
        <w:t xml:space="preserve">(no date). Available at:</w:t>
      </w:r>
      <w:r>
        <w:t xml:space="preserve"> </w:t>
      </w:r>
      <w:hyperlink r:id="rId231">
        <w:r>
          <w:rPr>
            <w:rStyle w:val="Hyperlink"/>
          </w:rPr>
          <w:t xml:space="preserve">https://en.wikipedia.org/wiki/Information</w:t>
        </w:r>
      </w:hyperlink>
      <w:r>
        <w:t xml:space="preserve">.</w:t>
      </w:r>
    </w:p>
    <w:bookmarkEnd w:id="232"/>
    <w:bookmarkStart w:id="234" w:name="ref-ico2014"/>
    <w:p>
      <w:pPr>
        <w:pStyle w:val="Bibliography"/>
      </w:pPr>
      <w:r>
        <w:t xml:space="preserve">Information Commissioner’s Office (2014)</w:t>
      </w:r>
      <w:r>
        <w:t xml:space="preserve"> </w:t>
      </w:r>
      <w:r>
        <w:t xml:space="preserve">‘</w:t>
      </w:r>
      <w:r>
        <w:t xml:space="preserve">Data controllers and data processors: what the difference is and what the governance implications are</w:t>
      </w:r>
      <w:r>
        <w:t xml:space="preserve">’</w:t>
      </w:r>
      <w:r>
        <w:t xml:space="preserve">, p. 20. Available at:</w:t>
      </w:r>
      <w:r>
        <w:t xml:space="preserve"> </w:t>
      </w:r>
      <w:hyperlink r:id="rId233">
        <w:r>
          <w:rPr>
            <w:rStyle w:val="Hyperlink"/>
          </w:rPr>
          <w:t xml:space="preserve">https://ico.org.uk/for-organisations/guide-to-data-protection/introduction-to-data-protection/some-basic-concepts/</w:t>
        </w:r>
      </w:hyperlink>
      <w:r>
        <w:t xml:space="preserve">.</w:t>
      </w:r>
    </w:p>
    <w:bookmarkEnd w:id="234"/>
    <w:bookmarkStart w:id="236"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235">
        <w:r>
          <w:rPr>
            <w:rStyle w:val="Hyperlink"/>
          </w:rPr>
          <w:t xml:space="preserve">https://ico.org.uk/your-data-matters/</w:t>
        </w:r>
      </w:hyperlink>
      <w:r>
        <w:t xml:space="preserve">.</w:t>
      </w:r>
    </w:p>
    <w:bookmarkEnd w:id="236"/>
    <w:bookmarkStart w:id="238" w:name="ref-crunchbase2007"/>
    <w:p>
      <w:pPr>
        <w:pStyle w:val="Bibliography"/>
      </w:pPr>
      <w:r>
        <w:t xml:space="preserve">‘</w:t>
      </w:r>
      <w:r>
        <w:t xml:space="preserve">Infovark Company Profile</w:t>
      </w:r>
      <w:r>
        <w:t xml:space="preserve">’</w:t>
      </w:r>
      <w:r>
        <w:t xml:space="preserve"> </w:t>
      </w:r>
      <w:r>
        <w:t xml:space="preserve">(2007). Available at:</w:t>
      </w:r>
      <w:r>
        <w:t xml:space="preserve"> </w:t>
      </w:r>
      <w:hyperlink r:id="rId237">
        <w:r>
          <w:rPr>
            <w:rStyle w:val="Hyperlink"/>
          </w:rPr>
          <w:t xml:space="preserve">https://www.crunchbase.com/organization/infovark</w:t>
        </w:r>
      </w:hyperlink>
      <w:r>
        <w:t xml:space="preserve">.</w:t>
      </w:r>
    </w:p>
    <w:bookmarkEnd w:id="238"/>
    <w:bookmarkStart w:id="240" w:name="ref-jelly2021"/>
    <w:p>
      <w:pPr>
        <w:pStyle w:val="Bibliography"/>
      </w:pPr>
      <w:r>
        <w:t xml:space="preserve">Jelly, M. (2021)</w:t>
      </w:r>
      <w:r>
        <w:t xml:space="preserve"> </w:t>
      </w:r>
      <w:r>
        <w:t xml:space="preserve">‘</w:t>
      </w:r>
      <w:r>
        <w:t xml:space="preserve">The Mission</w:t>
      </w:r>
      <w:r>
        <w:t xml:space="preserve">’</w:t>
      </w:r>
      <w:r>
        <w:t xml:space="preserve">. ethi.me. Available at:</w:t>
      </w:r>
      <w:r>
        <w:t xml:space="preserve"> </w:t>
      </w:r>
      <w:hyperlink r:id="rId239">
        <w:r>
          <w:rPr>
            <w:rStyle w:val="Hyperlink"/>
          </w:rPr>
          <w:t xml:space="preserve">https://web.archive.org/web/20220312232859/https://www.ethi.me/the-mission</w:t>
        </w:r>
      </w:hyperlink>
      <w:r>
        <w:t xml:space="preserve"> </w:t>
      </w:r>
      <w:r>
        <w:t xml:space="preserve">(Accessed: 12 March 2021).</w:t>
      </w:r>
    </w:p>
    <w:bookmarkEnd w:id="240"/>
    <w:bookmarkStart w:id="242" w:name="ref-jilek2018"/>
    <w:p>
      <w:pPr>
        <w:pStyle w:val="Bibliography"/>
      </w:pPr>
      <w:r>
        <w:t xml:space="preserve">Jilek, C.</w:t>
      </w:r>
      <w:r>
        <w:t xml:space="preserve"> </w:t>
      </w:r>
      <w:r>
        <w:rPr>
          <w:iCs/>
          <w:i/>
        </w:rPr>
        <w:t xml:space="preserve">et al.</w:t>
      </w:r>
      <w:r>
        <w:t xml:space="preserve"> </w:t>
      </w:r>
      <w:r>
        <w:t xml:space="preserve">(2018)</w:t>
      </w:r>
      <w:r>
        <w:t xml:space="preserve"> </w:t>
      </w:r>
      <w:r>
        <w:t xml:space="preserve">‘</w:t>
      </w:r>
      <w:r>
        <w:t xml:space="preserve">Context spaces as the cornerstone of a near-transparent and self-reorganizing semantic desktop</w:t>
      </w:r>
      <w:r>
        <w:t xml:space="preserve">’</w:t>
      </w:r>
      <w:r>
        <w:t xml:space="preserve">,</w:t>
      </w:r>
      <w:r>
        <w:t xml:space="preserve"> </w:t>
      </w:r>
      <w:r>
        <w:rPr>
          <w:iCs/>
          <w:i/>
        </w:rPr>
        <w:t xml:space="preserve">Lecture Notes in Computer Science (including subseries Lecture Notes in Artificial Intelligence and Lecture Notes in Bioinformatics)</w:t>
      </w:r>
      <w:r>
        <w:t xml:space="preserve">, 11155 LNCS, pp. 89–94. doi:</w:t>
      </w:r>
      <w:r>
        <w:t xml:space="preserve"> </w:t>
      </w:r>
      <w:hyperlink r:id="rId241">
        <w:r>
          <w:rPr>
            <w:rStyle w:val="Hyperlink"/>
          </w:rPr>
          <w:t xml:space="preserve">10.1007/978-3-319-98192-5_17</w:t>
        </w:r>
      </w:hyperlink>
      <w:r>
        <w:t xml:space="preserve">.</w:t>
      </w:r>
    </w:p>
    <w:bookmarkEnd w:id="242"/>
    <w:bookmarkStart w:id="244" w:name="ref-jones2011bbc"/>
    <w:p>
      <w:pPr>
        <w:pStyle w:val="Bibliography"/>
      </w:pPr>
      <w:r>
        <w:t xml:space="preserve">Jones, T. (2011)</w:t>
      </w:r>
      <w:r>
        <w:t xml:space="preserve"> </w:t>
      </w:r>
      <w:r>
        <w:t xml:space="preserve">‘</w:t>
      </w:r>
      <w:r>
        <w:t xml:space="preserve">Designing for second screens : The Autumnwatch Companion</w:t>
      </w:r>
      <w:r>
        <w:t xml:space="preserve">’</w:t>
      </w:r>
      <w:r>
        <w:t xml:space="preserve">. Available at:</w:t>
      </w:r>
      <w:r>
        <w:t xml:space="preserve"> </w:t>
      </w:r>
      <w:hyperlink r:id="rId243">
        <w:r>
          <w:rPr>
            <w:rStyle w:val="Hyperlink"/>
          </w:rPr>
          <w:t xml:space="preserve">https://www.bbc.co.uk/blogs/researchanddevelopment/2011/04/the-autumnwatch-companion---de.shtml</w:t>
        </w:r>
      </w:hyperlink>
      <w:r>
        <w:t xml:space="preserve">.</w:t>
      </w:r>
    </w:p>
    <w:bookmarkEnd w:id="244"/>
    <w:bookmarkStart w:id="245" w:name="ref-jones2011pim"/>
    <w:p>
      <w:pPr>
        <w:pStyle w:val="Bibliography"/>
      </w:pPr>
      <w:r>
        <w:t xml:space="preserve">Jones, W. (2011a)</w:t>
      </w:r>
      <w:r>
        <w:t xml:space="preserve"> </w:t>
      </w:r>
      <w:r>
        <w:t xml:space="preserve">‘</w:t>
      </w:r>
      <w:r>
        <w:t xml:space="preserve">The Future of Personal Information Management Part I: Our Information, Always and Forever</w:t>
      </w:r>
      <w:r>
        <w:t xml:space="preserve">’</w:t>
      </w:r>
      <w:r>
        <w:t xml:space="preserve">.</w:t>
      </w:r>
    </w:p>
    <w:bookmarkEnd w:id="245"/>
    <w:bookmarkStart w:id="246" w:name="ref-jones2011p72"/>
    <w:p>
      <w:pPr>
        <w:pStyle w:val="Bibliography"/>
      </w:pPr>
      <w:r>
        <w:t xml:space="preserve">Jones, W. (2011b)</w:t>
      </w:r>
      <w:r>
        <w:t xml:space="preserve"> </w:t>
      </w:r>
      <w:r>
        <w:t xml:space="preserve">‘</w:t>
      </w:r>
      <w:r>
        <w:t xml:space="preserve">The Future of Personal Information Management Part I: Our Information, Always and Forever</w:t>
      </w:r>
      <w:r>
        <w:t xml:space="preserve">’</w:t>
      </w:r>
      <w:r>
        <w:t xml:space="preserve">, p. 72.</w:t>
      </w:r>
    </w:p>
    <w:bookmarkEnd w:id="246"/>
    <w:bookmarkStart w:id="248" w:name="ref-karger2005"/>
    <w:p>
      <w:pPr>
        <w:pStyle w:val="Bibliography"/>
      </w:pPr>
      <w:r>
        <w:t xml:space="preserve">Karger, D. R.</w:t>
      </w:r>
      <w:r>
        <w:t xml:space="preserve"> </w:t>
      </w:r>
      <w:r>
        <w:rPr>
          <w:iCs/>
          <w:i/>
        </w:rPr>
        <w:t xml:space="preserve">et al.</w:t>
      </w:r>
      <w:r>
        <w:t xml:space="preserve"> </w:t>
      </w:r>
      <w:r>
        <w:t xml:space="preserve">(2005)</w:t>
      </w:r>
      <w:r>
        <w:t xml:space="preserve"> </w:t>
      </w:r>
      <w:r>
        <w:t xml:space="preserve">‘</w:t>
      </w:r>
      <w:r>
        <w:t xml:space="preserve">Haystack: A customizable general-purpose information management tool for end users of semistructured data</w:t>
      </w:r>
      <w:r>
        <w:t xml:space="preserve">’</w:t>
      </w:r>
      <w:r>
        <w:t xml:space="preserve">, in</w:t>
      </w:r>
      <w:r>
        <w:t xml:space="preserve"> </w:t>
      </w:r>
      <w:r>
        <w:rPr>
          <w:iCs/>
          <w:i/>
        </w:rPr>
        <w:t xml:space="preserve">2nd biennial conference on innovative data systems research, CIDR 2005</w:t>
      </w:r>
      <w:r>
        <w:t xml:space="preserve">, pp. 13–27. Available at:</w:t>
      </w:r>
      <w:r>
        <w:t xml:space="preserve"> </w:t>
      </w:r>
      <w:hyperlink r:id="rId247">
        <w:r>
          <w:rPr>
            <w:rStyle w:val="Hyperlink"/>
          </w:rPr>
          <w:t xml:space="preserve">https://s3.amazonaws.com/academia.edu.documents/46870765/haystack.pdf</w:t>
        </w:r>
      </w:hyperlink>
      <w:r>
        <w:t xml:space="preserve">.</w:t>
      </w:r>
    </w:p>
    <w:bookmarkEnd w:id="248"/>
    <w:bookmarkStart w:id="250" w:name="ref-karger2006"/>
    <w:p>
      <w:pPr>
        <w:pStyle w:val="Bibliography"/>
      </w:pPr>
      <w:r>
        <w:t xml:space="preserve">Karger, D. R. and Jones, W. (2006)</w:t>
      </w:r>
      <w:r>
        <w:t xml:space="preserve"> </w:t>
      </w:r>
      <w:r>
        <w:t xml:space="preserve">‘</w:t>
      </w:r>
      <w:r>
        <w:t xml:space="preserve">Data unification in personal information management</w:t>
      </w:r>
      <w:r>
        <w:t xml:space="preserve">’</w:t>
      </w:r>
      <w:r>
        <w:t xml:space="preserve">,</w:t>
      </w:r>
      <w:r>
        <w:t xml:space="preserve"> </w:t>
      </w:r>
      <w:r>
        <w:rPr>
          <w:iCs/>
          <w:i/>
        </w:rPr>
        <w:t xml:space="preserve">Communications of the ACM</w:t>
      </w:r>
      <w:r>
        <w:t xml:space="preserve">, 49(1), p. 77. doi:</w:t>
      </w:r>
      <w:r>
        <w:t xml:space="preserve"> </w:t>
      </w:r>
      <w:hyperlink r:id="rId249">
        <w:r>
          <w:rPr>
            <w:rStyle w:val="Hyperlink"/>
          </w:rPr>
          <w:t xml:space="preserve">10.1145/1107458.1107496</w:t>
        </w:r>
      </w:hyperlink>
      <w:r>
        <w:t xml:space="preserve">.</w:t>
      </w:r>
    </w:p>
    <w:bookmarkEnd w:id="250"/>
    <w:bookmarkStart w:id="252" w:name="ref-kelly2007"/>
    <w:p>
      <w:pPr>
        <w:pStyle w:val="Bibliography"/>
      </w:pPr>
      <w:r>
        <w:t xml:space="preserve">Kelly, K. and Wolf, G. (2007)</w:t>
      </w:r>
      <w:r>
        <w:t xml:space="preserve"> </w:t>
      </w:r>
      <w:r>
        <w:t xml:space="preserve">‘</w:t>
      </w:r>
      <w:r>
        <w:t xml:space="preserve">What is the quantified self</w:t>
      </w:r>
      <w:r>
        <w:t xml:space="preserve">’</w:t>
      </w:r>
      <w:r>
        <w:t xml:space="preserve">. Available at:</w:t>
      </w:r>
      <w:r>
        <w:t xml:space="preserve"> </w:t>
      </w:r>
      <w:hyperlink r:id="rId251">
        <w:r>
          <w:rPr>
            <w:rStyle w:val="Hyperlink"/>
          </w:rPr>
          <w:t xml:space="preserve">https://web.archive.org/web/20100507215130/http://www.kk.org/quantifiedself/2007/10/what-is-the-quantifiable-self.php</w:t>
        </w:r>
      </w:hyperlink>
      <w:r>
        <w:t xml:space="preserve">.</w:t>
      </w:r>
    </w:p>
    <w:bookmarkEnd w:id="252"/>
    <w:bookmarkStart w:id="254" w:name="ref-kelly2020"/>
    <w:p>
      <w:pPr>
        <w:pStyle w:val="Bibliography"/>
      </w:pPr>
      <w:r>
        <w:t xml:space="preserve">Kelly, R. (2020)</w:t>
      </w:r>
      <w:r>
        <w:t xml:space="preserve"> </w:t>
      </w:r>
      <w:r>
        <w:t xml:space="preserve">‘</w:t>
      </w:r>
      <w:r>
        <w:t xml:space="preserve">The Biggest ICO Fines Ever Issued</w:t>
      </w:r>
      <w:r>
        <w:t xml:space="preserve">’</w:t>
      </w:r>
      <w:r>
        <w:t xml:space="preserve">. Available at:</w:t>
      </w:r>
      <w:r>
        <w:t xml:space="preserve"> </w:t>
      </w:r>
      <w:hyperlink r:id="rId253">
        <w:r>
          <w:rPr>
            <w:rStyle w:val="Hyperlink"/>
          </w:rPr>
          <w:t xml:space="preserve">https://digit.fyi/data-protection-2020-the-biggest-fines-ever-issued-by-the-ico/</w:t>
        </w:r>
      </w:hyperlink>
      <w:r>
        <w:t xml:space="preserve">.</w:t>
      </w:r>
    </w:p>
    <w:bookmarkEnd w:id="254"/>
    <w:bookmarkStart w:id="256" w:name="ref-klein2004"/>
    <w:p>
      <w:pPr>
        <w:pStyle w:val="Bibliography"/>
      </w:pPr>
      <w:r>
        <w:t xml:space="preserve">Klein, B.</w:t>
      </w:r>
      <w:r>
        <w:t xml:space="preserve"> </w:t>
      </w:r>
      <w:r>
        <w:rPr>
          <w:iCs/>
          <w:i/>
        </w:rPr>
        <w:t xml:space="preserve">et al.</w:t>
      </w:r>
      <w:r>
        <w:t xml:space="preserve"> </w:t>
      </w:r>
      <w:r>
        <w:t xml:space="preserve">(2004)</w:t>
      </w:r>
      <w:r>
        <w:t xml:space="preserve"> </w:t>
      </w:r>
      <w:r>
        <w:t xml:space="preserve">‘</w:t>
      </w:r>
      <w:r>
        <w:t xml:space="preserve">Enabling flow - A paradigm for document-centered personal information spaces</w:t>
      </w:r>
      <w:r>
        <w:t xml:space="preserve">’</w:t>
      </w:r>
      <w:r>
        <w:t xml:space="preserve">, in</w:t>
      </w:r>
      <w:r>
        <w:t xml:space="preserve"> </w:t>
      </w:r>
      <w:r>
        <w:rPr>
          <w:iCs/>
          <w:i/>
        </w:rPr>
        <w:t xml:space="preserve">Proceedings of the eighth IASTED international conference on artificial intelligence and soft computing</w:t>
      </w:r>
      <w:r>
        <w:t xml:space="preserve">, pp. 187–192. Available at:</w:t>
      </w:r>
      <w:r>
        <w:t xml:space="preserve"> </w:t>
      </w:r>
      <w:hyperlink r:id="rId255">
        <w:r>
          <w:rPr>
            <w:rStyle w:val="Hyperlink"/>
          </w:rPr>
          <w:t xml:space="preserve">https://www.semanticscholar.org/paper/Enabling-flow%3A-%7BA%7D-paradigm-for-document-centered-Klein-Agne/22be4a7b25e75de235e5d96bad6ab4ab4583daac</w:t>
        </w:r>
      </w:hyperlink>
      <w:r>
        <w:t xml:space="preserve">.</w:t>
      </w:r>
    </w:p>
    <w:bookmarkEnd w:id="256"/>
    <w:bookmarkStart w:id="258" w:name="ref-krishnan2010"/>
    <w:p>
      <w:pPr>
        <w:pStyle w:val="Bibliography"/>
      </w:pPr>
      <w:r>
        <w:t xml:space="preserve">Krishnan, A. (2010)</w:t>
      </w:r>
      <w:r>
        <w:t xml:space="preserve"> </w:t>
      </w:r>
      <w:r>
        <w:t xml:space="preserve">‘</w:t>
      </w:r>
      <w:r>
        <w:t xml:space="preserve">Pervasive Personal Information Spaces</w:t>
      </w:r>
      <w:r>
        <w:t xml:space="preserve">’</w:t>
      </w:r>
      <w:r>
        <w:t xml:space="preserve">. University of Waikato. Available at:</w:t>
      </w:r>
      <w:r>
        <w:t xml:space="preserve"> </w:t>
      </w:r>
      <w:hyperlink r:id="rId257">
        <w:r>
          <w:rPr>
            <w:rStyle w:val="Hyperlink"/>
          </w:rPr>
          <w:t xml:space="preserve">https://researchcommons.waikato.ac.nz/handle/10289/4590</w:t>
        </w:r>
      </w:hyperlink>
      <w:r>
        <w:t xml:space="preserve">.</w:t>
      </w:r>
    </w:p>
    <w:bookmarkEnd w:id="258"/>
    <w:bookmarkStart w:id="260" w:name="ref-krishnan2005"/>
    <w:p>
      <w:pPr>
        <w:pStyle w:val="Bibliography"/>
      </w:pPr>
      <w:r>
        <w:t xml:space="preserve">Krishnan, A. and Jones, S. (2005)</w:t>
      </w:r>
      <w:r>
        <w:t xml:space="preserve"> </w:t>
      </w:r>
      <w:r>
        <w:t xml:space="preserve">‘</w:t>
      </w:r>
      <w:r>
        <w:t xml:space="preserve">TimeSpace: Activity-based temporal visualisation of personal information spaces</w:t>
      </w:r>
      <w:r>
        <w:t xml:space="preserve">’</w:t>
      </w:r>
      <w:r>
        <w:t xml:space="preserve">,</w:t>
      </w:r>
      <w:r>
        <w:t xml:space="preserve"> </w:t>
      </w:r>
      <w:r>
        <w:rPr>
          <w:iCs/>
          <w:i/>
        </w:rPr>
        <w:t xml:space="preserve">Personal and Ubiquitous Computing</w:t>
      </w:r>
      <w:r>
        <w:t xml:space="preserve">, 9(1), pp. 46–65. doi:</w:t>
      </w:r>
      <w:r>
        <w:t xml:space="preserve"> </w:t>
      </w:r>
      <w:hyperlink r:id="rId259">
        <w:r>
          <w:rPr>
            <w:rStyle w:val="Hyperlink"/>
          </w:rPr>
          <w:t xml:space="preserve">10.1007/s00779-004-0291-x</w:t>
        </w:r>
      </w:hyperlink>
      <w:r>
        <w:t xml:space="preserve">.</w:t>
      </w:r>
    </w:p>
    <w:bookmarkEnd w:id="260"/>
    <w:bookmarkStart w:id="262" w:name="ref-lansdale1988"/>
    <w:p>
      <w:pPr>
        <w:pStyle w:val="Bibliography"/>
      </w:pPr>
      <w:r>
        <w:t xml:space="preserve">Lansdale, M. W. (1988)</w:t>
      </w:r>
      <w:r>
        <w:t xml:space="preserve"> </w:t>
      </w:r>
      <w:r>
        <w:t xml:space="preserve">‘</w:t>
      </w:r>
      <w:r>
        <w:t xml:space="preserve">The psychology of personal information management</w:t>
      </w:r>
      <w:r>
        <w:t xml:space="preserve">’</w:t>
      </w:r>
      <w:r>
        <w:t xml:space="preserve">,</w:t>
      </w:r>
      <w:r>
        <w:t xml:space="preserve"> </w:t>
      </w:r>
      <w:r>
        <w:rPr>
          <w:iCs/>
          <w:i/>
        </w:rPr>
        <w:t xml:space="preserve">Applied Ergonomics</w:t>
      </w:r>
      <w:r>
        <w:t xml:space="preserve">, 19(March 1988), pp. 55–66. doi:</w:t>
      </w:r>
      <w:r>
        <w:t xml:space="preserve"> </w:t>
      </w:r>
      <w:hyperlink r:id="rId261">
        <w:r>
          <w:rPr>
            <w:rStyle w:val="Hyperlink"/>
          </w:rPr>
          <w:t xml:space="preserve">10.1016/0003-6870(88)90199-8</w:t>
        </w:r>
      </w:hyperlink>
      <w:r>
        <w:t xml:space="preserve">.</w:t>
      </w:r>
    </w:p>
    <w:bookmarkEnd w:id="262"/>
    <w:bookmarkStart w:id="264" w:name="ref-lansdale1992"/>
    <w:p>
      <w:pPr>
        <w:pStyle w:val="Bibliography"/>
      </w:pPr>
      <w:r>
        <w:t xml:space="preserve">Lansdale, M. and Edmonds, E. (1992)</w:t>
      </w:r>
      <w:r>
        <w:t xml:space="preserve"> </w:t>
      </w:r>
      <w:r>
        <w:t xml:space="preserve">‘</w:t>
      </w:r>
      <w:r>
        <w:t xml:space="preserve">Using memory for events in the design of personal filing systems</w:t>
      </w:r>
      <w:r>
        <w:t xml:space="preserve">’</w:t>
      </w:r>
      <w:r>
        <w:t xml:space="preserve">,</w:t>
      </w:r>
      <w:r>
        <w:t xml:space="preserve"> </w:t>
      </w:r>
      <w:r>
        <w:rPr>
          <w:iCs/>
          <w:i/>
        </w:rPr>
        <w:t xml:space="preserve">International Journal of Man-Machine Studies</w:t>
      </w:r>
      <w:r>
        <w:t xml:space="preserve">, 36(1), pp. 97–126. doi:</w:t>
      </w:r>
      <w:r>
        <w:t xml:space="preserve"> </w:t>
      </w:r>
      <w:hyperlink r:id="rId263">
        <w:r>
          <w:rPr>
            <w:rStyle w:val="Hyperlink"/>
          </w:rPr>
          <w:t xml:space="preserve">10.1016/0020-7373(92)90054-O</w:t>
        </w:r>
      </w:hyperlink>
      <w:r>
        <w:t xml:space="preserve">.</w:t>
      </w:r>
    </w:p>
    <w:bookmarkEnd w:id="264"/>
    <w:bookmarkStart w:id="266"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265">
        <w:r>
          <w:rPr>
            <w:rStyle w:val="Hyperlink"/>
          </w:rPr>
          <w:t xml:space="preserve">10.14763/2018.2.791</w:t>
        </w:r>
      </w:hyperlink>
      <w:r>
        <w:t xml:space="preserve">.</w:t>
      </w:r>
    </w:p>
    <w:bookmarkEnd w:id="266"/>
    <w:bookmarkStart w:id="268" w:name="ref-zdnet2021"/>
    <w:p>
      <w:pPr>
        <w:pStyle w:val="Bibliography"/>
      </w:pPr>
      <w:r>
        <w:t xml:space="preserve">Leprince-Ringuet, D. (2021). Available at:</w:t>
      </w:r>
      <w:r>
        <w:t xml:space="preserve"> </w:t>
      </w:r>
      <w:hyperlink r:id="rId267">
        <w:r>
          <w:rPr>
            <w:rStyle w:val="Hyperlink"/>
          </w:rPr>
          <w:t xml:space="preserve">https://www.zdnet.com/article/gdpr-fines-increased-by-40-last-year-and-theyre-about-to-get-a-lot-bigger/</w:t>
        </w:r>
      </w:hyperlink>
      <w:r>
        <w:t xml:space="preserve">.</w:t>
      </w:r>
    </w:p>
    <w:bookmarkEnd w:id="268"/>
    <w:bookmarkStart w:id="270" w:name="ref-levine2011"/>
    <w:p>
      <w:pPr>
        <w:pStyle w:val="Bibliography"/>
      </w:pPr>
      <w:r>
        <w:t xml:space="preserve">Levine, R. (2011)</w:t>
      </w:r>
      <w:r>
        <w:t xml:space="preserve"> </w:t>
      </w:r>
      <w:r>
        <w:t xml:space="preserve">‘</w:t>
      </w:r>
      <w:r>
        <w:t xml:space="preserve">How the internet has all but destroyed the market for films, music and newspapers</w:t>
      </w:r>
      <w:r>
        <w:t xml:space="preserve">’</w:t>
      </w:r>
      <w:r>
        <w:t xml:space="preserve">. Available at:</w:t>
      </w:r>
      <w:r>
        <w:t xml:space="preserve"> </w:t>
      </w:r>
      <w:hyperlink r:id="rId269">
        <w:r>
          <w:rPr>
            <w:rStyle w:val="Hyperlink"/>
          </w:rPr>
          <w:t xml:space="preserve">https://www.theguardian.com/media/2011/aug/14/robert-levine-digital-free-ride</w:t>
        </w:r>
      </w:hyperlink>
      <w:r>
        <w:t xml:space="preserve"> </w:t>
      </w:r>
      <w:r>
        <w:t xml:space="preserve">(Accessed: 23 March 2021).</w:t>
      </w:r>
    </w:p>
    <w:bookmarkEnd w:id="270"/>
    <w:bookmarkStart w:id="272" w:name="ref-lewin1946"/>
    <w:p>
      <w:pPr>
        <w:pStyle w:val="Bibliography"/>
      </w:pPr>
      <w:r>
        <w:t xml:space="preserve">Lewin, K. (1946)</w:t>
      </w:r>
      <w:r>
        <w:t xml:space="preserve"> </w:t>
      </w:r>
      <w:r>
        <w:t xml:space="preserve">‘</w:t>
      </w:r>
      <w:r>
        <w:t xml:space="preserve">Action Research and Minority Problems</w:t>
      </w:r>
      <w:r>
        <w:t xml:space="preserve">’</w:t>
      </w:r>
      <w:r>
        <w:t xml:space="preserve">,</w:t>
      </w:r>
      <w:r>
        <w:t xml:space="preserve"> </w:t>
      </w:r>
      <w:r>
        <w:rPr>
          <w:iCs/>
          <w:i/>
        </w:rPr>
        <w:t xml:space="preserve">Journal of Social Issues</w:t>
      </w:r>
      <w:r>
        <w:t xml:space="preserve">, 2(4), pp. 34–46. doi:</w:t>
      </w:r>
      <w:r>
        <w:t xml:space="preserve"> </w:t>
      </w:r>
      <w:hyperlink r:id="rId271">
        <w:r>
          <w:rPr>
            <w:rStyle w:val="Hyperlink"/>
          </w:rPr>
          <w:t xml:space="preserve">10.1111/j.1540-4560.1946.tb02295.x</w:t>
        </w:r>
      </w:hyperlink>
      <w:r>
        <w:t xml:space="preserve">.</w:t>
      </w:r>
    </w:p>
    <w:bookmarkEnd w:id="272"/>
    <w:bookmarkStart w:id="274" w:name="ref-li2009"/>
    <w:p>
      <w:pPr>
        <w:pStyle w:val="Bibliography"/>
      </w:pPr>
      <w:r>
        <w:t xml:space="preserve">Li, I. (2009)</w:t>
      </w:r>
      <w:r>
        <w:t xml:space="preserve"> </w:t>
      </w:r>
      <w:r>
        <w:t xml:space="preserve">‘</w:t>
      </w:r>
      <w:r>
        <w:t xml:space="preserve">Designing Personal Informatics Applications and Tools that Facilitate Monitoring of Behaviors</w:t>
      </w:r>
      <w:r>
        <w:t xml:space="preserve">’</w:t>
      </w:r>
      <w:r>
        <w:t xml:space="preserve">,</w:t>
      </w:r>
      <w:r>
        <w:t xml:space="preserve"> </w:t>
      </w:r>
      <w:r>
        <w:rPr>
          <w:iCs/>
          <w:i/>
        </w:rPr>
        <w:t xml:space="preserve">Uist</w:t>
      </w:r>
      <w:r>
        <w:t xml:space="preserve">. Available at:</w:t>
      </w:r>
      <w:r>
        <w:t xml:space="preserve"> </w:t>
      </w:r>
      <w:hyperlink r:id="rId273">
        <w:r>
          <w:rPr>
            <w:rStyle w:val="Hyperlink"/>
          </w:rPr>
          <w:t xml:space="preserve">http://citeseerx.ist.psu.edu/viewdoc/summary?doi=10.1.1.232.8536</w:t>
        </w:r>
      </w:hyperlink>
      <w:r>
        <w:t xml:space="preserve">.</w:t>
      </w:r>
    </w:p>
    <w:bookmarkEnd w:id="274"/>
    <w:bookmarkStart w:id="276"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275">
        <w:r>
          <w:rPr>
            <w:rStyle w:val="Hyperlink"/>
          </w:rPr>
          <w:t xml:space="preserve">10.1145/1753846.1754181</w:t>
        </w:r>
      </w:hyperlink>
      <w:r>
        <w:t xml:space="preserve">.</w:t>
      </w:r>
    </w:p>
    <w:bookmarkEnd w:id="276"/>
    <w:bookmarkStart w:id="278" w:name="ref-lindley2018"/>
    <w:p>
      <w:pPr>
        <w:pStyle w:val="Bibliography"/>
      </w:pPr>
      <w:r>
        <w:t xml:space="preserve">Lindley, S. E.</w:t>
      </w:r>
      <w:r>
        <w:t xml:space="preserve"> </w:t>
      </w:r>
      <w:r>
        <w:rPr>
          <w:iCs/>
          <w:i/>
        </w:rPr>
        <w:t xml:space="preserve">et al.</w:t>
      </w:r>
      <w:r>
        <w:t xml:space="preserve"> </w:t>
      </w:r>
      <w:r>
        <w:t xml:space="preserve">(2018)</w:t>
      </w:r>
      <w:r>
        <w:t xml:space="preserve"> </w:t>
      </w:r>
      <w:r>
        <w:t xml:space="preserve">‘</w:t>
      </w:r>
      <w:r>
        <w:t xml:space="preserve">Exploring new metaphors for a networked world through the file biography</w:t>
      </w:r>
      <w:r>
        <w:t xml:space="preserve">’</w:t>
      </w:r>
      <w:r>
        <w:t xml:space="preserve">,</w:t>
      </w:r>
      <w:r>
        <w:t xml:space="preserve"> </w:t>
      </w:r>
      <w:r>
        <w:rPr>
          <w:iCs/>
          <w:i/>
        </w:rPr>
        <w:t xml:space="preserve">Conference on Human Factors in Computing Systems - Proceedings</w:t>
      </w:r>
      <w:r>
        <w:t xml:space="preserve">, 2018-April, pp. 1–12. doi:</w:t>
      </w:r>
      <w:r>
        <w:t xml:space="preserve"> </w:t>
      </w:r>
      <w:hyperlink r:id="rId277">
        <w:r>
          <w:rPr>
            <w:rStyle w:val="Hyperlink"/>
          </w:rPr>
          <w:t xml:space="preserve">10.1145/3173574.3173692</w:t>
        </w:r>
      </w:hyperlink>
      <w:r>
        <w:t xml:space="preserve">.</w:t>
      </w:r>
    </w:p>
    <w:bookmarkEnd w:id="278"/>
    <w:bookmarkStart w:id="280" w:name="ref-malone1983"/>
    <w:p>
      <w:pPr>
        <w:pStyle w:val="Bibliography"/>
      </w:pPr>
      <w:r>
        <w:t xml:space="preserve">Malone, T. W. (1983)</w:t>
      </w:r>
      <w:r>
        <w:t xml:space="preserve"> </w:t>
      </w:r>
      <w:r>
        <w:t xml:space="preserve">‘</w:t>
      </w:r>
      <w:r>
        <w:t xml:space="preserve">How do people organize their desks?: Implications for the design of office information systems</w:t>
      </w:r>
      <w:r>
        <w:t xml:space="preserve">’</w:t>
      </w:r>
      <w:r>
        <w:t xml:space="preserve">,</w:t>
      </w:r>
      <w:r>
        <w:t xml:space="preserve"> </w:t>
      </w:r>
      <w:r>
        <w:rPr>
          <w:iCs/>
          <w:i/>
        </w:rPr>
        <w:t xml:space="preserve">ACM Transactions on Information Systems</w:t>
      </w:r>
      <w:r>
        <w:t xml:space="preserve">, 1(1), pp. 99–112. doi:</w:t>
      </w:r>
      <w:r>
        <w:t xml:space="preserve"> </w:t>
      </w:r>
      <w:hyperlink r:id="rId279">
        <w:r>
          <w:rPr>
            <w:rStyle w:val="Hyperlink"/>
          </w:rPr>
          <w:t xml:space="preserve">10.1145/357423.357430</w:t>
        </w:r>
      </w:hyperlink>
      <w:r>
        <w:t xml:space="preserve">.</w:t>
      </w:r>
    </w:p>
    <w:bookmarkEnd w:id="280"/>
    <w:bookmarkStart w:id="282" w:name="ref-marshall2006"/>
    <w:p>
      <w:pPr>
        <w:pStyle w:val="Bibliography"/>
      </w:pPr>
      <w:r>
        <w:t xml:space="preserve">Marshall, C. C. and Jones, W. (2006)</w:t>
      </w:r>
      <w:r>
        <w:t xml:space="preserve"> </w:t>
      </w:r>
      <w:r>
        <w:t xml:space="preserve">‘</w:t>
      </w:r>
      <w:r>
        <w:t xml:space="preserve">Keeping encountered information</w:t>
      </w:r>
      <w:r>
        <w:t xml:space="preserve">’</w:t>
      </w:r>
      <w:r>
        <w:t xml:space="preserve">,</w:t>
      </w:r>
      <w:r>
        <w:t xml:space="preserve"> </w:t>
      </w:r>
      <w:r>
        <w:rPr>
          <w:iCs/>
          <w:i/>
        </w:rPr>
        <w:t xml:space="preserve">Communications of the ACM</w:t>
      </w:r>
      <w:r>
        <w:t xml:space="preserve">, 49(1), pp. 66–67. doi:</w:t>
      </w:r>
      <w:r>
        <w:t xml:space="preserve"> </w:t>
      </w:r>
      <w:hyperlink r:id="rId281">
        <w:r>
          <w:rPr>
            <w:rStyle w:val="Hyperlink"/>
          </w:rPr>
          <w:t xml:space="preserve">10.1145/1107458.1107493</w:t>
        </w:r>
      </w:hyperlink>
      <w:r>
        <w:t xml:space="preserve">.</w:t>
      </w:r>
    </w:p>
    <w:bookmarkEnd w:id="282"/>
    <w:bookmarkStart w:id="284" w:name="ref-mccullagh2009"/>
    <w:p>
      <w:pPr>
        <w:pStyle w:val="Bibliography"/>
      </w:pPr>
      <w:r>
        <w:t xml:space="preserve">McCullagh, K. (2009)</w:t>
      </w:r>
      <w:r>
        <w:t xml:space="preserve"> </w:t>
      </w:r>
      <w:r>
        <w:t xml:space="preserve">‘</w:t>
      </w:r>
      <w:r>
        <w:t xml:space="preserve">Protecting ’privacy’ through control of ’personal’ data processing: A flawed approach</w:t>
      </w:r>
      <w:r>
        <w:t xml:space="preserve">’</w:t>
      </w:r>
      <w:r>
        <w:t xml:space="preserve">,</w:t>
      </w:r>
      <w:r>
        <w:t xml:space="preserve"> </w:t>
      </w:r>
      <w:r>
        <w:rPr>
          <w:iCs/>
          <w:i/>
        </w:rPr>
        <w:t xml:space="preserve">International Review of Law, Computers and Technology</w:t>
      </w:r>
      <w:r>
        <w:t xml:space="preserve">, 23(1-2), pp. 13–24. doi:</w:t>
      </w:r>
      <w:r>
        <w:t xml:space="preserve"> </w:t>
      </w:r>
      <w:hyperlink r:id="rId283">
        <w:r>
          <w:rPr>
            <w:rStyle w:val="Hyperlink"/>
          </w:rPr>
          <w:t xml:space="preserve">10.1080/13600860902742562</w:t>
        </w:r>
      </w:hyperlink>
      <w:r>
        <w:t xml:space="preserve">.</w:t>
      </w:r>
    </w:p>
    <w:bookmarkEnd w:id="284"/>
    <w:bookmarkStart w:id="286" w:name="ref-millar2002"/>
    <w:p>
      <w:pPr>
        <w:pStyle w:val="Bibliography"/>
      </w:pPr>
      <w:r>
        <w:t xml:space="preserve">Millar, S. (2002)</w:t>
      </w:r>
      <w:r>
        <w:t xml:space="preserve"> </w:t>
      </w:r>
      <w:r>
        <w:t xml:space="preserve">‘</w:t>
      </w:r>
      <w:r>
        <w:t xml:space="preserve">UK singled out for criticism over protection of privacy</w:t>
      </w:r>
      <w:r>
        <w:t xml:space="preserve">’</w:t>
      </w:r>
      <w:r>
        <w:t xml:space="preserve">. Available at:</w:t>
      </w:r>
      <w:r>
        <w:t xml:space="preserve"> </w:t>
      </w:r>
      <w:hyperlink r:id="rId285">
        <w:r>
          <w:rPr>
            <w:rStyle w:val="Hyperlink"/>
          </w:rPr>
          <w:t xml:space="preserve">https://www.theguardian.com/technology/2002/sep/05/security.humanrights</w:t>
        </w:r>
      </w:hyperlink>
      <w:r>
        <w:t xml:space="preserve">.</w:t>
      </w:r>
    </w:p>
    <w:bookmarkEnd w:id="286"/>
    <w:bookmarkStart w:id="288"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287">
        <w:r>
          <w:rPr>
            <w:rStyle w:val="Hyperlink"/>
          </w:rPr>
          <w:t xml:space="preserve">10.5210/fm.v17i5.4013</w:t>
        </w:r>
      </w:hyperlink>
      <w:r>
        <w:t xml:space="preserve">.</w:t>
      </w:r>
    </w:p>
    <w:bookmarkEnd w:id="288"/>
    <w:bookmarkStart w:id="290"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289">
        <w:r>
          <w:rPr>
            <w:rStyle w:val="Hyperlink"/>
          </w:rPr>
          <w:t xml:space="preserve">10.2139/ssrn.2508051</w:t>
        </w:r>
      </w:hyperlink>
      <w:r>
        <w:t xml:space="preserve">.</w:t>
      </w:r>
    </w:p>
    <w:bookmarkEnd w:id="290"/>
    <w:bookmarkStart w:id="292" w:name="ref-murton2011"/>
    <w:p>
      <w:pPr>
        <w:pStyle w:val="Bibliography"/>
      </w:pPr>
      <w:r>
        <w:t xml:space="preserve">Murton, D. (2011)</w:t>
      </w:r>
      <w:r>
        <w:t xml:space="preserve"> </w:t>
      </w:r>
      <w:r>
        <w:t xml:space="preserve">‘</w:t>
      </w:r>
      <w:r>
        <w:t xml:space="preserve">A Brief History of the Evolution of Social Technology</w:t>
      </w:r>
      <w:r>
        <w:t xml:space="preserve">’</w:t>
      </w:r>
      <w:r>
        <w:t xml:space="preserve">. Available at:</w:t>
      </w:r>
      <w:r>
        <w:t xml:space="preserve"> </w:t>
      </w:r>
      <w:hyperlink r:id="rId291">
        <w:r>
          <w:rPr>
            <w:rStyle w:val="Hyperlink"/>
          </w:rPr>
          <w:t xml:space="preserve">https://www.scottmonty.com/2011/04/brief-history-of-evolution-of-social.html</w:t>
        </w:r>
      </w:hyperlink>
      <w:r>
        <w:t xml:space="preserve">.</w:t>
      </w:r>
    </w:p>
    <w:bookmarkEnd w:id="292"/>
    <w:bookmarkStart w:id="294" w:name="ref-mydata2017declaration"/>
    <w:p>
      <w:pPr>
        <w:pStyle w:val="Bibliography"/>
      </w:pPr>
      <w:r>
        <w:t xml:space="preserve">MyData (2017)</w:t>
      </w:r>
      <w:r>
        <w:t xml:space="preserve"> </w:t>
      </w:r>
      <w:r>
        <w:t xml:space="preserve">‘</w:t>
      </w:r>
      <w:r>
        <w:t xml:space="preserve">Declaration - MyData.org</w:t>
      </w:r>
      <w:r>
        <w:t xml:space="preserve">’</w:t>
      </w:r>
      <w:r>
        <w:t xml:space="preserve">. Available at:</w:t>
      </w:r>
      <w:r>
        <w:t xml:space="preserve"> </w:t>
      </w:r>
      <w:hyperlink r:id="rId293">
        <w:r>
          <w:rPr>
            <w:rStyle w:val="Hyperlink"/>
          </w:rPr>
          <w:t xml:space="preserve">https://mydata.org/declaration/</w:t>
        </w:r>
      </w:hyperlink>
      <w:r>
        <w:t xml:space="preserve"> </w:t>
      </w:r>
      <w:r>
        <w:t xml:space="preserve">(Accessed: 8 November 2019).</w:t>
      </w:r>
    </w:p>
    <w:bookmarkEnd w:id="294"/>
    <w:bookmarkStart w:id="296" w:name="ref-mydata2017comparison"/>
    <w:p>
      <w:pPr>
        <w:pStyle w:val="Bibliography"/>
      </w:pPr>
      <w:r>
        <w:t xml:space="preserve">‘</w:t>
      </w:r>
      <w:r>
        <w:t xml:space="preserve">MyData Comparison of Principles document</w:t>
      </w:r>
      <w:r>
        <w:t xml:space="preserve">’</w:t>
      </w:r>
      <w:r>
        <w:t xml:space="preserve"> </w:t>
      </w:r>
      <w:r>
        <w:t xml:space="preserve">(2017). Available at:</w:t>
      </w:r>
      <w:r>
        <w:t xml:space="preserve"> </w:t>
      </w:r>
      <w:hyperlink r:id="rId295">
        <w:r>
          <w:rPr>
            <w:rStyle w:val="Hyperlink"/>
          </w:rPr>
          <w:t xml:space="preserve">http://bit.ly/pd-principles</w:t>
        </w:r>
      </w:hyperlink>
      <w:r>
        <w:t xml:space="preserve">.</w:t>
      </w:r>
    </w:p>
    <w:bookmarkEnd w:id="296"/>
    <w:bookmarkStart w:id="298" w:name="ref-mydata2018"/>
    <w:p>
      <w:pPr>
        <w:pStyle w:val="Bibliography"/>
      </w:pPr>
      <w:r>
        <w:t xml:space="preserve">MyData.org (2018)</w:t>
      </w:r>
      <w:r>
        <w:t xml:space="preserve"> </w:t>
      </w:r>
      <w:r>
        <w:t xml:space="preserve">‘</w:t>
      </w:r>
      <w:r>
        <w:t xml:space="preserve">MyData - Who we are</w:t>
      </w:r>
      <w:r>
        <w:t xml:space="preserve">’</w:t>
      </w:r>
      <w:r>
        <w:t xml:space="preserve">. Available at:</w:t>
      </w:r>
      <w:r>
        <w:t xml:space="preserve"> </w:t>
      </w:r>
      <w:hyperlink r:id="rId297">
        <w:r>
          <w:rPr>
            <w:rStyle w:val="Hyperlink"/>
          </w:rPr>
          <w:t xml:space="preserve">https://mydata.org/about/</w:t>
        </w:r>
      </w:hyperlink>
      <w:r>
        <w:t xml:space="preserve">.</w:t>
      </w:r>
    </w:p>
    <w:bookmarkEnd w:id="298"/>
    <w:bookmarkStart w:id="299" w:name="ref-mydex2010"/>
    <w:p>
      <w:pPr>
        <w:pStyle w:val="Bibliography"/>
      </w:pPr>
      <w:r>
        <w:t xml:space="preserve">Mydex CIC (2010)</w:t>
      </w:r>
      <w:r>
        <w:t xml:space="preserve"> </w:t>
      </w:r>
      <w:r>
        <w:t xml:space="preserve">‘</w:t>
      </w:r>
      <w:r>
        <w:t xml:space="preserve">The Case for Personal Information Empowerment : The rise of the personal data store</w:t>
      </w:r>
      <w:r>
        <w:t xml:space="preserve">’</w:t>
      </w:r>
      <w:r>
        <w:t xml:space="preserve">,</w:t>
      </w:r>
      <w:r>
        <w:t xml:space="preserve"> </w:t>
      </w:r>
      <w:r>
        <w:rPr>
          <w:iCs/>
          <w:i/>
        </w:rPr>
        <w:t xml:space="preserve">World</w:t>
      </w:r>
      <w:r>
        <w:t xml:space="preserve">, pp. 1–44.</w:t>
      </w:r>
    </w:p>
    <w:bookmarkEnd w:id="299"/>
    <w:bookmarkStart w:id="301" w:name="ref-mytimeline"/>
    <w:p>
      <w:pPr>
        <w:pStyle w:val="Bibliography"/>
      </w:pPr>
      <w:r>
        <w:t xml:space="preserve">‘</w:t>
      </w:r>
      <w:r>
        <w:t xml:space="preserve">myTimeline</w:t>
      </w:r>
      <w:r>
        <w:t xml:space="preserve">’</w:t>
      </w:r>
      <w:r>
        <w:t xml:space="preserve"> </w:t>
      </w:r>
      <w:r>
        <w:t xml:space="preserve">(2018). Available at:</w:t>
      </w:r>
      <w:r>
        <w:t xml:space="preserve"> </w:t>
      </w:r>
      <w:hyperlink r:id="rId300">
        <w:r>
          <w:rPr>
            <w:rStyle w:val="Hyperlink"/>
          </w:rPr>
          <w:t xml:space="preserve">https://www.timelineinc.com/</w:t>
        </w:r>
      </w:hyperlink>
      <w:r>
        <w:t xml:space="preserve"> </w:t>
      </w:r>
      <w:r>
        <w:t xml:space="preserve">(Accessed: 23 March 2021).</w:t>
      </w:r>
    </w:p>
    <w:bookmarkEnd w:id="301"/>
    <w:bookmarkStart w:id="302" w:name="ref-nadeem2007"/>
    <w:p>
      <w:pPr>
        <w:pStyle w:val="Bibliography"/>
      </w:pPr>
      <w:r>
        <w:t xml:space="preserve">Nadeem, D. and Sauermann, L. (2007)</w:t>
      </w:r>
      <w:r>
        <w:t xml:space="preserve"> </w:t>
      </w:r>
      <w:r>
        <w:t xml:space="preserve">‘</w:t>
      </w:r>
      <w:r>
        <w:t xml:space="preserve">From Philosophy and Mental-Models to Semantic Desktop Research: Theoretical Overview</w:t>
      </w:r>
      <w:r>
        <w:t xml:space="preserve">’</w:t>
      </w:r>
      <w:r>
        <w:t xml:space="preserve">.</w:t>
      </w:r>
    </w:p>
    <w:bookmarkEnd w:id="302"/>
    <w:bookmarkStart w:id="303" w:name="ref-neef2015"/>
    <w:p>
      <w:pPr>
        <w:pStyle w:val="Bibliography"/>
      </w:pPr>
      <w:r>
        <w:t xml:space="preserve">Neef, D. (2015)</w:t>
      </w:r>
      <w:r>
        <w:t xml:space="preserve"> </w:t>
      </w:r>
      <w:r>
        <w:rPr>
          <w:iCs/>
          <w:i/>
        </w:rPr>
        <w:t xml:space="preserve">Digital exhaust: what everyone should know about big data, digitization and digitally driven innovation</w:t>
      </w:r>
      <w:r>
        <w:t xml:space="preserve">. Pearson Education.</w:t>
      </w:r>
    </w:p>
    <w:bookmarkEnd w:id="303"/>
    <w:bookmarkStart w:id="304" w:name="ref-bolt1978"/>
    <w:p>
      <w:pPr>
        <w:pStyle w:val="Bibliography"/>
      </w:pPr>
      <w:r>
        <w:t xml:space="preserve">Negroponte, N. and Bolt, R. A. (1978)</w:t>
      </w:r>
      <w:r>
        <w:t xml:space="preserve"> </w:t>
      </w:r>
      <w:r>
        <w:rPr>
          <w:iCs/>
          <w:i/>
        </w:rPr>
        <w:t xml:space="preserve">Spatial data management system</w:t>
      </w:r>
      <w:r>
        <w:t xml:space="preserve">. MASSACHUSETTS INST OF TECH CAMBRIDGE ARCHITECTURE MACHINE GROUP.</w:t>
      </w:r>
    </w:p>
    <w:bookmarkEnd w:id="304"/>
    <w:bookmarkStart w:id="306" w:name="ref-nelson2006"/>
    <w:p>
      <w:pPr>
        <w:pStyle w:val="Bibliography"/>
      </w:pPr>
      <w:r>
        <w:t xml:space="preserve">Nelson, T. (2006)</w:t>
      </w:r>
      <w:r>
        <w:t xml:space="preserve"> </w:t>
      </w:r>
      <w:r>
        <w:t xml:space="preserve">‘</w:t>
      </w:r>
      <w:r>
        <w:t xml:space="preserve">Lost in hyperspace</w:t>
      </w:r>
      <w:r>
        <w:t xml:space="preserve">’</w:t>
      </w:r>
      <w:r>
        <w:t xml:space="preserve">,</w:t>
      </w:r>
      <w:r>
        <w:t xml:space="preserve"> </w:t>
      </w:r>
      <w:r>
        <w:rPr>
          <w:iCs/>
          <w:i/>
        </w:rPr>
        <w:t xml:space="preserve">New Scientist</w:t>
      </w:r>
      <w:r>
        <w:t xml:space="preserve">, 191(2561). doi:</w:t>
      </w:r>
      <w:r>
        <w:t xml:space="preserve"> </w:t>
      </w:r>
      <w:hyperlink r:id="rId305">
        <w:r>
          <w:rPr>
            <w:rStyle w:val="Hyperlink"/>
          </w:rPr>
          <w:t xml:space="preserve">10.1002/elsc.200620112</w:t>
        </w:r>
      </w:hyperlink>
      <w:r>
        <w:t xml:space="preserve">.</w:t>
      </w:r>
    </w:p>
    <w:bookmarkEnd w:id="306"/>
    <w:bookmarkStart w:id="308" w:name="ref-nelson1965"/>
    <w:p>
      <w:pPr>
        <w:pStyle w:val="Bibliography"/>
      </w:pPr>
      <w:r>
        <w:t xml:space="preserve">Nelson, T. H. (1965)</w:t>
      </w:r>
      <w:r>
        <w:t xml:space="preserve"> </w:t>
      </w:r>
      <w:r>
        <w:t xml:space="preserve">‘</w:t>
      </w:r>
      <w:r>
        <w:t xml:space="preserve">Complex information processing</w:t>
      </w:r>
      <w:r>
        <w:t xml:space="preserve">’</w:t>
      </w:r>
      <w:r>
        <w:t xml:space="preserve">, pp. 84–100. doi:</w:t>
      </w:r>
      <w:r>
        <w:t xml:space="preserve"> </w:t>
      </w:r>
      <w:hyperlink r:id="rId307">
        <w:r>
          <w:rPr>
            <w:rStyle w:val="Hyperlink"/>
          </w:rPr>
          <w:t xml:space="preserve">10.1145/800197.806036</w:t>
        </w:r>
      </w:hyperlink>
      <w:r>
        <w:t xml:space="preserve">.</w:t>
      </w:r>
    </w:p>
    <w:bookmarkEnd w:id="308"/>
    <w:bookmarkStart w:id="310" w:name="ref-odonnell2020"/>
    <w:p>
      <w:pPr>
        <w:pStyle w:val="Bibliography"/>
      </w:pPr>
      <w:r>
        <w:t xml:space="preserve">O’Donnell, B. (2020)</w:t>
      </w:r>
      <w:r>
        <w:t xml:space="preserve"> </w:t>
      </w:r>
      <w:r>
        <w:t xml:space="preserve">‘</w:t>
      </w:r>
      <w:r>
        <w:t xml:space="preserve">Zoom, the office and the future: What will work look like after coronavirus?</w:t>
      </w:r>
      <w:r>
        <w:t xml:space="preserve">’</w:t>
      </w:r>
      <w:r>
        <w:t xml:space="preserve"> Available at:</w:t>
      </w:r>
      <w:r>
        <w:t xml:space="preserve"> </w:t>
      </w:r>
      <w:hyperlink r:id="rId309">
        <w:r>
          <w:rPr>
            <w:rStyle w:val="Hyperlink"/>
          </w:rPr>
          <w:t xml:space="preserve">https://eu.usatoday.com/story/tech/columnist/2020/09/07/zoom-work-from-home-future-office-after-coronavirus/5680284002/</w:t>
        </w:r>
      </w:hyperlink>
      <w:r>
        <w:t xml:space="preserve">.</w:t>
      </w:r>
    </w:p>
    <w:bookmarkEnd w:id="310"/>
    <w:bookmarkStart w:id="311" w:name="ref-o2001"/>
    <w:p>
      <w:pPr>
        <w:pStyle w:val="Bibliography"/>
      </w:pPr>
      <w:r>
        <w:t xml:space="preserve">O’Donoghue, T. and Rabin, M. (2001)</w:t>
      </w:r>
      <w:r>
        <w:t xml:space="preserve"> </w:t>
      </w:r>
      <w:r>
        <w:t xml:space="preserve">‘</w:t>
      </w:r>
      <w:r>
        <w:t xml:space="preserve">Choice and procrastination</w:t>
      </w:r>
      <w:r>
        <w:t xml:space="preserve">’</w:t>
      </w:r>
      <w:r>
        <w:t xml:space="preserve">,</w:t>
      </w:r>
      <w:r>
        <w:t xml:space="preserve"> </w:t>
      </w:r>
      <w:r>
        <w:rPr>
          <w:iCs/>
          <w:i/>
        </w:rPr>
        <w:t xml:space="preserve">The Quarterly Journal of Economics</w:t>
      </w:r>
      <w:r>
        <w:t xml:space="preserve">. MIT Press, 116(1), pp. 121–160.</w:t>
      </w:r>
    </w:p>
    <w:bookmarkEnd w:id="311"/>
    <w:bookmarkStart w:id="313" w:name="ref-odom2018"/>
    <w:p>
      <w:pPr>
        <w:pStyle w:val="Bibliography"/>
      </w:pPr>
      <w:r>
        <w:t xml:space="preserve">Odom, W.</w:t>
      </w:r>
      <w:r>
        <w:t xml:space="preserve"> </w:t>
      </w:r>
      <w:r>
        <w:rPr>
          <w:iCs/>
          <w:i/>
        </w:rPr>
        <w:t xml:space="preserve">et al.</w:t>
      </w:r>
      <w:r>
        <w:t xml:space="preserve"> </w:t>
      </w:r>
      <w:r>
        <w:t xml:space="preserve">(2018)</w:t>
      </w:r>
      <w:r>
        <w:t xml:space="preserve"> </w:t>
      </w:r>
      <w:r>
        <w:t xml:space="preserve">‘</w:t>
      </w:r>
      <w:r>
        <w:t xml:space="preserve">Time, Temporality, and Slowness</w:t>
      </w:r>
      <w:r>
        <w:t xml:space="preserve">’</w:t>
      </w:r>
      <w:r>
        <w:t xml:space="preserve">, pp. 383–386. doi:</w:t>
      </w:r>
      <w:r>
        <w:t xml:space="preserve"> </w:t>
      </w:r>
      <w:hyperlink r:id="rId312">
        <w:r>
          <w:rPr>
            <w:rStyle w:val="Hyperlink"/>
          </w:rPr>
          <w:t xml:space="preserve">10.1145/3197391.3197392</w:t>
        </w:r>
      </w:hyperlink>
      <w:r>
        <w:t xml:space="preserve">.</w:t>
      </w:r>
    </w:p>
    <w:bookmarkEnd w:id="313"/>
    <w:bookmarkStart w:id="315"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314">
        <w:r>
          <w:rPr>
            <w:rStyle w:val="Hyperlink"/>
          </w:rPr>
          <w:t xml:space="preserve">https://www.oecd.org/digital/ieconomy/oecdguidelinesontheprotectionofprivacyandtransborderflowsofpersonaldata.htm</w:t>
        </w:r>
      </w:hyperlink>
      <w:r>
        <w:t xml:space="preserve">.</w:t>
      </w:r>
    </w:p>
    <w:bookmarkEnd w:id="315"/>
    <w:bookmarkStart w:id="317" w:name="ref-perez2018"/>
    <w:p>
      <w:pPr>
        <w:pStyle w:val="Bibliography"/>
      </w:pPr>
      <w:r>
        <w:t xml:space="preserve">Perez, S. (2018)</w:t>
      </w:r>
      <w:r>
        <w:t xml:space="preserve"> </w:t>
      </w:r>
      <w:r>
        <w:t xml:space="preserve">‘</w:t>
      </w:r>
      <w:r>
        <w:t xml:space="preserve">Facebook is shutting down Friend List Feeds</w:t>
      </w:r>
      <w:r>
        <w:t xml:space="preserve">’</w:t>
      </w:r>
      <w:r>
        <w:t xml:space="preserve">. Available at:</w:t>
      </w:r>
      <w:r>
        <w:t xml:space="preserve"> </w:t>
      </w:r>
      <w:hyperlink r:id="rId316">
        <w:r>
          <w:rPr>
            <w:rStyle w:val="Hyperlink"/>
          </w:rPr>
          <w:t xml:space="preserve">https://techcrunch.com/2018/08/09/facebook-is-shutting-down-friend-list-feeds-today/</w:t>
        </w:r>
      </w:hyperlink>
      <w:r>
        <w:t xml:space="preserve">.</w:t>
      </w:r>
    </w:p>
    <w:bookmarkEnd w:id="317"/>
    <w:bookmarkStart w:id="318" w:name="ref-por1997"/>
    <w:p>
      <w:pPr>
        <w:pStyle w:val="Bibliography"/>
      </w:pPr>
      <w:r>
        <w:t xml:space="preserve">Pór, G. (1997)</w:t>
      </w:r>
      <w:r>
        <w:t xml:space="preserve"> </w:t>
      </w:r>
      <w:r>
        <w:t xml:space="preserve">‘</w:t>
      </w:r>
      <w:r>
        <w:t xml:space="preserve">Designing Knowledge Ecosystems for Communities of Practice</w:t>
      </w:r>
      <w:r>
        <w:t xml:space="preserve">’</w:t>
      </w:r>
      <w:r>
        <w:t xml:space="preserve">, in</w:t>
      </w:r>
      <w:r>
        <w:t xml:space="preserve"> </w:t>
      </w:r>
      <w:r>
        <w:rPr>
          <w:iCs/>
          <w:i/>
        </w:rPr>
        <w:t xml:space="preserve">Advancing organizational capability via knowledge management</w:t>
      </w:r>
      <w:r>
        <w:t xml:space="preserve">.</w:t>
      </w:r>
    </w:p>
    <w:bookmarkEnd w:id="318"/>
    <w:bookmarkStart w:id="320" w:name="ref-priceball2021"/>
    <w:p>
      <w:pPr>
        <w:pStyle w:val="Bibliography"/>
      </w:pPr>
      <w:r>
        <w:t xml:space="preserve">Price Ball, M. (no date)</w:t>
      </w:r>
      <w:r>
        <w:t xml:space="preserve"> </w:t>
      </w:r>
      <w:r>
        <w:t xml:space="preserve">‘</w:t>
      </w:r>
      <w:r>
        <w:t xml:space="preserve">About Us</w:t>
      </w:r>
      <w:r>
        <w:t xml:space="preserve">’</w:t>
      </w:r>
      <w:r>
        <w:t xml:space="preserve">. Available at:</w:t>
      </w:r>
      <w:r>
        <w:t xml:space="preserve"> </w:t>
      </w:r>
      <w:hyperlink r:id="rId319">
        <w:r>
          <w:rPr>
            <w:rStyle w:val="Hyperlink"/>
          </w:rPr>
          <w:t xml:space="preserve">https://www.openhumans.org/about/</w:t>
        </w:r>
      </w:hyperlink>
      <w:r>
        <w:t xml:space="preserve"> </w:t>
      </w:r>
      <w:r>
        <w:t xml:space="preserve">(Accessed: 31 March 2021).</w:t>
      </w:r>
    </w:p>
    <w:bookmarkEnd w:id="320"/>
    <w:bookmarkStart w:id="321" w:name="ref-puussaar2017"/>
    <w:p>
      <w:pPr>
        <w:pStyle w:val="Bibliography"/>
      </w:pPr>
      <w:r>
        <w:t xml:space="preserve">Puussaar, A., Clear, A. K. and Wright, P. (2017)</w:t>
      </w:r>
      <w:r>
        <w:t xml:space="preserve"> </w:t>
      </w:r>
      <w:r>
        <w:t xml:space="preserve">‘</w:t>
      </w:r>
      <w:r>
        <w:t xml:space="preserve">Enhancing personal informatics through social sensemaking</w:t>
      </w:r>
      <w:r>
        <w:t xml:space="preserve">’</w:t>
      </w:r>
      <w:r>
        <w:t xml:space="preserve">, in</w:t>
      </w:r>
      <w:r>
        <w:t xml:space="preserve"> </w:t>
      </w:r>
      <w:r>
        <w:rPr>
          <w:iCs/>
          <w:i/>
        </w:rPr>
        <w:t xml:space="preserve">Proceedings of the 2017 CHI conference on human factors in computing systems</w:t>
      </w:r>
      <w:r>
        <w:t xml:space="preserve">, pp. 6936–6942.</w:t>
      </w:r>
    </w:p>
    <w:bookmarkEnd w:id="321"/>
    <w:bookmarkStart w:id="322" w:name="ref-raskin2000"/>
    <w:p>
      <w:pPr>
        <w:pStyle w:val="Bibliography"/>
      </w:pPr>
      <w:r>
        <w:t xml:space="preserve">Raskin, J. (2000)</w:t>
      </w:r>
      <w:r>
        <w:t xml:space="preserve"> </w:t>
      </w:r>
      <w:r>
        <w:rPr>
          <w:iCs/>
          <w:i/>
        </w:rPr>
        <w:t xml:space="preserve">The humane interface: new directions for designing interactive systems</w:t>
      </w:r>
      <w:r>
        <w:t xml:space="preserve">. Addison-Wesley Professional.</w:t>
      </w:r>
    </w:p>
    <w:bookmarkEnd w:id="322"/>
    <w:bookmarkStart w:id="323" w:name="ref-rivera2012"/>
    <w:p>
      <w:pPr>
        <w:pStyle w:val="Bibliography"/>
      </w:pPr>
      <w:r>
        <w:t xml:space="preserve">Rivera-Pelayo, V.</w:t>
      </w:r>
      <w:r>
        <w:t xml:space="preserve"> </w:t>
      </w:r>
      <w:r>
        <w:rPr>
          <w:iCs/>
          <w:i/>
        </w:rPr>
        <w:t xml:space="preserve">et al.</w:t>
      </w:r>
      <w:r>
        <w:t xml:space="preserve"> </w:t>
      </w:r>
      <w:r>
        <w:t xml:space="preserve">(2012)</w:t>
      </w:r>
      <w:r>
        <w:t xml:space="preserve"> </w:t>
      </w:r>
      <w:r>
        <w:t xml:space="preserve">‘</w:t>
      </w:r>
      <w:r>
        <w:t xml:space="preserve">A framework for applying Quantified Self approaches to support reflective learning</w:t>
      </w:r>
      <w:r>
        <w:t xml:space="preserve">’</w:t>
      </w:r>
      <w:r>
        <w:t xml:space="preserve">,</w:t>
      </w:r>
      <w:r>
        <w:t xml:space="preserve"> </w:t>
      </w:r>
      <w:r>
        <w:rPr>
          <w:iCs/>
          <w:i/>
        </w:rPr>
        <w:t xml:space="preserve">Proceedings of the IADIS International Conference Mobile Learning 2012, ML 2012</w:t>
      </w:r>
      <w:r>
        <w:t xml:space="preserve">, pp. 123–131.</w:t>
      </w:r>
    </w:p>
    <w:bookmarkEnd w:id="323"/>
    <w:bookmarkStart w:id="325" w:name="ref-roche2011"/>
    <w:p>
      <w:pPr>
        <w:pStyle w:val="Bibliography"/>
      </w:pPr>
      <w:r>
        <w:t xml:space="preserve">Roche, M. (2011)</w:t>
      </w:r>
      <w:r>
        <w:t xml:space="preserve"> </w:t>
      </w:r>
      <w:r>
        <w:t xml:space="preserve">‘</w:t>
      </w:r>
      <w:r>
        <w:t xml:space="preserve">Full internet ban for sex offenders ruled unlawful</w:t>
      </w:r>
      <w:r>
        <w:t xml:space="preserve">’</w:t>
      </w:r>
      <w:r>
        <w:t xml:space="preserve">. Available at:</w:t>
      </w:r>
      <w:r>
        <w:t xml:space="preserve"> </w:t>
      </w:r>
      <w:hyperlink r:id="rId324">
        <w:r>
          <w:rPr>
            <w:rStyle w:val="Hyperlink"/>
          </w:rPr>
          <w:t xml:space="preserve">https://ukhumanrightsblog.com/2011/08/12/full-internet-ban-for-sex-offenders-ruled-unlawful/</w:t>
        </w:r>
      </w:hyperlink>
      <w:r>
        <w:t xml:space="preserve"> </w:t>
      </w:r>
      <w:r>
        <w:t xml:space="preserve">(Accessed: 23 March 2021).</w:t>
      </w:r>
    </w:p>
    <w:bookmarkEnd w:id="325"/>
    <w:bookmarkStart w:id="327" w:name="ref-rogers2006"/>
    <w:p>
      <w:pPr>
        <w:pStyle w:val="Bibliography"/>
      </w:pPr>
      <w:r>
        <w:t xml:space="preserve">Rogers, Y. (2006)</w:t>
      </w:r>
      <w:r>
        <w:t xml:space="preserve"> </w:t>
      </w:r>
      <w:r>
        <w:t xml:space="preserve">‘</w:t>
      </w:r>
      <w:r>
        <w:t xml:space="preserve">Moving on from Weiser’s Vision of Calm Computing: Engaging UbiComp Experiences</w:t>
      </w:r>
      <w:r>
        <w:t xml:space="preserve">’</w:t>
      </w:r>
      <w:r>
        <w:t xml:space="preserve">,</w:t>
      </w:r>
      <w:r>
        <w:t xml:space="preserve"> </w:t>
      </w:r>
      <w:r>
        <w:rPr>
          <w:iCs/>
          <w:i/>
        </w:rPr>
        <w:t xml:space="preserve">LNCS</w:t>
      </w:r>
      <w:r>
        <w:t xml:space="preserve">, 4206, pp. 404–421. Available at:</w:t>
      </w:r>
      <w:r>
        <w:t xml:space="preserve"> </w:t>
      </w:r>
      <w:hyperlink r:id="rId326">
        <w:r>
          <w:rPr>
            <w:rStyle w:val="Hyperlink"/>
          </w:rPr>
          <w:t xml:space="preserve">http://www.inf.ufg.br/$\sim$vagner/courses/mobilecomputing/docs/papers/03-Rogers_Ubicomp06.pdf</w:t>
        </w:r>
      </w:hyperlink>
      <w:r>
        <w:t xml:space="preserve">.</w:t>
      </w:r>
    </w:p>
    <w:bookmarkEnd w:id="327"/>
    <w:bookmarkStart w:id="329" w:name="ref-ross2005"/>
    <w:p>
      <w:pPr>
        <w:pStyle w:val="Bibliography"/>
      </w:pPr>
      <w:r>
        <w:t xml:space="preserve">Ross, G. (2005)</w:t>
      </w:r>
      <w:r>
        <w:t xml:space="preserve"> </w:t>
      </w:r>
      <w:r>
        <w:t xml:space="preserve">‘</w:t>
      </w:r>
      <w:r>
        <w:t xml:space="preserve">An introduction to Tim Berners-Lee’s Semantic Web</w:t>
      </w:r>
      <w:r>
        <w:t xml:space="preserve">’</w:t>
      </w:r>
      <w:r>
        <w:t xml:space="preserve">. Available at:</w:t>
      </w:r>
      <w:r>
        <w:t xml:space="preserve"> </w:t>
      </w:r>
      <w:hyperlink r:id="rId328">
        <w:r>
          <w:rPr>
            <w:rStyle w:val="Hyperlink"/>
          </w:rPr>
          <w:t xml:space="preserve">https://www.techrepublic.com/article/an-introduction-to-tim-berners-lees-semantic-web/</w:t>
        </w:r>
      </w:hyperlink>
      <w:r>
        <w:t xml:space="preserve">.</w:t>
      </w:r>
    </w:p>
    <w:bookmarkEnd w:id="329"/>
    <w:bookmarkStart w:id="331" w:name="ref-saha2003"/>
    <w:p>
      <w:pPr>
        <w:pStyle w:val="Bibliography"/>
      </w:pPr>
      <w:r>
        <w:t xml:space="preserve">Saha, D. and Mukherjee, A. (2003)</w:t>
      </w:r>
      <w:r>
        <w:t xml:space="preserve"> </w:t>
      </w:r>
      <w:r>
        <w:t xml:space="preserve">‘</w:t>
      </w:r>
      <w:r>
        <w:t xml:space="preserve">Pervasive computing: A paradigm for the 21st century</w:t>
      </w:r>
      <w:r>
        <w:t xml:space="preserve">’</w:t>
      </w:r>
      <w:r>
        <w:t xml:space="preserve">. IEEE. doi:</w:t>
      </w:r>
      <w:r>
        <w:t xml:space="preserve"> </w:t>
      </w:r>
      <w:hyperlink r:id="rId330">
        <w:r>
          <w:rPr>
            <w:rStyle w:val="Hyperlink"/>
          </w:rPr>
          <w:t xml:space="preserve">10.1109/MC.2003.1185214</w:t>
        </w:r>
      </w:hyperlink>
      <w:r>
        <w:t xml:space="preserve">.</w:t>
      </w:r>
    </w:p>
    <w:bookmarkEnd w:id="331"/>
    <w:bookmarkStart w:id="332" w:name="ref-sauermann2005"/>
    <w:p>
      <w:pPr>
        <w:pStyle w:val="Bibliography"/>
      </w:pPr>
      <w:r>
        <w:t xml:space="preserve">Sauermann, L., Bernardi, A. and Dengel, A. (2005)</w:t>
      </w:r>
      <w:r>
        <w:t xml:space="preserve"> </w:t>
      </w:r>
      <w:r>
        <w:t xml:space="preserve">‘</w:t>
      </w:r>
      <w:r>
        <w:t xml:space="preserve">Overview and outlook on the semantic desktop</w:t>
      </w:r>
      <w:r>
        <w:t xml:space="preserve">’</w:t>
      </w:r>
      <w:r>
        <w:t xml:space="preserve">, in</w:t>
      </w:r>
      <w:r>
        <w:t xml:space="preserve"> </w:t>
      </w:r>
      <w:r>
        <w:rPr>
          <w:iCs/>
          <w:i/>
        </w:rPr>
        <w:t xml:space="preserve">CEUR workshop proceedings</w:t>
      </w:r>
      <w:r>
        <w:t xml:space="preserve">.</w:t>
      </w:r>
    </w:p>
    <w:bookmarkEnd w:id="332"/>
    <w:bookmarkStart w:id="334" w:name="ref-schumacher2008"/>
    <w:p>
      <w:pPr>
        <w:pStyle w:val="Bibliography"/>
      </w:pPr>
      <w:r>
        <w:t xml:space="preserve">Schumacher, K., Sintek, M. and Sauermann, L. (2008)</w:t>
      </w:r>
      <w:r>
        <w:t xml:space="preserve"> </w:t>
      </w:r>
      <w:r>
        <w:t xml:space="preserve">‘</w:t>
      </w:r>
      <w:r>
        <w:t xml:space="preserve">Combining fact and document retrieval with spreading activation for semantic desktop search</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569–583. doi:</w:t>
      </w:r>
      <w:r>
        <w:t xml:space="preserve"> </w:t>
      </w:r>
      <w:hyperlink r:id="rId333">
        <w:r>
          <w:rPr>
            <w:rStyle w:val="Hyperlink"/>
          </w:rPr>
          <w:t xml:space="preserve">10.1007/978-3-540-68234-9_42</w:t>
        </w:r>
      </w:hyperlink>
      <w:r>
        <w:t xml:space="preserve">.</w:t>
      </w:r>
    </w:p>
    <w:bookmarkEnd w:id="334"/>
    <w:bookmarkStart w:id="336" w:name="ref-searls2008"/>
    <w:p>
      <w:pPr>
        <w:pStyle w:val="Bibliography"/>
      </w:pPr>
      <w:r>
        <w:t xml:space="preserve">Searls, D. (2008)</w:t>
      </w:r>
      <w:r>
        <w:t xml:space="preserve"> </w:t>
      </w:r>
      <w:r>
        <w:t xml:space="preserve">‘</w:t>
      </w:r>
      <w:r>
        <w:t xml:space="preserve">The Intention Economy: What Happens When Customers Get Real Power</w:t>
      </w:r>
      <w:r>
        <w:t xml:space="preserve">’</w:t>
      </w:r>
      <w:r>
        <w:t xml:space="preserve">. Available at:</w:t>
      </w:r>
      <w:r>
        <w:t xml:space="preserve"> </w:t>
      </w:r>
      <w:hyperlink r:id="rId335">
        <w:r>
          <w:rPr>
            <w:rStyle w:val="Hyperlink"/>
          </w:rPr>
          <w:t xml:space="preserve">https://web.archive.org/web/20101226073246/http://cyber.law.harvard.edu/sites/cyber.law.harvard.edu/files/2009_03_24_lunchtalk.ppt</w:t>
        </w:r>
      </w:hyperlink>
      <w:r>
        <w:t xml:space="preserve">.</w:t>
      </w:r>
    </w:p>
    <w:bookmarkEnd w:id="336"/>
    <w:bookmarkStart w:id="338" w:name="ref-searls2012"/>
    <w:p>
      <w:pPr>
        <w:pStyle w:val="Bibliography"/>
      </w:pPr>
      <w:r>
        <w:t xml:space="preserve">Searls, D. (2012)</w:t>
      </w:r>
      <w:r>
        <w:t xml:space="preserve"> </w:t>
      </w:r>
      <w:r>
        <w:rPr>
          <w:iCs/>
          <w:i/>
        </w:rPr>
        <w:t xml:space="preserve">The intention economy: when customers take charge</w:t>
      </w:r>
      <w:r>
        <w:t xml:space="preserve">. Harvard Business Press (04), pp. 50-2168-50-2168. doi:</w:t>
      </w:r>
      <w:r>
        <w:t xml:space="preserve"> </w:t>
      </w:r>
      <w:hyperlink r:id="rId337">
        <w:r>
          <w:rPr>
            <w:rStyle w:val="Hyperlink"/>
          </w:rPr>
          <w:t xml:space="preserve">10.5860/choice.50-2168</w:t>
        </w:r>
      </w:hyperlink>
      <w:r>
        <w:t xml:space="preserve">.</w:t>
      </w:r>
    </w:p>
    <w:bookmarkEnd w:id="338"/>
    <w:bookmarkStart w:id="340" w:name="ref-seligman1976"/>
    <w:p>
      <w:pPr>
        <w:pStyle w:val="Bibliography"/>
      </w:pPr>
      <w:r>
        <w:t xml:space="preserve">Seligman, C. and Darley, J. M. (1976)</w:t>
      </w:r>
      <w:r>
        <w:t xml:space="preserve"> </w:t>
      </w:r>
      <w:r>
        <w:t xml:space="preserve">‘</w:t>
      </w:r>
      <w:r>
        <w:t xml:space="preserve">Feedback as a means of decreasing residential energy consumption</w:t>
      </w:r>
      <w:r>
        <w:t xml:space="preserve">’</w:t>
      </w:r>
      <w:r>
        <w:t xml:space="preserve">,</w:t>
      </w:r>
      <w:r>
        <w:t xml:space="preserve"> </w:t>
      </w:r>
      <w:r>
        <w:rPr>
          <w:iCs/>
          <w:i/>
        </w:rPr>
        <w:t xml:space="preserve">Journal of Applied Psychology</w:t>
      </w:r>
      <w:r>
        <w:t xml:space="preserve">, 62(4), pp. 363–368. doi:</w:t>
      </w:r>
      <w:r>
        <w:t xml:space="preserve"> </w:t>
      </w:r>
      <w:hyperlink r:id="rId339">
        <w:r>
          <w:rPr>
            <w:rStyle w:val="Hyperlink"/>
          </w:rPr>
          <w:t xml:space="preserve">10.1037/0021-9010.62.4.363</w:t>
        </w:r>
      </w:hyperlink>
      <w:r>
        <w:t xml:space="preserve">.</w:t>
      </w:r>
    </w:p>
    <w:bookmarkEnd w:id="340"/>
    <w:bookmarkStart w:id="341" w:name="ref-shannon1948"/>
    <w:p>
      <w:pPr>
        <w:pStyle w:val="Bibliography"/>
      </w:pPr>
      <w:r>
        <w:t xml:space="preserve">Shannon, C. E. (1948)</w:t>
      </w:r>
      <w:r>
        <w:t xml:space="preserve"> </w:t>
      </w:r>
      <w:r>
        <w:t xml:space="preserve">‘A mathematical theory of communication’</w:t>
      </w:r>
      <w:r>
        <w:t xml:space="preserve">,</w:t>
      </w:r>
      <w:r>
        <w:t xml:space="preserve"> </w:t>
      </w:r>
      <w:r>
        <w:rPr>
          <w:iCs/>
          <w:i/>
        </w:rPr>
        <w:t xml:space="preserve">The Bell system technical journal</w:t>
      </w:r>
      <w:r>
        <w:t xml:space="preserve">. Nokia Bell Labs, 27(3), pp. 379–423.</w:t>
      </w:r>
    </w:p>
    <w:bookmarkEnd w:id="341"/>
    <w:bookmarkStart w:id="342" w:name="ref-shilton2011"/>
    <w:p>
      <w:pPr>
        <w:pStyle w:val="Bibliography"/>
      </w:pPr>
      <w:r>
        <w:t xml:space="preserve">Shilton, K. (2011)</w:t>
      </w:r>
      <w:r>
        <w:t xml:space="preserve"> </w:t>
      </w:r>
      <w:r>
        <w:t xml:space="preserve">‘</w:t>
      </w:r>
      <w:r>
        <w:t xml:space="preserve">Participatory Personal Data: An Emerging Research Challenge for the Information Sciences</w:t>
      </w:r>
      <w:r>
        <w:t xml:space="preserve">’</w:t>
      </w:r>
      <w:r>
        <w:t xml:space="preserve">,</w:t>
      </w:r>
      <w:r>
        <w:t xml:space="preserve"> </w:t>
      </w:r>
      <w:r>
        <w:rPr>
          <w:iCs/>
          <w:i/>
        </w:rPr>
        <w:t xml:space="preserve">Advances in Information Science</w:t>
      </w:r>
      <w:r>
        <w:t xml:space="preserve">.</w:t>
      </w:r>
    </w:p>
    <w:bookmarkEnd w:id="342"/>
    <w:bookmarkStart w:id="343" w:name="ref-shipman1999"/>
    <w:p>
      <w:pPr>
        <w:pStyle w:val="Bibliography"/>
      </w:pPr>
      <w:r>
        <w:t xml:space="preserve">Shipman, F. M. (III). and Marshall, C. C. (1999)</w:t>
      </w:r>
      <w:r>
        <w:t xml:space="preserve"> </w:t>
      </w:r>
      <w:r>
        <w:t xml:space="preserve">‘</w:t>
      </w:r>
      <w:r>
        <w:t xml:space="preserve">Formality Considered Harmful : Experiences , Emerging Themes , and Directions on the Use of Formal Representations in Interactive Systems</w:t>
      </w:r>
      <w:r>
        <w:t xml:space="preserve">’</w:t>
      </w:r>
      <w:r>
        <w:t xml:space="preserve">, pp. 333–352.</w:t>
      </w:r>
    </w:p>
    <w:bookmarkEnd w:id="343"/>
    <w:bookmarkStart w:id="344" w:name="ref-shneiderman1996"/>
    <w:p>
      <w:pPr>
        <w:pStyle w:val="Bibliography"/>
      </w:pPr>
      <w:r>
        <w:t xml:space="preserve">Shneiderman, B. (1996)</w:t>
      </w:r>
      <w:r>
        <w:t xml:space="preserve"> </w:t>
      </w:r>
      <w:r>
        <w:rPr>
          <w:iCs/>
          <w:i/>
        </w:rPr>
        <w:t xml:space="preserve">The Eyes Have It: A Task by Data Type Taxonomy for Information Visualisations</w:t>
      </w:r>
      <w:r>
        <w:t xml:space="preserve">.</w:t>
      </w:r>
    </w:p>
    <w:bookmarkEnd w:id="344"/>
    <w:bookmarkStart w:id="345" w:name="ref-siegel2009"/>
    <w:p>
      <w:pPr>
        <w:pStyle w:val="Bibliography"/>
      </w:pPr>
      <w:r>
        <w:t xml:space="preserve">Siegel, D. (2009)</w:t>
      </w:r>
      <w:r>
        <w:t xml:space="preserve"> </w:t>
      </w:r>
      <w:r>
        <w:rPr>
          <w:iCs/>
          <w:i/>
        </w:rPr>
        <w:t xml:space="preserve">Pull: The power of the semantic web to transform your business</w:t>
      </w:r>
      <w:r>
        <w:t xml:space="preserve">. Penguin.</w:t>
      </w:r>
    </w:p>
    <w:bookmarkEnd w:id="345"/>
    <w:bookmarkStart w:id="347" w:name="ref-siegel2010"/>
    <w:p>
      <w:pPr>
        <w:pStyle w:val="Bibliography"/>
      </w:pPr>
      <w:r>
        <w:t xml:space="preserve">Siegel, D. (2010)</w:t>
      </w:r>
      <w:r>
        <w:t xml:space="preserve"> </w:t>
      </w:r>
      <w:r>
        <w:t xml:space="preserve">‘</w:t>
      </w:r>
      <w:r>
        <w:t xml:space="preserve">Personal Data Locker Vision Video</w:t>
      </w:r>
      <w:r>
        <w:t xml:space="preserve">’</w:t>
      </w:r>
      <w:r>
        <w:t xml:space="preserve">. Available at:</w:t>
      </w:r>
      <w:r>
        <w:t xml:space="preserve"> </w:t>
      </w:r>
      <w:hyperlink r:id="rId346">
        <w:r>
          <w:rPr>
            <w:rStyle w:val="Hyperlink"/>
          </w:rPr>
          <w:t xml:space="preserve">https://vimeo.com/14061238</w:t>
        </w:r>
      </w:hyperlink>
      <w:r>
        <w:t xml:space="preserve">.</w:t>
      </w:r>
    </w:p>
    <w:bookmarkEnd w:id="347"/>
    <w:bookmarkStart w:id="349" w:name="ref-siegler2011"/>
    <w:p>
      <w:pPr>
        <w:pStyle w:val="Bibliography"/>
      </w:pPr>
      <w:r>
        <w:t xml:space="preserve">Siegler, M. G. (2011)</w:t>
      </w:r>
      <w:r>
        <w:t xml:space="preserve"> </w:t>
      </w:r>
      <w:r>
        <w:t xml:space="preserve">‘</w:t>
      </w:r>
      <w:r>
        <w:t xml:space="preserve">Facebook Unveils Timeline: The Story Of Your Life On A Single Page</w:t>
      </w:r>
      <w:r>
        <w:t xml:space="preserve">’</w:t>
      </w:r>
      <w:r>
        <w:t xml:space="preserve">. Available at:</w:t>
      </w:r>
      <w:r>
        <w:t xml:space="preserve"> </w:t>
      </w:r>
      <w:hyperlink r:id="rId348">
        <w:r>
          <w:rPr>
            <w:rStyle w:val="Hyperlink"/>
          </w:rPr>
          <w:t xml:space="preserve">https://techcrunch.com/2011/09/22/facebook-timeline/</w:t>
        </w:r>
      </w:hyperlink>
      <w:r>
        <w:t xml:space="preserve"> </w:t>
      </w:r>
      <w:r>
        <w:t xml:space="preserve">(Accessed: 21 March 2021).</w:t>
      </w:r>
    </w:p>
    <w:bookmarkEnd w:id="349"/>
    <w:bookmarkStart w:id="350" w:name="ref-simon1971"/>
    <w:p>
      <w:pPr>
        <w:pStyle w:val="Bibliography"/>
      </w:pPr>
      <w:r>
        <w:t xml:space="preserve">Simon, H. A. (1971)</w:t>
      </w:r>
      <w:r>
        <w:t xml:space="preserve"> </w:t>
      </w:r>
      <w:r>
        <w:t xml:space="preserve">‘</w:t>
      </w:r>
      <w:r>
        <w:t xml:space="preserve">Designing Organizations for an Information-Rich World</w:t>
      </w:r>
      <w:r>
        <w:t xml:space="preserve">’</w:t>
      </w:r>
      <w:r>
        <w:t xml:space="preserve">,</w:t>
      </w:r>
      <w:r>
        <w:t xml:space="preserve"> </w:t>
      </w:r>
      <w:r>
        <w:rPr>
          <w:iCs/>
          <w:i/>
        </w:rPr>
        <w:t xml:space="preserve">Computers, Communication, and the Public Interest.</w:t>
      </w:r>
      <w:r>
        <w:t xml:space="preserve">, pp. 37–72.</w:t>
      </w:r>
    </w:p>
    <w:bookmarkEnd w:id="350"/>
    <w:bookmarkStart w:id="352" w:name="ref-simon1958"/>
    <w:p>
      <w:pPr>
        <w:pStyle w:val="Bibliography"/>
      </w:pPr>
      <w:r>
        <w:t xml:space="preserve">Simon, H. A. and Newell, A. (1958)</w:t>
      </w:r>
      <w:r>
        <w:t xml:space="preserve"> </w:t>
      </w:r>
      <w:r>
        <w:t xml:space="preserve">‘</w:t>
      </w:r>
      <w:r>
        <w:t xml:space="preserve">Heuristic Problem Solving: The next advance in operations research</w:t>
      </w:r>
      <w:r>
        <w:t xml:space="preserve">’</w:t>
      </w:r>
      <w:r>
        <w:t xml:space="preserve">. doi:</w:t>
      </w:r>
      <w:r>
        <w:t xml:space="preserve"> </w:t>
      </w:r>
      <w:hyperlink r:id="rId351">
        <w:r>
          <w:rPr>
            <w:rStyle w:val="Hyperlink"/>
          </w:rPr>
          <w:t xml:space="preserve">10.1057/978-1-349-94848-2_792-1</w:t>
        </w:r>
      </w:hyperlink>
      <w:r>
        <w:t xml:space="preserve">.</w:t>
      </w:r>
    </w:p>
    <w:bookmarkEnd w:id="352"/>
    <w:bookmarkStart w:id="354" w:name="ref-spiekermann2017"/>
    <w:p>
      <w:pPr>
        <w:pStyle w:val="Bibliography"/>
      </w:pPr>
      <w:r>
        <w:t xml:space="preserve">Spiekermann, S. and Korunovska, J. (2017)</w:t>
      </w:r>
      <w:r>
        <w:t xml:space="preserve"> </w:t>
      </w:r>
      <w:r>
        <w:t xml:space="preserve">‘</w:t>
      </w:r>
      <w:r>
        <w:t xml:space="preserve">Towards a value theory for personal data</w:t>
      </w:r>
      <w:r>
        <w:t xml:space="preserve">’</w:t>
      </w:r>
      <w:r>
        <w:t xml:space="preserve">,</w:t>
      </w:r>
      <w:r>
        <w:t xml:space="preserve"> </w:t>
      </w:r>
      <w:r>
        <w:rPr>
          <w:iCs/>
          <w:i/>
        </w:rPr>
        <w:t xml:space="preserve">Journal of Information Technology</w:t>
      </w:r>
      <w:r>
        <w:t xml:space="preserve">, 32(1), pp. 62–84. doi:</w:t>
      </w:r>
      <w:r>
        <w:t xml:space="preserve"> </w:t>
      </w:r>
      <w:hyperlink r:id="rId353">
        <w:r>
          <w:rPr>
            <w:rStyle w:val="Hyperlink"/>
          </w:rPr>
          <w:t xml:space="preserve">10.1057/jit.2016.4</w:t>
        </w:r>
      </w:hyperlink>
      <w:r>
        <w:t xml:space="preserve">.</w:t>
      </w:r>
    </w:p>
    <w:bookmarkEnd w:id="354"/>
    <w:bookmarkStart w:id="356" w:name="ref-steinberg1997"/>
    <w:p>
      <w:pPr>
        <w:pStyle w:val="Bibliography"/>
      </w:pPr>
      <w:r>
        <w:t xml:space="preserve">Steinberg, S. G. (1997)</w:t>
      </w:r>
      <w:r>
        <w:t xml:space="preserve"> </w:t>
      </w:r>
      <w:r>
        <w:t xml:space="preserve">‘</w:t>
      </w:r>
      <w:r>
        <w:t xml:space="preserve">Lifestreams</w:t>
      </w:r>
      <w:r>
        <w:t xml:space="preserve">’</w:t>
      </w:r>
      <w:r>
        <w:t xml:space="preserve">,</w:t>
      </w:r>
      <w:r>
        <w:t xml:space="preserve"> </w:t>
      </w:r>
      <w:r>
        <w:rPr>
          <w:iCs/>
          <w:i/>
        </w:rPr>
        <w:t xml:space="preserve">Wired</w:t>
      </w:r>
      <w:r>
        <w:t xml:space="preserve">. Available at:</w:t>
      </w:r>
      <w:r>
        <w:t xml:space="preserve"> </w:t>
      </w:r>
      <w:hyperlink r:id="rId355">
        <w:r>
          <w:rPr>
            <w:rStyle w:val="Hyperlink"/>
          </w:rPr>
          <w:t xml:space="preserve">https://www.wired.com/1997/02/lifestreams/</w:t>
        </w:r>
      </w:hyperlink>
      <w:r>
        <w:t xml:space="preserve">.</w:t>
      </w:r>
    </w:p>
    <w:bookmarkEnd w:id="356"/>
    <w:bookmarkStart w:id="358" w:name="ref-symons2017"/>
    <w:p>
      <w:pPr>
        <w:pStyle w:val="Bibliography"/>
      </w:pPr>
      <w:r>
        <w:t xml:space="preserve">Symons, T.</w:t>
      </w:r>
      <w:r>
        <w:t xml:space="preserve"> </w:t>
      </w:r>
      <w:r>
        <w:rPr>
          <w:iCs/>
          <w:i/>
        </w:rPr>
        <w:t xml:space="preserve">et al.</w:t>
      </w:r>
      <w:r>
        <w:t xml:space="preserve"> </w:t>
      </w:r>
      <w:r>
        <w:t xml:space="preserve">(2017)</w:t>
      </w:r>
      <w:r>
        <w:t xml:space="preserve"> </w:t>
      </w:r>
      <w:r>
        <w:t xml:space="preserve">‘</w:t>
      </w:r>
      <w:r>
        <w:t xml:space="preserve">Me, my data and I: The future of the personal data economy</w:t>
      </w:r>
      <w:r>
        <w:t xml:space="preserve">’</w:t>
      </w:r>
      <w:r>
        <w:t xml:space="preserve">,</w:t>
      </w:r>
      <w:r>
        <w:t xml:space="preserve"> </w:t>
      </w:r>
      <w:r>
        <w:rPr>
          <w:iCs/>
          <w:i/>
        </w:rPr>
        <w:t xml:space="preserve">DECODE (DEcentralised Citizen Owned Data Ecosystems) Report</w:t>
      </w:r>
      <w:r>
        <w:t xml:space="preserve">, (732546), p. 88. Available at:</w:t>
      </w:r>
      <w:r>
        <w:t xml:space="preserve"> </w:t>
      </w:r>
      <w:hyperlink r:id="rId357">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58"/>
    <w:bookmarkStart w:id="360" w:name="ref-taylor2017"/>
    <w:p>
      <w:pPr>
        <w:pStyle w:val="Bibliography"/>
      </w:pPr>
      <w:r>
        <w:t xml:space="preserve">Taylor, L. (2017)</w:t>
      </w:r>
      <w:r>
        <w:t xml:space="preserve"> </w:t>
      </w:r>
      <w:r>
        <w:t xml:space="preserve">‘</w:t>
      </w:r>
      <w:r>
        <w:t xml:space="preserve">What is data justice? The case for connecting digital rights and freedoms globally</w:t>
      </w:r>
      <w:r>
        <w:t xml:space="preserve">’</w:t>
      </w:r>
      <w:r>
        <w:t xml:space="preserve">,</w:t>
      </w:r>
      <w:r>
        <w:t xml:space="preserve"> </w:t>
      </w:r>
      <w:r>
        <w:rPr>
          <w:iCs/>
          <w:i/>
        </w:rPr>
        <w:t xml:space="preserve">Big Data and Society</w:t>
      </w:r>
      <w:r>
        <w:t xml:space="preserve">, 4(2). doi:</w:t>
      </w:r>
      <w:r>
        <w:t xml:space="preserve"> </w:t>
      </w:r>
      <w:hyperlink r:id="rId359">
        <w:r>
          <w:rPr>
            <w:rStyle w:val="Hyperlink"/>
          </w:rPr>
          <w:t xml:space="preserve">10.1177/2053951717736335</w:t>
        </w:r>
      </w:hyperlink>
      <w:r>
        <w:t xml:space="preserve">.</w:t>
      </w:r>
    </w:p>
    <w:bookmarkEnd w:id="360"/>
    <w:bookmarkStart w:id="362" w:name="ref-teevan2004"/>
    <w:p>
      <w:pPr>
        <w:pStyle w:val="Bibliography"/>
      </w:pPr>
      <w:r>
        <w:t xml:space="preserve">Teevan, J.</w:t>
      </w:r>
      <w:r>
        <w:t xml:space="preserve"> </w:t>
      </w:r>
      <w:r>
        <w:rPr>
          <w:iCs/>
          <w:i/>
        </w:rPr>
        <w:t xml:space="preserve">et al.</w:t>
      </w:r>
      <w:r>
        <w:t xml:space="preserve"> </w:t>
      </w:r>
      <w:r>
        <w:t xml:space="preserve">(2004)</w:t>
      </w:r>
      <w:r>
        <w:t xml:space="preserve"> </w:t>
      </w:r>
      <w:r>
        <w:t xml:space="preserve">‘</w:t>
      </w:r>
      <w:r>
        <w:t xml:space="preserve">The perfect search engine is not enough: A study of orienteering behavior in directed search</w:t>
      </w:r>
      <w:r>
        <w:t xml:space="preserve">’</w:t>
      </w:r>
      <w:r>
        <w:t xml:space="preserve">, in</w:t>
      </w:r>
      <w:r>
        <w:t xml:space="preserve"> </w:t>
      </w:r>
      <w:r>
        <w:rPr>
          <w:iCs/>
          <w:i/>
        </w:rPr>
        <w:t xml:space="preserve">Conference on human factors in computing systems - proceedings</w:t>
      </w:r>
      <w:r>
        <w:t xml:space="preserve">, pp. 415–422. Available at:</w:t>
      </w:r>
      <w:r>
        <w:t xml:space="preserve"> </w:t>
      </w:r>
      <w:hyperlink r:id="rId361">
        <w:r>
          <w:rPr>
            <w:rStyle w:val="Hyperlink"/>
          </w:rPr>
          <w:t xml:space="preserve">http://people.csail.mit.edu/teevan/work/publications/papers/chi04.pdf</w:t>
        </w:r>
      </w:hyperlink>
      <w:r>
        <w:t xml:space="preserve">.</w:t>
      </w:r>
    </w:p>
    <w:bookmarkEnd w:id="362"/>
    <w:bookmarkStart w:id="364" w:name="ref-teevan2001"/>
    <w:p>
      <w:pPr>
        <w:pStyle w:val="Bibliography"/>
      </w:pPr>
      <w:r>
        <w:t xml:space="preserve">Teevan, J. B. (2001)</w:t>
      </w:r>
      <w:r>
        <w:t xml:space="preserve"> </w:t>
      </w:r>
      <w:r>
        <w:t xml:space="preserve">‘</w:t>
      </w:r>
      <w:r>
        <w:t xml:space="preserve">Displaying dynamic information</w:t>
      </w:r>
      <w:r>
        <w:t xml:space="preserve">’</w:t>
      </w:r>
      <w:r>
        <w:t xml:space="preserve">, in</w:t>
      </w:r>
      <w:r>
        <w:t xml:space="preserve"> </w:t>
      </w:r>
      <w:r>
        <w:rPr>
          <w:iCs/>
          <w:i/>
        </w:rPr>
        <w:t xml:space="preserve">Conference on human factors in computing systems - proceedings</w:t>
      </w:r>
      <w:r>
        <w:t xml:space="preserve">, pp. 417–418. doi:</w:t>
      </w:r>
      <w:r>
        <w:t xml:space="preserve"> </w:t>
      </w:r>
      <w:hyperlink r:id="rId363">
        <w:r>
          <w:rPr>
            <w:rStyle w:val="Hyperlink"/>
          </w:rPr>
          <w:t xml:space="preserve">10.1145/634067.634311</w:t>
        </w:r>
      </w:hyperlink>
      <w:r>
        <w:t xml:space="preserve">.</w:t>
      </w:r>
    </w:p>
    <w:bookmarkEnd w:id="364"/>
    <w:bookmarkStart w:id="366" w:name="ref-terdiman2008"/>
    <w:p>
      <w:pPr>
        <w:pStyle w:val="Bibliography"/>
      </w:pPr>
      <w:r>
        <w:t xml:space="preserve">Terdiman, D. (2008)</w:t>
      </w:r>
      <w:r>
        <w:t xml:space="preserve"> </w:t>
      </w:r>
      <w:r>
        <w:t xml:space="preserve">‘</w:t>
      </w:r>
      <w:r>
        <w:t xml:space="preserve">Using tags to improve the Flickr experience</w:t>
      </w:r>
      <w:r>
        <w:t xml:space="preserve">’</w:t>
      </w:r>
      <w:r>
        <w:t xml:space="preserve">. Available at:</w:t>
      </w:r>
      <w:r>
        <w:t xml:space="preserve"> </w:t>
      </w:r>
      <w:hyperlink r:id="rId365">
        <w:r>
          <w:rPr>
            <w:rStyle w:val="Hyperlink"/>
          </w:rPr>
          <w:t xml:space="preserve">https://www.cnet.com/news/using-tags-to-improve-the-flickr-experience/</w:t>
        </w:r>
      </w:hyperlink>
      <w:r>
        <w:t xml:space="preserve">.</w:t>
      </w:r>
    </w:p>
    <w:bookmarkEnd w:id="366"/>
    <w:bookmarkStart w:id="368" w:name="ref-GDPR2016"/>
    <w:p>
      <w:pPr>
        <w:pStyle w:val="Bibliography"/>
      </w:pPr>
      <w:r>
        <w:t xml:space="preserve">The European Parliament and the Council of the European Union (2016)</w:t>
      </w:r>
      <w:r>
        <w:t xml:space="preserve"> </w:t>
      </w:r>
      <w:r>
        <w:t xml:space="preserve">‘</w:t>
      </w:r>
      <w:r>
        <w:t xml:space="preserve">Regulation (EU) 2016/679 of the European Parliament and of the Council of 27 April 2016 on the protection of natural persons with regard to the processing of personal data and on the free movement of such data</w:t>
      </w:r>
      <w:r>
        <w:t xml:space="preserve">’</w:t>
      </w:r>
      <w:r>
        <w:t xml:space="preserve">, pp. 16–32. Available at:</w:t>
      </w:r>
      <w:r>
        <w:t xml:space="preserve"> </w:t>
      </w:r>
      <w:hyperlink r:id="rId367">
        <w:r>
          <w:rPr>
            <w:rStyle w:val="Hyperlink"/>
          </w:rPr>
          <w:t xml:space="preserve">https://eur-lex.europa.eu/legal-content/EN/TXT/?uri=CELEX:32016R0679 https://eur-lex.europa.eu/legal-content/EN/TXT/PDF/?uri=CELEX:32016R0679&amp;from=ES</w:t>
        </w:r>
      </w:hyperlink>
      <w:r>
        <w:t xml:space="preserve">.</w:t>
      </w:r>
    </w:p>
    <w:bookmarkEnd w:id="368"/>
    <w:bookmarkStart w:id="370" w:name="ref-atebits2020"/>
    <w:p>
      <w:pPr>
        <w:pStyle w:val="Bibliography"/>
      </w:pPr>
      <w:r>
        <w:t xml:space="preserve">‘</w:t>
      </w:r>
      <w:r>
        <w:t xml:space="preserve">The GDPR: Does it Benefit Consumers in Any Practical Way?</w:t>
      </w:r>
      <w:r>
        <w:t xml:space="preserve">’</w:t>
      </w:r>
      <w:r>
        <w:t xml:space="preserve"> </w:t>
      </w:r>
      <w:r>
        <w:t xml:space="preserve">(2020). Atebits.com. Available at:</w:t>
      </w:r>
      <w:r>
        <w:t xml:space="preserve"> </w:t>
      </w:r>
      <w:hyperlink r:id="rId369">
        <w:r>
          <w:rPr>
            <w:rStyle w:val="Hyperlink"/>
          </w:rPr>
          <w:t xml:space="preserve">https://www.atebits.com/the-gdpr-does-it-benefit-consumers-in-any-practical-way/</w:t>
        </w:r>
      </w:hyperlink>
      <w:r>
        <w:t xml:space="preserve">.</w:t>
      </w:r>
    </w:p>
    <w:bookmarkEnd w:id="370"/>
    <w:bookmarkStart w:id="372" w:name="ref-britannicaPCrevolution"/>
    <w:p>
      <w:pPr>
        <w:pStyle w:val="Bibliography"/>
      </w:pPr>
      <w:r>
        <w:t xml:space="preserve">‘</w:t>
      </w:r>
      <w:r>
        <w:t xml:space="preserve">The personal computer revolution</w:t>
      </w:r>
      <w:r>
        <w:t xml:space="preserve">’</w:t>
      </w:r>
      <w:r>
        <w:t xml:space="preserve"> </w:t>
      </w:r>
      <w:r>
        <w:t xml:space="preserve">(no date) in</w:t>
      </w:r>
      <w:r>
        <w:t xml:space="preserve"> </w:t>
      </w:r>
      <w:r>
        <w:rPr>
          <w:iCs/>
          <w:i/>
        </w:rPr>
        <w:t xml:space="preserve">Britannica</w:t>
      </w:r>
      <w:r>
        <w:t xml:space="preserve">. Available at:</w:t>
      </w:r>
      <w:r>
        <w:t xml:space="preserve"> </w:t>
      </w:r>
      <w:hyperlink r:id="rId371">
        <w:r>
          <w:rPr>
            <w:rStyle w:val="Hyperlink"/>
          </w:rPr>
          <w:t xml:space="preserve">https://www.britannica.com/technology/computer/The-personal-computer-revolution</w:t>
        </w:r>
      </w:hyperlink>
      <w:r>
        <w:t xml:space="preserve">.</w:t>
      </w:r>
    </w:p>
    <w:bookmarkEnd w:id="372"/>
    <w:bookmarkStart w:id="374" w:name="ref-timely2020"/>
    <w:p>
      <w:pPr>
        <w:pStyle w:val="Bibliography"/>
      </w:pPr>
      <w:r>
        <w:t xml:space="preserve">Timely (2020)</w:t>
      </w:r>
      <w:r>
        <w:t xml:space="preserve"> </w:t>
      </w:r>
      <w:r>
        <w:t xml:space="preserve">‘</w:t>
      </w:r>
      <w:r>
        <w:t xml:space="preserve">The attention economy: what it is, what it’s doing to you</w:t>
      </w:r>
      <w:r>
        <w:t xml:space="preserve">’</w:t>
      </w:r>
      <w:r>
        <w:t xml:space="preserve">. Available at:</w:t>
      </w:r>
      <w:r>
        <w:t xml:space="preserve"> </w:t>
      </w:r>
      <w:hyperlink r:id="rId373">
        <w:r>
          <w:rPr>
            <w:rStyle w:val="Hyperlink"/>
          </w:rPr>
          <w:t xml:space="preserve">https://memory.ai/timely-blog/the-attention-economy</w:t>
        </w:r>
      </w:hyperlink>
      <w:r>
        <w:t xml:space="preserve">.</w:t>
      </w:r>
    </w:p>
    <w:bookmarkEnd w:id="374"/>
    <w:bookmarkStart w:id="376"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375">
        <w:r>
          <w:rPr>
            <w:rStyle w:val="Hyperlink"/>
          </w:rPr>
          <w:t xml:space="preserve">https://www.wired.com/insights/2014/07/data-new-oil-digital-economy/</w:t>
        </w:r>
      </w:hyperlink>
      <w:r>
        <w:t xml:space="preserve">.</w:t>
      </w:r>
    </w:p>
    <w:bookmarkEnd w:id="376"/>
    <w:bookmarkStart w:id="378" w:name="ref-tufekci2017"/>
    <w:p>
      <w:pPr>
        <w:pStyle w:val="Bibliography"/>
      </w:pPr>
      <w:r>
        <w:t xml:space="preserve">Tufekci, Z. (2017)</w:t>
      </w:r>
      <w:r>
        <w:t xml:space="preserve"> </w:t>
      </w:r>
      <w:r>
        <w:t xml:space="preserve">‘We’re building a dystopia just to make people click on ads’</w:t>
      </w:r>
      <w:r>
        <w:t xml:space="preserve">,</w:t>
      </w:r>
      <w:r>
        <w:t xml:space="preserve"> </w:t>
      </w:r>
      <w:r>
        <w:rPr>
          <w:iCs/>
          <w:i/>
        </w:rPr>
        <w:t xml:space="preserve">TED</w:t>
      </w:r>
      <w:r>
        <w:t xml:space="preserve">. TED. Available at:</w:t>
      </w:r>
      <w:r>
        <w:t xml:space="preserve"> </w:t>
      </w:r>
      <w:hyperlink r:id="rId377">
        <w:r>
          <w:rPr>
            <w:rStyle w:val="Hyperlink"/>
          </w:rPr>
          <w:t xml:space="preserve">https://www.ted.com/talks/zeynep_tufekci_we_re_building_a_dystopia_just_to_make_people_click_on_ads</w:t>
        </w:r>
      </w:hyperlink>
      <w:r>
        <w:t xml:space="preserve">.</w:t>
      </w:r>
    </w:p>
    <w:bookmarkEnd w:id="378"/>
    <w:bookmarkStart w:id="380" w:name="ref-tunikova2018"/>
    <w:p>
      <w:pPr>
        <w:pStyle w:val="Bibliography"/>
      </w:pPr>
      <w:r>
        <w:t xml:space="preserve">Tunikova, O. (2018)</w:t>
      </w:r>
      <w:r>
        <w:t xml:space="preserve"> </w:t>
      </w:r>
      <w:r>
        <w:t xml:space="preserve">‘</w:t>
      </w:r>
      <w:r>
        <w:t xml:space="preserve">Are We Consuming Too Much Information?</w:t>
      </w:r>
      <w:r>
        <w:t xml:space="preserve">’</w:t>
      </w:r>
      <w:r>
        <w:t xml:space="preserve"> Available at:</w:t>
      </w:r>
      <w:r>
        <w:t xml:space="preserve"> </w:t>
      </w:r>
      <w:hyperlink r:id="rId379">
        <w:r>
          <w:rPr>
            <w:rStyle w:val="Hyperlink"/>
          </w:rPr>
          <w:t xml:space="preserve">https://medium.com/@tunikova_k/are-we-consuming-too-much-information-b68f62500089</w:t>
        </w:r>
      </w:hyperlink>
      <w:r>
        <w:t xml:space="preserve"> </w:t>
      </w:r>
      <w:r>
        <w:t xml:space="preserve">(Accessed: 23 March 2021).</w:t>
      </w:r>
    </w:p>
    <w:bookmarkEnd w:id="380"/>
    <w:bookmarkStart w:id="381" w:name="ref-USDOHEW1973"/>
    <w:p>
      <w:pPr>
        <w:pStyle w:val="Bibliography"/>
      </w:pPr>
      <w:r>
        <w:t xml:space="preserve">US Department of Health Education and Welfare (1973)</w:t>
      </w:r>
      <w:r>
        <w:t xml:space="preserve"> </w:t>
      </w:r>
      <w:r>
        <w:t xml:space="preserve">‘</w:t>
      </w:r>
      <w:r>
        <w:t xml:space="preserve">Records Computers and the Rights of Citizens</w:t>
      </w:r>
      <w:r>
        <w:t xml:space="preserve">’</w:t>
      </w:r>
      <w:r>
        <w:t xml:space="preserve">.</w:t>
      </w:r>
    </w:p>
    <w:bookmarkEnd w:id="381"/>
    <w:bookmarkStart w:id="383" w:name="ref-ted2018"/>
    <w:p>
      <w:pPr>
        <w:pStyle w:val="Bibliography"/>
      </w:pPr>
      <w:r>
        <w:t xml:space="preserve">Various Authors (2018)</w:t>
      </w:r>
      <w:r>
        <w:t xml:space="preserve"> </w:t>
      </w:r>
      <w:r>
        <w:t xml:space="preserve">‘</w:t>
      </w:r>
      <w:r>
        <w:t xml:space="preserve">Our Digital Lives</w:t>
      </w:r>
      <w:r>
        <w:t xml:space="preserve">’</w:t>
      </w:r>
      <w:r>
        <w:t xml:space="preserve">, in</w:t>
      </w:r>
      <w:r>
        <w:t xml:space="preserve"> </w:t>
      </w:r>
      <w:r>
        <w:rPr>
          <w:iCs/>
          <w:i/>
        </w:rPr>
        <w:t xml:space="preserve">TED talks</w:t>
      </w:r>
      <w:r>
        <w:t xml:space="preserve">. TED. Available at:</w:t>
      </w:r>
      <w:r>
        <w:t xml:space="preserve"> </w:t>
      </w:r>
      <w:hyperlink r:id="rId382">
        <w:r>
          <w:rPr>
            <w:rStyle w:val="Hyperlink"/>
          </w:rPr>
          <w:t xml:space="preserve">https://www.ted.com/playlists/26/our_digital_lives</w:t>
        </w:r>
      </w:hyperlink>
      <w:r>
        <w:t xml:space="preserve">.</w:t>
      </w:r>
    </w:p>
    <w:bookmarkEnd w:id="383"/>
    <w:bookmarkStart w:id="385" w:name="ref-wagner2012"/>
    <w:p>
      <w:pPr>
        <w:pStyle w:val="Bibliography"/>
      </w:pPr>
      <w:r>
        <w:t xml:space="preserve">Wagner, A. (2012)</w:t>
      </w:r>
      <w:r>
        <w:t xml:space="preserve"> </w:t>
      </w:r>
      <w:r>
        <w:t xml:space="preserve">‘</w:t>
      </w:r>
      <w:r>
        <w:t xml:space="preserve">Is internet access a human right?</w:t>
      </w:r>
      <w:r>
        <w:t xml:space="preserve">’</w:t>
      </w:r>
      <w:r>
        <w:t xml:space="preserve"> Available at:</w:t>
      </w:r>
      <w:r>
        <w:t xml:space="preserve"> </w:t>
      </w:r>
      <w:hyperlink r:id="rId384">
        <w:r>
          <w:rPr>
            <w:rStyle w:val="Hyperlink"/>
          </w:rPr>
          <w:t xml:space="preserve">https://www.theguardian.com/law/2012/jan/11/is-internet-access-a-human-right</w:t>
        </w:r>
      </w:hyperlink>
      <w:r>
        <w:t xml:space="preserve"> </w:t>
      </w:r>
      <w:r>
        <w:t xml:space="preserve">(Accessed: 23 March 2021).</w:t>
      </w:r>
    </w:p>
    <w:bookmarkEnd w:id="385"/>
    <w:bookmarkStart w:id="386" w:name="ref-wallace2007"/>
    <w:p>
      <w:pPr>
        <w:pStyle w:val="Bibliography"/>
      </w:pPr>
      <w:r>
        <w:t xml:space="preserve">Wallace, D. P. (2007)</w:t>
      </w:r>
      <w:r>
        <w:t xml:space="preserve"> </w:t>
      </w:r>
      <w:r>
        <w:rPr>
          <w:iCs/>
          <w:i/>
        </w:rPr>
        <w:t xml:space="preserve">Knowledge management: Historical and cross-disciplinary themes</w:t>
      </w:r>
      <w:r>
        <w:t xml:space="preserve">. Libraries unlimited.</w:t>
      </w:r>
    </w:p>
    <w:bookmarkEnd w:id="386"/>
    <w:bookmarkStart w:id="388" w:name="ref-weiser1991"/>
    <w:p>
      <w:pPr>
        <w:pStyle w:val="Bibliography"/>
      </w:pPr>
      <w:r>
        <w:t xml:space="preserve">Weiser, M. (1991)</w:t>
      </w:r>
      <w:r>
        <w:t xml:space="preserve"> </w:t>
      </w:r>
      <w:r>
        <w:t xml:space="preserve">‘</w:t>
      </w:r>
      <w:r>
        <w:t xml:space="preserve">The computer for the 21st century</w:t>
      </w:r>
      <w:r>
        <w:t xml:space="preserve">’</w:t>
      </w:r>
      <w:r>
        <w:t xml:space="preserve">,</w:t>
      </w:r>
      <w:r>
        <w:t xml:space="preserve"> </w:t>
      </w:r>
      <w:r>
        <w:rPr>
          <w:iCs/>
          <w:i/>
        </w:rPr>
        <w:t xml:space="preserve">Scientific American</w:t>
      </w:r>
      <w:r>
        <w:t xml:space="preserve">, 265(3), pp. 94–105. doi:</w:t>
      </w:r>
      <w:r>
        <w:t xml:space="preserve"> </w:t>
      </w:r>
      <w:hyperlink r:id="rId387">
        <w:r>
          <w:rPr>
            <w:rStyle w:val="Hyperlink"/>
          </w:rPr>
          <w:t xml:space="preserve">10.1145/329124.329126</w:t>
        </w:r>
      </w:hyperlink>
      <w:r>
        <w:t xml:space="preserve">.</w:t>
      </w:r>
    </w:p>
    <w:bookmarkEnd w:id="388"/>
    <w:bookmarkStart w:id="390" w:name="ref-weiser1996"/>
    <w:p>
      <w:pPr>
        <w:pStyle w:val="Bibliography"/>
      </w:pPr>
      <w:r>
        <w:t xml:space="preserve">Weiser, M. and Brown, J. S. (1996)</w:t>
      </w:r>
      <w:r>
        <w:t xml:space="preserve"> </w:t>
      </w:r>
      <w:r>
        <w:t xml:space="preserve">‘</w:t>
      </w:r>
      <w:r>
        <w:t xml:space="preserve">The coming age of calm technology</w:t>
      </w:r>
      <w:r>
        <w:t xml:space="preserve">’</w:t>
      </w:r>
      <w:r>
        <w:t xml:space="preserve">,</w:t>
      </w:r>
      <w:r>
        <w:t xml:space="preserve"> </w:t>
      </w:r>
      <w:r>
        <w:rPr>
          <w:iCs/>
          <w:i/>
        </w:rPr>
        <w:t xml:space="preserve">Beyond Calculation: The Next Fifty Years of Computing</w:t>
      </w:r>
      <w:r>
        <w:t xml:space="preserve">. Available at:</w:t>
      </w:r>
      <w:r>
        <w:t xml:space="preserve"> </w:t>
      </w:r>
      <w:hyperlink r:id="rId389">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90"/>
    <w:bookmarkStart w:id="391" w:name="ref-wellisch1996"/>
    <w:p>
      <w:pPr>
        <w:pStyle w:val="Bibliography"/>
      </w:pPr>
      <w:r>
        <w:t xml:space="preserve">Wellisch, H. H. (1996)</w:t>
      </w:r>
      <w:r>
        <w:t xml:space="preserve"> </w:t>
      </w:r>
      <w:r>
        <w:rPr>
          <w:iCs/>
          <w:i/>
        </w:rPr>
        <w:t xml:space="preserve">Abstracting, indexing, classification, thesaurus construction: A glossary</w:t>
      </w:r>
      <w:r>
        <w:t xml:space="preserve">. American Society of Indexers.</w:t>
      </w:r>
    </w:p>
    <w:bookmarkEnd w:id="391"/>
    <w:bookmarkStart w:id="393" w:name="ref-whittaker2001"/>
    <w:p>
      <w:pPr>
        <w:pStyle w:val="Bibliography"/>
      </w:pPr>
      <w:r>
        <w:t xml:space="preserve">Whittaker, S. and Hirschberg, J. (2001)</w:t>
      </w:r>
      <w:r>
        <w:t xml:space="preserve"> </w:t>
      </w:r>
      <w:r>
        <w:t xml:space="preserve">‘</w:t>
      </w:r>
      <w:r>
        <w:t xml:space="preserve">The Character, Value, and Management of Personal Paper Archives</w:t>
      </w:r>
      <w:r>
        <w:t xml:space="preserve">’</w:t>
      </w:r>
      <w:r>
        <w:t xml:space="preserve">,</w:t>
      </w:r>
      <w:r>
        <w:t xml:space="preserve"> </w:t>
      </w:r>
      <w:r>
        <w:rPr>
          <w:iCs/>
          <w:i/>
        </w:rPr>
        <w:t xml:space="preserve">ACM Transactions on Computer-Human Interaction</w:t>
      </w:r>
      <w:r>
        <w:t xml:space="preserve">, 8(2), pp. 150–170. doi:</w:t>
      </w:r>
      <w:r>
        <w:t xml:space="preserve"> </w:t>
      </w:r>
      <w:hyperlink r:id="rId392">
        <w:r>
          <w:rPr>
            <w:rStyle w:val="Hyperlink"/>
          </w:rPr>
          <w:t xml:space="preserve">10.1145/376929.376932</w:t>
        </w:r>
      </w:hyperlink>
      <w:r>
        <w:t xml:space="preserve">.</w:t>
      </w:r>
    </w:p>
    <w:bookmarkEnd w:id="393"/>
    <w:bookmarkStart w:id="395" w:name="ref-ubdi2019"/>
    <w:p>
      <w:pPr>
        <w:pStyle w:val="Bibliography"/>
      </w:pPr>
      <w:r>
        <w:t xml:space="preserve">‘</w:t>
      </w:r>
      <w:r>
        <w:t xml:space="preserve">Whose data is it anyway?</w:t>
      </w:r>
      <w:r>
        <w:t xml:space="preserve">’</w:t>
      </w:r>
      <w:r>
        <w:t xml:space="preserve"> </w:t>
      </w:r>
      <w:r>
        <w:t xml:space="preserve">(2019). 04: UBDI. Available at:</w:t>
      </w:r>
      <w:r>
        <w:t xml:space="preserve"> </w:t>
      </w:r>
      <w:hyperlink r:id="rId394">
        <w:r>
          <w:rPr>
            <w:rStyle w:val="Hyperlink"/>
          </w:rPr>
          <w:t xml:space="preserve">https://www.ubdi.com/blog/whose-data-is-it-anyway</w:t>
        </w:r>
      </w:hyperlink>
      <w:r>
        <w:t xml:space="preserve"> </w:t>
      </w:r>
      <w:r>
        <w:t xml:space="preserve">(Accessed: 31 March 2021).</w:t>
      </w:r>
    </w:p>
    <w:bookmarkEnd w:id="395"/>
    <w:bookmarkStart w:id="397" w:name="ref-wikipedia2005winfs"/>
    <w:p>
      <w:pPr>
        <w:pStyle w:val="Bibliography"/>
      </w:pPr>
      <w:r>
        <w:t xml:space="preserve">‘</w:t>
      </w:r>
      <w:r>
        <w:t xml:space="preserve">WinFS</w:t>
      </w:r>
      <w:r>
        <w:t xml:space="preserve">’</w:t>
      </w:r>
      <w:r>
        <w:t xml:space="preserve"> </w:t>
      </w:r>
      <w:r>
        <w:t xml:space="preserve">(no date). Available at:</w:t>
      </w:r>
      <w:r>
        <w:t xml:space="preserve"> </w:t>
      </w:r>
      <w:hyperlink r:id="rId396">
        <w:r>
          <w:rPr>
            <w:rStyle w:val="Hyperlink"/>
          </w:rPr>
          <w:t xml:space="preserve">https://en.wikipedia.org/wiki/WinFS</w:t>
        </w:r>
      </w:hyperlink>
      <w:r>
        <w:t xml:space="preserve">.</w:t>
      </w:r>
    </w:p>
    <w:bookmarkEnd w:id="397"/>
    <w:bookmarkStart w:id="399" w:name="ref-zichichi2020"/>
    <w:p>
      <w:pPr>
        <w:pStyle w:val="Bibliography"/>
      </w:pPr>
      <w:r>
        <w:t xml:space="preserve">Zichichi, M., Ferretti, S. and D’Angelo, G. (2020)</w:t>
      </w:r>
      <w:r>
        <w:t xml:space="preserve"> </w:t>
      </w:r>
      <w:r>
        <w:t xml:space="preserve">‘</w:t>
      </w:r>
      <w:r>
        <w:t xml:space="preserve">On the Efficiency of Decentralized File Storage for Personal Information Management Systems</w:t>
      </w:r>
      <w:r>
        <w:t xml:space="preserve">’</w:t>
      </w:r>
      <w:r>
        <w:t xml:space="preserve">. Available at:</w:t>
      </w:r>
      <w:r>
        <w:t xml:space="preserve"> </w:t>
      </w:r>
      <w:hyperlink r:id="rId398">
        <w:r>
          <w:rPr>
            <w:rStyle w:val="Hyperlink"/>
          </w:rPr>
          <w:t xml:space="preserve">https://arxiv.org/abs/2007.03505</w:t>
        </w:r>
      </w:hyperlink>
      <w:r>
        <w:t xml:space="preserve">.</w:t>
      </w:r>
    </w:p>
    <w:bookmarkEnd w:id="399"/>
    <w:bookmarkStart w:id="400" w:name="ref-zins2015"/>
    <w:p>
      <w:pPr>
        <w:pStyle w:val="Bibliography"/>
      </w:pPr>
      <w:r>
        <w:t xml:space="preserve">Zins, C. (2015)</w:t>
      </w:r>
      <w:r>
        <w:t xml:space="preserve"> </w:t>
      </w:r>
      <w:r>
        <w:t xml:space="preserve">‘</w:t>
      </w:r>
      <w:r>
        <w:t xml:space="preserve">What is the meaning of "data", "information", and "knowledge"?</w:t>
      </w:r>
      <w:r>
        <w:t xml:space="preserve">’</w:t>
      </w:r>
      <w:r>
        <w:t xml:space="preserve">,</w:t>
      </w:r>
      <w:r>
        <w:t xml:space="preserve"> </w:t>
      </w:r>
      <w:r>
        <w:rPr>
          <w:iCs/>
          <w:i/>
        </w:rPr>
        <w:t xml:space="preserve">Institute of Knowledge Sharing</w:t>
      </w:r>
      <w:r>
        <w:t xml:space="preserve">, 3(1).</w:t>
      </w:r>
    </w:p>
    <w:bookmarkEnd w:id="400"/>
    <w:bookmarkStart w:id="402" w:name="ref-ziogas2020"/>
    <w:p>
      <w:pPr>
        <w:pStyle w:val="Bibliography"/>
      </w:pPr>
      <w:r>
        <w:t xml:space="preserve">Ziogas, G. (2020)</w:t>
      </w:r>
      <w:r>
        <w:t xml:space="preserve"> </w:t>
      </w:r>
      <w:r>
        <w:t xml:space="preserve">‘</w:t>
      </w:r>
      <w:r>
        <w:t xml:space="preserve">The Inventor of the World Wide Web Says the Internet Is Broken</w:t>
      </w:r>
      <w:r>
        <w:t xml:space="preserve">’</w:t>
      </w:r>
      <w:r>
        <w:t xml:space="preserve">. Available at:</w:t>
      </w:r>
      <w:r>
        <w:t xml:space="preserve"> </w:t>
      </w:r>
      <w:hyperlink r:id="rId401">
        <w:r>
          <w:rPr>
            <w:rStyle w:val="Hyperlink"/>
          </w:rPr>
          <w:t xml:space="preserve">https://medium.com/digital-diplomacy/the-inventor-of-the-world-wide-web-says-the-internet-is-broken-fbce1c8bf6cf</w:t>
        </w:r>
      </w:hyperlink>
      <w:r>
        <w:t xml:space="preserve">.</w:t>
      </w:r>
    </w:p>
    <w:bookmarkEnd w:id="402"/>
    <w:bookmarkStart w:id="404"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403">
        <w:r>
          <w:rPr>
            <w:rStyle w:val="Hyperlink"/>
          </w:rPr>
          <w:t xml:space="preserve">https://books.google.co.uk/books?id=W7ZEDgAAQBAJ</w:t>
        </w:r>
      </w:hyperlink>
      <w:r>
        <w:t xml:space="preserve">.</w:t>
      </w:r>
    </w:p>
    <w:bookmarkEnd w:id="404"/>
    <w:bookmarkStart w:id="405" w:name="ref-gil2015"/>
    <w:p>
      <w:pPr>
        <w:pStyle w:val="Bibliography"/>
      </w:pPr>
      <w:r>
        <w:t xml:space="preserve">Zúñiga, H. de, Garcia-Perdomo, V. and McGregor, S. C. (2015)</w:t>
      </w:r>
      <w:r>
        <w:t xml:space="preserve"> </w:t>
      </w:r>
      <w:r>
        <w:t xml:space="preserve">‘</w:t>
      </w:r>
      <w:r>
        <w:t xml:space="preserve">What is second screening? Exploring motivations of second screen use and its effect on online political participation</w:t>
      </w:r>
      <w:r>
        <w:t xml:space="preserve">’</w:t>
      </w:r>
      <w:r>
        <w:t xml:space="preserve">,</w:t>
      </w:r>
      <w:r>
        <w:t xml:space="preserve"> </w:t>
      </w:r>
      <w:r>
        <w:rPr>
          <w:iCs/>
          <w:i/>
        </w:rPr>
        <w:t xml:space="preserve">Journal of communication</w:t>
      </w:r>
      <w:r>
        <w:t xml:space="preserve">. Oxford University Press, 65(5), pp. 793–815.</w:t>
      </w:r>
    </w:p>
    <w:bookmarkEnd w:id="405"/>
    <w:bookmarkEnd w:id="406"/>
    <w:bookmarkEnd w:id="4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Cs/>
          <w:i/>
        </w:rPr>
        <w:t xml:space="preserve">‘</w:t>
      </w:r>
      <w:r>
        <w:rPr>
          <w:iCs/>
          <w:i/>
        </w:rPr>
        <w:t xml:space="preserve">Personal Information Management Systems</w:t>
      </w:r>
      <w:r>
        <w:rPr>
          <w:iCs/>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83" Target="http://agilemanifesto.org/" TargetMode="External" /><Relationship Type="http://schemas.openxmlformats.org/officeDocument/2006/relationships/hyperlink" Id="rId295" Target="http://bit.ly/pd-principles" TargetMode="External" /><Relationship Type="http://schemas.openxmlformats.org/officeDocument/2006/relationships/hyperlink" Id="rId273" Target="http://citeseerx.ist.psu.edu/viewdoc/summary?doi=10.1.1.232.8536" TargetMode="External" /><Relationship Type="http://schemas.openxmlformats.org/officeDocument/2006/relationships/hyperlink" Id="rId152" Target="http://dl.acm.org/citation.cfm?id=593572" TargetMode="External" /><Relationship Type="http://schemas.openxmlformats.org/officeDocument/2006/relationships/hyperlink" Id="rId60" Target="http://dx.doi.org/10.1145/2370216.2370222" TargetMode="External" /><Relationship Type="http://schemas.openxmlformats.org/officeDocument/2006/relationships/hyperlink" Id="rId361" Target="http://people.csail.mit.edu/teevan/work/publications/papers/chi04.pdf" TargetMode="External" /><Relationship Type="http://schemas.openxmlformats.org/officeDocument/2006/relationships/hyperlink" Id="rId100" Target="http://radar.oreilly.com/2011/07/why-files-need-to-die.html" TargetMode="External" /><Relationship Type="http://schemas.openxmlformats.org/officeDocument/2006/relationships/hyperlink" Id="rId326" Target="http://www.inf.ufg.br/$\sim$vagner/courses/mobilecomputing/docs/papers/03-Rogers_Ubicomp06.pdf" TargetMode="External" /><Relationship Type="http://schemas.openxmlformats.org/officeDocument/2006/relationships/hyperlink" Id="rId196" Target="http://www.minimizedistraction.com/" TargetMode="External" /><Relationship Type="http://schemas.openxmlformats.org/officeDocument/2006/relationships/hyperlink" Id="rId389"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4"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8" Target="http://www.weforum.org/reports/personal-data-emergence-new-asset-class" TargetMode="External" /><Relationship Type="http://schemas.openxmlformats.org/officeDocument/2006/relationships/hyperlink" Id="rId221" Target="http://www3.weforum.org/docs/WEF_RethinkingPersonalData_ANewLens_Report_2014.pdf" TargetMode="External" /><Relationship Type="http://schemas.openxmlformats.org/officeDocument/2006/relationships/hyperlink" Id="rId223" Target="http://www3.weforum.org/docs/WEF_RethinkingPersonalData_TrustandContext_Report_2014.pdf" TargetMode="External" /><Relationship Type="http://schemas.openxmlformats.org/officeDocument/2006/relationships/hyperlink" Id="rId398" Target="https://arxiv.org/abs/2007.03505" TargetMode="External" /><Relationship Type="http://schemas.openxmlformats.org/officeDocument/2006/relationships/hyperlink" Id="rId115" Target="https://blog.dashlane.com/world-password-day/" TargetMode="External" /><Relationship Type="http://schemas.openxmlformats.org/officeDocument/2006/relationships/hyperlink" Id="rId172" Target="https://blog.digi.me/2019/09/04/personal-data-has-so-much-more-value-than-pure-cash/" TargetMode="External" /><Relationship Type="http://schemas.openxmlformats.org/officeDocument/2006/relationships/hyperlink" Id="rId107" Target="https://books.google.co.uk/books?id=-MLjZzJLbpkC" TargetMode="External" /><Relationship Type="http://schemas.openxmlformats.org/officeDocument/2006/relationships/hyperlink" Id="rId177" Target="https://books.google.co.uk/books?id=8ZiWDwAAQBAJ" TargetMode="External" /><Relationship Type="http://schemas.openxmlformats.org/officeDocument/2006/relationships/hyperlink" Id="rId403" Target="https://books.google.co.uk/books?id=W7ZEDgAAQBAJ" TargetMode="External" /><Relationship Type="http://schemas.openxmlformats.org/officeDocument/2006/relationships/hyperlink" Id="rId253" Target="https://digit.fyi/data-protection-2020-the-biggest-fines-ever-issued-by-the-ico/" TargetMode="External" /><Relationship Type="http://schemas.openxmlformats.org/officeDocument/2006/relationships/hyperlink" Id="rId77" Target="https://doi.org/10.1002/(SICI)1097-4571(199506)46:5&lt;327::AID-ASI4&gt;3.0.CO;2-C" TargetMode="External" /><Relationship Type="http://schemas.openxmlformats.org/officeDocument/2006/relationships/hyperlink" Id="rId91" Target="https://doi.org/10.1002/asi" TargetMode="External" /><Relationship Type="http://schemas.openxmlformats.org/officeDocument/2006/relationships/hyperlink" Id="rId93" Target="https://doi.org/10.1002/asi.10283" TargetMode="External" /><Relationship Type="http://schemas.openxmlformats.org/officeDocument/2006/relationships/hyperlink" Id="rId168" Target="https://doi.org/10.1002/asi.24253" TargetMode="External" /><Relationship Type="http://schemas.openxmlformats.org/officeDocument/2006/relationships/hyperlink" Id="rId305" Target="https://doi.org/10.1002/elsc.200620112" TargetMode="External" /><Relationship Type="http://schemas.openxmlformats.org/officeDocument/2006/relationships/hyperlink" Id="rId58" Target="https://doi.org/10.1007/3-540-48157-5_29" TargetMode="External" /><Relationship Type="http://schemas.openxmlformats.org/officeDocument/2006/relationships/hyperlink" Id="rId241" Target="https://doi.org/10.1007/978-3-319-98192-5_17" TargetMode="External" /><Relationship Type="http://schemas.openxmlformats.org/officeDocument/2006/relationships/hyperlink" Id="rId333" Target="https://doi.org/10.1007/978-3-540-68234-9_42" TargetMode="External" /><Relationship Type="http://schemas.openxmlformats.org/officeDocument/2006/relationships/hyperlink" Id="rId52" Target="https://doi.org/10.1007/978-3-540-74829-8_89" TargetMode="External" /><Relationship Type="http://schemas.openxmlformats.org/officeDocument/2006/relationships/hyperlink" Id="rId159" Target="https://doi.org/10.1007/978-3-642-02574-7_68" TargetMode="External" /><Relationship Type="http://schemas.openxmlformats.org/officeDocument/2006/relationships/hyperlink" Id="rId157" Target="https://doi.org/10.1007/s00779-003-0253-8" TargetMode="External" /><Relationship Type="http://schemas.openxmlformats.org/officeDocument/2006/relationships/hyperlink" Id="rId259" Target="https://doi.org/10.1007/s00779-004-0291-x" TargetMode="External" /><Relationship Type="http://schemas.openxmlformats.org/officeDocument/2006/relationships/hyperlink" Id="rId131" Target="https://doi.org/10.1007/s00779-017-1071-8" TargetMode="External" /><Relationship Type="http://schemas.openxmlformats.org/officeDocument/2006/relationships/hyperlink" Id="rId117" Target="https://doi.org/10.1007/s12394-010-0062-y" TargetMode="External" /><Relationship Type="http://schemas.openxmlformats.org/officeDocument/2006/relationships/hyperlink" Id="rId261" Target="https://doi.org/10.1016/0003-6870(88)90199-8" TargetMode="External" /><Relationship Type="http://schemas.openxmlformats.org/officeDocument/2006/relationships/hyperlink" Id="rId263" Target="https://doi.org/10.1016/0020-7373(92)90054-O" TargetMode="External" /><Relationship Type="http://schemas.openxmlformats.org/officeDocument/2006/relationships/hyperlink" Id="rId75" Target="https://doi.org/10.1016/b978-0-08-051574-8.50024-8" TargetMode="External" /><Relationship Type="http://schemas.openxmlformats.org/officeDocument/2006/relationships/hyperlink" Id="rId212" Target="https://doi.org/10.1016/j.artint.2009.11.010" TargetMode="External" /><Relationship Type="http://schemas.openxmlformats.org/officeDocument/2006/relationships/hyperlink" Id="rId181" Target="https://doi.org/10.1016/j.ipm.2020.102307" TargetMode="External" /><Relationship Type="http://schemas.openxmlformats.org/officeDocument/2006/relationships/hyperlink" Id="rId339" Target="https://doi.org/10.1037/0021-9010.62.4.363" TargetMode="External" /><Relationship Type="http://schemas.openxmlformats.org/officeDocument/2006/relationships/hyperlink" Id="rId214" Target="https://doi.org/10.1037/0022-3514.64.1.35" TargetMode="External" /><Relationship Type="http://schemas.openxmlformats.org/officeDocument/2006/relationships/hyperlink" Id="rId162" Target="https://doi.org/10.1049/ic:19951427" TargetMode="External" /><Relationship Type="http://schemas.openxmlformats.org/officeDocument/2006/relationships/hyperlink" Id="rId351" Target="https://doi.org/10.1057/978-1-349-94848-2_792-1" TargetMode="External" /><Relationship Type="http://schemas.openxmlformats.org/officeDocument/2006/relationships/hyperlink" Id="rId353" Target="https://doi.org/10.1057/jit.2016.4" TargetMode="External" /><Relationship Type="http://schemas.openxmlformats.org/officeDocument/2006/relationships/hyperlink" Id="rId225" Target="https://doi.org/10.1080/13600834.2019.1573501" TargetMode="External" /><Relationship Type="http://schemas.openxmlformats.org/officeDocument/2006/relationships/hyperlink" Id="rId283" Target="https://doi.org/10.1080/13600860902742562" TargetMode="External" /><Relationship Type="http://schemas.openxmlformats.org/officeDocument/2006/relationships/hyperlink" Id="rId143" Target="https://doi.org/10.1108/eb057368" TargetMode="External" /><Relationship Type="http://schemas.openxmlformats.org/officeDocument/2006/relationships/hyperlink" Id="rId73" Target="https://doi.org/10.1109/DASC-PICom-DataCom-CyberSciTec.2016.92" TargetMode="External" /><Relationship Type="http://schemas.openxmlformats.org/officeDocument/2006/relationships/hyperlink" Id="rId330" Target="https://doi.org/10.1109/MC.2003.1185214" TargetMode="External" /><Relationship Type="http://schemas.openxmlformats.org/officeDocument/2006/relationships/hyperlink" Id="rId271" Target="https://doi.org/10.1111/j.1540-4560.1946.tb02295.x" TargetMode="External" /><Relationship Type="http://schemas.openxmlformats.org/officeDocument/2006/relationships/hyperlink" Id="rId186" Target="https://doi.org/10.1145/1107458.1107460" TargetMode="External" /><Relationship Type="http://schemas.openxmlformats.org/officeDocument/2006/relationships/hyperlink" Id="rId281" Target="https://doi.org/10.1145/1107458.1107493" TargetMode="External" /><Relationship Type="http://schemas.openxmlformats.org/officeDocument/2006/relationships/hyperlink" Id="rId249" Target="https://doi.org/10.1145/1107458.1107496" TargetMode="External" /><Relationship Type="http://schemas.openxmlformats.org/officeDocument/2006/relationships/hyperlink" Id="rId95" Target="https://doi.org/10.1145/1182475.1182476" TargetMode="External" /><Relationship Type="http://schemas.openxmlformats.org/officeDocument/2006/relationships/hyperlink" Id="rId87" Target="https://doi.org/10.1145/1402256.1402259" TargetMode="External" /><Relationship Type="http://schemas.openxmlformats.org/officeDocument/2006/relationships/hyperlink" Id="rId275" Target="https://doi.org/10.1145/1753846.1754181" TargetMode="External" /><Relationship Type="http://schemas.openxmlformats.org/officeDocument/2006/relationships/hyperlink" Id="rId89" Target="https://doi.org/10.1145/2207676.2208707" TargetMode="External" /><Relationship Type="http://schemas.openxmlformats.org/officeDocument/2006/relationships/hyperlink" Id="rId79" Target="https://doi.org/10.1145/221296.221307" TargetMode="External" /><Relationship Type="http://schemas.openxmlformats.org/officeDocument/2006/relationships/hyperlink" Id="rId111" Target="https://doi.org/10.1145/227181.227186" TargetMode="External" /><Relationship Type="http://schemas.openxmlformats.org/officeDocument/2006/relationships/hyperlink" Id="rId202" Target="https://doi.org/10.1145/2379057.2379109" TargetMode="External" /><Relationship Type="http://schemas.openxmlformats.org/officeDocument/2006/relationships/hyperlink" Id="rId122" Target="https://doi.org/10.1145/2556288.2557372" TargetMode="External" /><Relationship Type="http://schemas.openxmlformats.org/officeDocument/2006/relationships/hyperlink" Id="rId54" Target="https://doi.org/10.1145/2670528" TargetMode="External" /><Relationship Type="http://schemas.openxmlformats.org/officeDocument/2006/relationships/hyperlink" Id="rId97" Target="https://doi.org/10.1145/2804405" TargetMode="External" /><Relationship Type="http://schemas.openxmlformats.org/officeDocument/2006/relationships/hyperlink" Id="rId277" Target="https://doi.org/10.1145/3173574.3173692" TargetMode="External" /><Relationship Type="http://schemas.openxmlformats.org/officeDocument/2006/relationships/hyperlink" Id="rId312" Target="https://doi.org/10.1145/3197391.3197392" TargetMode="External" /><Relationship Type="http://schemas.openxmlformats.org/officeDocument/2006/relationships/hyperlink" Id="rId387" Target="https://doi.org/10.1145/329124.329126" TargetMode="External" /><Relationship Type="http://schemas.openxmlformats.org/officeDocument/2006/relationships/hyperlink" Id="rId133" Target="https://doi.org/10.1145/3301655" TargetMode="External" /><Relationship Type="http://schemas.openxmlformats.org/officeDocument/2006/relationships/hyperlink" Id="rId154" Target="https://doi.org/10.1145/348751.348758" TargetMode="External" /><Relationship Type="http://schemas.openxmlformats.org/officeDocument/2006/relationships/hyperlink" Id="rId279" Target="https://doi.org/10.1145/357423.357430" TargetMode="External" /><Relationship Type="http://schemas.openxmlformats.org/officeDocument/2006/relationships/hyperlink" Id="rId392" Target="https://doi.org/10.1145/376929.376932" TargetMode="External" /><Relationship Type="http://schemas.openxmlformats.org/officeDocument/2006/relationships/hyperlink" Id="rId175" Target="https://doi.org/10.1145/381854.381893" TargetMode="External" /><Relationship Type="http://schemas.openxmlformats.org/officeDocument/2006/relationships/hyperlink" Id="rId363" Target="https://doi.org/10.1145/634067.634311" TargetMode="External" /><Relationship Type="http://schemas.openxmlformats.org/officeDocument/2006/relationships/hyperlink" Id="rId307" Target="https://doi.org/10.1145/800197.806036" TargetMode="External" /><Relationship Type="http://schemas.openxmlformats.org/officeDocument/2006/relationships/hyperlink" Id="rId359" Target="https://doi.org/10.1177/2053951717736335" TargetMode="External" /><Relationship Type="http://schemas.openxmlformats.org/officeDocument/2006/relationships/hyperlink" Id="rId265" Target="https://doi.org/10.14763/2018.2.791" TargetMode="External" /><Relationship Type="http://schemas.openxmlformats.org/officeDocument/2006/relationships/hyperlink" Id="rId289" Target="https://doi.org/10.2139/ssrn.2508051" TargetMode="External" /><Relationship Type="http://schemas.openxmlformats.org/officeDocument/2006/relationships/hyperlink" Id="rId129" Target="https://doi.org/10.2139/ssrn.2874312" TargetMode="External" /><Relationship Type="http://schemas.openxmlformats.org/officeDocument/2006/relationships/hyperlink" Id="rId127" Target="https://doi.org/10.21552/edpl/2016/1/5" TargetMode="External" /><Relationship Type="http://schemas.openxmlformats.org/officeDocument/2006/relationships/hyperlink" Id="rId164" Target="https://doi.org/10.2811/031862" TargetMode="External" /><Relationship Type="http://schemas.openxmlformats.org/officeDocument/2006/relationships/hyperlink" Id="rId192" Target="https://doi.org/10.5210/fm.v0i0.1798" TargetMode="External" /><Relationship Type="http://schemas.openxmlformats.org/officeDocument/2006/relationships/hyperlink" Id="rId194" Target="https://doi.org/10.5210/fm.v16i2.3316" TargetMode="External" /><Relationship Type="http://schemas.openxmlformats.org/officeDocument/2006/relationships/hyperlink" Id="rId287" Target="https://doi.org/10.5210/fm.v17i5.4013" TargetMode="External" /><Relationship Type="http://schemas.openxmlformats.org/officeDocument/2006/relationships/hyperlink" Id="rId85" Target="https://doi.org/10.5860/choice.47-5062" TargetMode="External" /><Relationship Type="http://schemas.openxmlformats.org/officeDocument/2006/relationships/hyperlink" Id="rId337" Target="https://doi.org/10.5860/choice.50-2168" TargetMode="External" /><Relationship Type="http://schemas.openxmlformats.org/officeDocument/2006/relationships/hyperlink" Id="rId147" Target="https://en.wikipedia.org/wiki/Delicious_(website)" TargetMode="External" /><Relationship Type="http://schemas.openxmlformats.org/officeDocument/2006/relationships/hyperlink" Id="rId166" Target="https://en.wikipedia.org/wiki/Facebook&#8211;Cambridge_Analytica_data_scandal" TargetMode="External" /><Relationship Type="http://schemas.openxmlformats.org/officeDocument/2006/relationships/hyperlink" Id="rId190" Target="https://en.wikipedia.org/wiki/Google_Desktop" TargetMode="External" /><Relationship Type="http://schemas.openxmlformats.org/officeDocument/2006/relationships/hyperlink" Id="rId231" Target="https://en.wikipedia.org/wiki/Information" TargetMode="External" /><Relationship Type="http://schemas.openxmlformats.org/officeDocument/2006/relationships/hyperlink" Id="rId396" Target="https://en.wikipedia.org/wiki/WinFS" TargetMode="External" /><Relationship Type="http://schemas.openxmlformats.org/officeDocument/2006/relationships/hyperlink" Id="rId102" Target="https://eprints.ncl.ac.uk/273825" TargetMode="External" /><Relationship Type="http://schemas.openxmlformats.org/officeDocument/2006/relationships/hyperlink" Id="rId309" Target="https://eu.usatoday.com/story/tech/columnist/2020/09/07/zoom-work-from-home-future-office-after-coronavirus/5680284002/" TargetMode="External" /><Relationship Type="http://schemas.openxmlformats.org/officeDocument/2006/relationships/hyperlink" Id="rId367" Target="https://eur-lex.europa.eu/legal-content/EN/TXT/?uri=CELEX:32016R0679 https://eur-lex.europa.eu/legal-content/EN/TXT/PDF/?uri=CELEX:32016R0679&amp;from=ES" TargetMode="External" /><Relationship Type="http://schemas.openxmlformats.org/officeDocument/2006/relationships/hyperlink" Id="rId139" Target="https://grammarist.com/usage/data/" TargetMode="External" /><Relationship Type="http://schemas.openxmlformats.org/officeDocument/2006/relationships/hyperlink" Id="rId208" Target="https://hbr.org/2009/09/death-by-information-overload" TargetMode="External" /><Relationship Type="http://schemas.openxmlformats.org/officeDocument/2006/relationships/hyperlink" Id="rId228" Target="https://hdi-dai.lids.mit.edu/" TargetMode="External" /><Relationship Type="http://schemas.openxmlformats.org/officeDocument/2006/relationships/hyperlink" Id="rId206" Target="https://hdi-network.org/" TargetMode="External" /><Relationship Type="http://schemas.openxmlformats.org/officeDocument/2006/relationships/hyperlink" Id="rId204" Target="https://hdilab.com/" TargetMode="External" /><Relationship Type="http://schemas.openxmlformats.org/officeDocument/2006/relationships/hyperlink" Id="rId233" Target="https://ico.org.uk/for-organisations/guide-to-data-protection/introduction-to-data-protection/some-basic-concepts/" TargetMode="External" /><Relationship Type="http://schemas.openxmlformats.org/officeDocument/2006/relationships/hyperlink" Id="rId235" Target="https://ico.org.uk/your-data-matters/" TargetMode="External" /><Relationship Type="http://schemas.openxmlformats.org/officeDocument/2006/relationships/hyperlink" Id="rId210" Target="https://me2ba.org/wp-content/uploads/2020/09/customer-supplier-engagement-framework-updated-9-28.pdf" TargetMode="External" /><Relationship Type="http://schemas.openxmlformats.org/officeDocument/2006/relationships/hyperlink" Id="rId357"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9" Target="https://medium.com/@tunikova_k/are-we-consuming-too-much-information-b68f62500089" TargetMode="External" /><Relationship Type="http://schemas.openxmlformats.org/officeDocument/2006/relationships/hyperlink" Id="rId401" Target="https://medium.com/digital-diplomacy/the-inventor-of-the-world-wide-web-says-the-internet-is-broken-fbce1c8bf6cf" TargetMode="External" /><Relationship Type="http://schemas.openxmlformats.org/officeDocument/2006/relationships/hyperlink" Id="rId373" Target="https://memory.ai/timely-blog/the-attention-economy" TargetMode="External" /><Relationship Type="http://schemas.openxmlformats.org/officeDocument/2006/relationships/hyperlink" Id="rId297" Target="https://mydata.org/about/" TargetMode="External" /><Relationship Type="http://schemas.openxmlformats.org/officeDocument/2006/relationships/hyperlink" Id="rId293" Target="https://mydata.org/declaration/" TargetMode="External" /><Relationship Type="http://schemas.openxmlformats.org/officeDocument/2006/relationships/hyperlink" Id="rId56" Target="https://quantifiedself.com/about/what-is-quantified-self/" TargetMode="External" /><Relationship Type="http://schemas.openxmlformats.org/officeDocument/2006/relationships/hyperlink" Id="rId257" Target="https://researchcommons.waikato.ac.nz/handle/10289/4590" TargetMode="External" /><Relationship Type="http://schemas.openxmlformats.org/officeDocument/2006/relationships/hyperlink" Id="rId247" Target="https://s3.amazonaws.com/academia.edu.documents/46870765/haystack.pdf" TargetMode="External" /><Relationship Type="http://schemas.openxmlformats.org/officeDocument/2006/relationships/hyperlink" Id="rId188" Target="https://socialmediacollective.org/reading-lists/critical-algorithm-studies/" TargetMode="External" /><Relationship Type="http://schemas.openxmlformats.org/officeDocument/2006/relationships/hyperlink" Id="rId135" Target="https://solveforinteresting.com/the-three-currencies-of-the-online-economy/" TargetMode="External" /><Relationship Type="http://schemas.openxmlformats.org/officeDocument/2006/relationships/hyperlink" Id="rId348" Target="https://techcrunch.com/2011/09/22/facebook-timeline/" TargetMode="External" /><Relationship Type="http://schemas.openxmlformats.org/officeDocument/2006/relationships/hyperlink" Id="rId316" Target="https://techcrunch.com/2018/08/09/facebook-is-shutting-down-friend-list-feeds-today/" TargetMode="External" /><Relationship Type="http://schemas.openxmlformats.org/officeDocument/2006/relationships/hyperlink" Id="rId324" Target="https://ukhumanrightsblog.com/2011/08/12/full-internet-ban-for-sex-offenders-ruled-unlawful/" TargetMode="External" /><Relationship Type="http://schemas.openxmlformats.org/officeDocument/2006/relationships/hyperlink" Id="rId346" Target="https://vimeo.com/14061238" TargetMode="External" /><Relationship Type="http://schemas.openxmlformats.org/officeDocument/2006/relationships/hyperlink" Id="rId251" Target="https://web.archive.org/web/20100507215130/http://www.kk.org/quantifiedself/2007/10/what-is-the-quantifiable-self.php" TargetMode="External" /><Relationship Type="http://schemas.openxmlformats.org/officeDocument/2006/relationships/hyperlink" Id="rId335" Target="https://web.archive.org/web/20101226073246/http://cyber.law.harvard.edu/sites/cyber.law.harvard.edu/files/2009_03_24_lunchtalk.ppt" TargetMode="External" /><Relationship Type="http://schemas.openxmlformats.org/officeDocument/2006/relationships/hyperlink" Id="rId216" Target="https://web.archive.org/web/20110220013300/http://www.weforum.org/issues/rethinking-personal-data" TargetMode="External" /><Relationship Type="http://schemas.openxmlformats.org/officeDocument/2006/relationships/hyperlink" Id="rId239" Target="https://web.archive.org/web/20220312232859/https://www.ethi.me/the-mission" TargetMode="External" /><Relationship Type="http://schemas.openxmlformats.org/officeDocument/2006/relationships/hyperlink" Id="rId145" Target="https://wiki.personaldata.io/wiki/Item:Q1800" TargetMode="External" /><Relationship Type="http://schemas.openxmlformats.org/officeDocument/2006/relationships/hyperlink" Id="rId369" Target="https://www.atebits.com/the-gdpr-does-it-benefit-consumers-in-any-practical-way/" TargetMode="External" /><Relationship Type="http://schemas.openxmlformats.org/officeDocument/2006/relationships/hyperlink" Id="rId243" Target="https://www.bbc.co.uk/blogs/researchanddevelopment/2011/04/the-autumnwatch-companion---de.shtml" TargetMode="External" /><Relationship Type="http://schemas.openxmlformats.org/officeDocument/2006/relationships/hyperlink" Id="rId81" Target="https://www.bbc.co.uk/rd/projects/human-data-interaction" TargetMode="External" /><Relationship Type="http://schemas.openxmlformats.org/officeDocument/2006/relationships/hyperlink" Id="rId371" Target="https://www.britannica.com/technology/computer/The-personal-computer-revolution" TargetMode="External" /><Relationship Type="http://schemas.openxmlformats.org/officeDocument/2006/relationships/hyperlink" Id="rId62" Target="https://www.cc.gatech.edu/fce/pubs/abowd-mynatt-tochi-millenium.pdf" TargetMode="External" /><Relationship Type="http://schemas.openxmlformats.org/officeDocument/2006/relationships/hyperlink" Id="rId124" Target="https://www.citizenme.com/for-citizens/" TargetMode="External" /><Relationship Type="http://schemas.openxmlformats.org/officeDocument/2006/relationships/hyperlink" Id="rId365" Target="https://www.cnet.com/news/using-tags-to-improve-the-flickr-experience/" TargetMode="External" /><Relationship Type="http://schemas.openxmlformats.org/officeDocument/2006/relationships/hyperlink" Id="rId65" Target="https://www.crunchbase.com/organization/allofme" TargetMode="External" /><Relationship Type="http://schemas.openxmlformats.org/officeDocument/2006/relationships/hyperlink" Id="rId237" Target="https://www.crunchbase.com/organization/infovark" TargetMode="External" /><Relationship Type="http://schemas.openxmlformats.org/officeDocument/2006/relationships/hyperlink" Id="rId141" Target="https://www.datacy.com/personal/about-us" TargetMode="External" /><Relationship Type="http://schemas.openxmlformats.org/officeDocument/2006/relationships/hyperlink" Id="rId170" Target="https://www.huffpost.com/entry/finland-broadband-access_n_320481" TargetMode="External" /><Relationship Type="http://schemas.openxmlformats.org/officeDocument/2006/relationships/hyperlink" Id="rId198" Target="https://www.humanetech.com/who-we-are" TargetMode="External" /><Relationship Type="http://schemas.openxmlformats.org/officeDocument/2006/relationships/hyperlink" Id="rId150" Target="https://www.ncbi.nlm.nih.gov/pubmed/13056298" TargetMode="External" /><Relationship Type="http://schemas.openxmlformats.org/officeDocument/2006/relationships/hyperlink" Id="rId137" Target="https://www.nesta.org.uk/report/personal-information-management-services-an-analysis-of-an-emerging-market/" TargetMode="External" /><Relationship Type="http://schemas.openxmlformats.org/officeDocument/2006/relationships/hyperlink" Id="rId104" Target="https://www.nytimes.com/2013/02/05/opinion/brooks-the-philosophy-of-data.html" TargetMode="External" /><Relationship Type="http://schemas.openxmlformats.org/officeDocument/2006/relationships/hyperlink" Id="rId314" Target="https://www.oecd.org/digital/ieconomy/oecdguidelinesontheprotectionofprivacyandtransborderflowsofpersonaldata.htm" TargetMode="External" /><Relationship Type="http://schemas.openxmlformats.org/officeDocument/2006/relationships/hyperlink" Id="rId319" Target="https://www.openhumans.org/about/" TargetMode="External" /><Relationship Type="http://schemas.openxmlformats.org/officeDocument/2006/relationships/hyperlink" Id="rId291" Target="https://www.scottmonty.com/2011/04/brief-history-of-evolution-of-social.html" TargetMode="External" /><Relationship Type="http://schemas.openxmlformats.org/officeDocument/2006/relationships/hyperlink" Id="rId255" Target="https://www.semanticscholar.org/paper/Enabling-flow%3A-%7BA%7D-paradigm-for-document-centered-Klein-Agne/22be4a7b25e75de235e5d96bad6ab4ab4583daac" TargetMode="External" /><Relationship Type="http://schemas.openxmlformats.org/officeDocument/2006/relationships/hyperlink" Id="rId113" Target="https://www.techradar.com/uk/news/world-of-tech/who-are-the-digital-disruptors-redefining-entire-industries-1298171" TargetMode="External" /><Relationship Type="http://schemas.openxmlformats.org/officeDocument/2006/relationships/hyperlink" Id="rId328" Target="https://www.techrepublic.com/article/an-introduction-to-tim-berners-lees-semantic-web/" TargetMode="External" /><Relationship Type="http://schemas.openxmlformats.org/officeDocument/2006/relationships/hyperlink" Id="rId382" Target="https://www.ted.com/playlists/26/our_digital_lives" TargetMode="External" /><Relationship Type="http://schemas.openxmlformats.org/officeDocument/2006/relationships/hyperlink" Id="rId377" Target="https://www.ted.com/talks/zeynep_tufekci_we_re_building_a_dystopia_just_to_make_people_click_on_ads" TargetMode="External" /><Relationship Type="http://schemas.openxmlformats.org/officeDocument/2006/relationships/hyperlink" Id="rId384" Target="https://www.theguardian.com/law/2012/jan/11/is-internet-access-a-human-right" TargetMode="External" /><Relationship Type="http://schemas.openxmlformats.org/officeDocument/2006/relationships/hyperlink" Id="rId269" Target="https://www.theguardian.com/media/2011/aug/14/robert-levine-digital-free-ride" TargetMode="External" /><Relationship Type="http://schemas.openxmlformats.org/officeDocument/2006/relationships/hyperlink" Id="rId285" Target="https://www.theguardian.com/technology/2002/sep/05/security.humanrights" TargetMode="External" /><Relationship Type="http://schemas.openxmlformats.org/officeDocument/2006/relationships/hyperlink" Id="rId109" Target="https://www.theguardian.com/technology/2011/mar/15/sxsw-2011-internet-online" TargetMode="External" /><Relationship Type="http://schemas.openxmlformats.org/officeDocument/2006/relationships/hyperlink" Id="rId300" Target="https://www.timelineinc.com/" TargetMode="External" /><Relationship Type="http://schemas.openxmlformats.org/officeDocument/2006/relationships/hyperlink" Id="rId200" Target="https://www.tristanharris.com/2016/05/how-technology-hijacks-peoples-minds&#8202;-&#8202;from-a-magician-and-googles-design-ethicist/" TargetMode="External" /><Relationship Type="http://schemas.openxmlformats.org/officeDocument/2006/relationships/hyperlink" Id="rId394" Target="https://www.ubdi.com/blog/whose-data-is-it-anyway" TargetMode="External" /><Relationship Type="http://schemas.openxmlformats.org/officeDocument/2006/relationships/hyperlink" Id="rId120" Target="https://www.vox.com/policy-and-politics/2018/3/23/17151916/facebook-cambridge-analytica-trump-diagram" TargetMode="External" /><Relationship Type="http://schemas.openxmlformats.org/officeDocument/2006/relationships/hyperlink" Id="rId355" Target="https://www.wired.com/1997/02/lifestreams/" TargetMode="External" /><Relationship Type="http://schemas.openxmlformats.org/officeDocument/2006/relationships/hyperlink" Id="rId69" Target="https://www.wired.com/2005/07/gtd-a-new-cult-for-the-info-age/" TargetMode="External" /><Relationship Type="http://schemas.openxmlformats.org/officeDocument/2006/relationships/hyperlink" Id="rId375" Target="https://www.wired.com/insights/2014/07/data-new-oil-digital-economy/" TargetMode="External" /><Relationship Type="http://schemas.openxmlformats.org/officeDocument/2006/relationships/hyperlink" Id="rId67" Target="https://www.youtube.com/watch?v=JWyqt4WL6xE" TargetMode="External" /><Relationship Type="http://schemas.openxmlformats.org/officeDocument/2006/relationships/hyperlink" Id="rId71" Target="https://www.youtube.com/watch?v=mFlITzqRBWY" TargetMode="External" /><Relationship Type="http://schemas.openxmlformats.org/officeDocument/2006/relationships/hyperlink" Id="rId267" Target="https://www.zdnet.com/article/gdpr-fines-increased-by-40-last-year-and-theyre-about-to-get-a-lot-bigger/" TargetMode="External" /><Relationship Type="http://schemas.openxmlformats.org/officeDocument/2006/relationships/hyperlink" Id="rId179" Target="https://zapier.com/blog/how-to-use-tags-and-labels/" TargetMode="External" /></Relationships>
</file>

<file path=word/_rels/footnotes.xml.rels><?xml version="1.0" encoding="UTF-8"?><Relationships xmlns="http://schemas.openxmlformats.org/package/2006/relationships"><Relationship Type="http://schemas.openxmlformats.org/officeDocument/2006/relationships/hyperlink" Id="rId83" Target="http://agilemanifesto.org/" TargetMode="External" /><Relationship Type="http://schemas.openxmlformats.org/officeDocument/2006/relationships/hyperlink" Id="rId295" Target="http://bit.ly/pd-principles" TargetMode="External" /><Relationship Type="http://schemas.openxmlformats.org/officeDocument/2006/relationships/hyperlink" Id="rId273" Target="http://citeseerx.ist.psu.edu/viewdoc/summary?doi=10.1.1.232.8536" TargetMode="External" /><Relationship Type="http://schemas.openxmlformats.org/officeDocument/2006/relationships/hyperlink" Id="rId152" Target="http://dl.acm.org/citation.cfm?id=593572" TargetMode="External" /><Relationship Type="http://schemas.openxmlformats.org/officeDocument/2006/relationships/hyperlink" Id="rId60" Target="http://dx.doi.org/10.1145/2370216.2370222" TargetMode="External" /><Relationship Type="http://schemas.openxmlformats.org/officeDocument/2006/relationships/hyperlink" Id="rId361" Target="http://people.csail.mit.edu/teevan/work/publications/papers/chi04.pdf" TargetMode="External" /><Relationship Type="http://schemas.openxmlformats.org/officeDocument/2006/relationships/hyperlink" Id="rId100" Target="http://radar.oreilly.com/2011/07/why-files-need-to-die.html" TargetMode="External" /><Relationship Type="http://schemas.openxmlformats.org/officeDocument/2006/relationships/hyperlink" Id="rId326" Target="http://www.inf.ufg.br/$\sim$vagner/courses/mobilecomputing/docs/papers/03-Rogers_Ubicomp06.pdf" TargetMode="External" /><Relationship Type="http://schemas.openxmlformats.org/officeDocument/2006/relationships/hyperlink" Id="rId196" Target="http://www.minimizedistraction.com/" TargetMode="External" /><Relationship Type="http://schemas.openxmlformats.org/officeDocument/2006/relationships/hyperlink" Id="rId389"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4"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8" Target="http://www.weforum.org/reports/personal-data-emergence-new-asset-class" TargetMode="External" /><Relationship Type="http://schemas.openxmlformats.org/officeDocument/2006/relationships/hyperlink" Id="rId221" Target="http://www3.weforum.org/docs/WEF_RethinkingPersonalData_ANewLens_Report_2014.pdf" TargetMode="External" /><Relationship Type="http://schemas.openxmlformats.org/officeDocument/2006/relationships/hyperlink" Id="rId223" Target="http://www3.weforum.org/docs/WEF_RethinkingPersonalData_TrustandContext_Report_2014.pdf" TargetMode="External" /><Relationship Type="http://schemas.openxmlformats.org/officeDocument/2006/relationships/hyperlink" Id="rId398" Target="https://arxiv.org/abs/2007.03505" TargetMode="External" /><Relationship Type="http://schemas.openxmlformats.org/officeDocument/2006/relationships/hyperlink" Id="rId115" Target="https://blog.dashlane.com/world-password-day/" TargetMode="External" /><Relationship Type="http://schemas.openxmlformats.org/officeDocument/2006/relationships/hyperlink" Id="rId172" Target="https://blog.digi.me/2019/09/04/personal-data-has-so-much-more-value-than-pure-cash/" TargetMode="External" /><Relationship Type="http://schemas.openxmlformats.org/officeDocument/2006/relationships/hyperlink" Id="rId107" Target="https://books.google.co.uk/books?id=-MLjZzJLbpkC" TargetMode="External" /><Relationship Type="http://schemas.openxmlformats.org/officeDocument/2006/relationships/hyperlink" Id="rId177" Target="https://books.google.co.uk/books?id=8ZiWDwAAQBAJ" TargetMode="External" /><Relationship Type="http://schemas.openxmlformats.org/officeDocument/2006/relationships/hyperlink" Id="rId403" Target="https://books.google.co.uk/books?id=W7ZEDgAAQBAJ" TargetMode="External" /><Relationship Type="http://schemas.openxmlformats.org/officeDocument/2006/relationships/hyperlink" Id="rId253" Target="https://digit.fyi/data-protection-2020-the-biggest-fines-ever-issued-by-the-ico/" TargetMode="External" /><Relationship Type="http://schemas.openxmlformats.org/officeDocument/2006/relationships/hyperlink" Id="rId77" Target="https://doi.org/10.1002/(SICI)1097-4571(199506)46:5&lt;327::AID-ASI4&gt;3.0.CO;2-C" TargetMode="External" /><Relationship Type="http://schemas.openxmlformats.org/officeDocument/2006/relationships/hyperlink" Id="rId91" Target="https://doi.org/10.1002/asi" TargetMode="External" /><Relationship Type="http://schemas.openxmlformats.org/officeDocument/2006/relationships/hyperlink" Id="rId93" Target="https://doi.org/10.1002/asi.10283" TargetMode="External" /><Relationship Type="http://schemas.openxmlformats.org/officeDocument/2006/relationships/hyperlink" Id="rId168" Target="https://doi.org/10.1002/asi.24253" TargetMode="External" /><Relationship Type="http://schemas.openxmlformats.org/officeDocument/2006/relationships/hyperlink" Id="rId305" Target="https://doi.org/10.1002/elsc.200620112" TargetMode="External" /><Relationship Type="http://schemas.openxmlformats.org/officeDocument/2006/relationships/hyperlink" Id="rId58" Target="https://doi.org/10.1007/3-540-48157-5_29" TargetMode="External" /><Relationship Type="http://schemas.openxmlformats.org/officeDocument/2006/relationships/hyperlink" Id="rId241" Target="https://doi.org/10.1007/978-3-319-98192-5_17" TargetMode="External" /><Relationship Type="http://schemas.openxmlformats.org/officeDocument/2006/relationships/hyperlink" Id="rId333" Target="https://doi.org/10.1007/978-3-540-68234-9_42" TargetMode="External" /><Relationship Type="http://schemas.openxmlformats.org/officeDocument/2006/relationships/hyperlink" Id="rId52" Target="https://doi.org/10.1007/978-3-540-74829-8_89" TargetMode="External" /><Relationship Type="http://schemas.openxmlformats.org/officeDocument/2006/relationships/hyperlink" Id="rId159" Target="https://doi.org/10.1007/978-3-642-02574-7_68" TargetMode="External" /><Relationship Type="http://schemas.openxmlformats.org/officeDocument/2006/relationships/hyperlink" Id="rId157" Target="https://doi.org/10.1007/s00779-003-0253-8" TargetMode="External" /><Relationship Type="http://schemas.openxmlformats.org/officeDocument/2006/relationships/hyperlink" Id="rId259" Target="https://doi.org/10.1007/s00779-004-0291-x" TargetMode="External" /><Relationship Type="http://schemas.openxmlformats.org/officeDocument/2006/relationships/hyperlink" Id="rId131" Target="https://doi.org/10.1007/s00779-017-1071-8" TargetMode="External" /><Relationship Type="http://schemas.openxmlformats.org/officeDocument/2006/relationships/hyperlink" Id="rId117" Target="https://doi.org/10.1007/s12394-010-0062-y" TargetMode="External" /><Relationship Type="http://schemas.openxmlformats.org/officeDocument/2006/relationships/hyperlink" Id="rId261" Target="https://doi.org/10.1016/0003-6870(88)90199-8" TargetMode="External" /><Relationship Type="http://schemas.openxmlformats.org/officeDocument/2006/relationships/hyperlink" Id="rId263" Target="https://doi.org/10.1016/0020-7373(92)90054-O" TargetMode="External" /><Relationship Type="http://schemas.openxmlformats.org/officeDocument/2006/relationships/hyperlink" Id="rId75" Target="https://doi.org/10.1016/b978-0-08-051574-8.50024-8" TargetMode="External" /><Relationship Type="http://schemas.openxmlformats.org/officeDocument/2006/relationships/hyperlink" Id="rId212" Target="https://doi.org/10.1016/j.artint.2009.11.010" TargetMode="External" /><Relationship Type="http://schemas.openxmlformats.org/officeDocument/2006/relationships/hyperlink" Id="rId181" Target="https://doi.org/10.1016/j.ipm.2020.102307" TargetMode="External" /><Relationship Type="http://schemas.openxmlformats.org/officeDocument/2006/relationships/hyperlink" Id="rId339" Target="https://doi.org/10.1037/0021-9010.62.4.363" TargetMode="External" /><Relationship Type="http://schemas.openxmlformats.org/officeDocument/2006/relationships/hyperlink" Id="rId214" Target="https://doi.org/10.1037/0022-3514.64.1.35" TargetMode="External" /><Relationship Type="http://schemas.openxmlformats.org/officeDocument/2006/relationships/hyperlink" Id="rId162" Target="https://doi.org/10.1049/ic:19951427" TargetMode="External" /><Relationship Type="http://schemas.openxmlformats.org/officeDocument/2006/relationships/hyperlink" Id="rId351" Target="https://doi.org/10.1057/978-1-349-94848-2_792-1" TargetMode="External" /><Relationship Type="http://schemas.openxmlformats.org/officeDocument/2006/relationships/hyperlink" Id="rId353" Target="https://doi.org/10.1057/jit.2016.4" TargetMode="External" /><Relationship Type="http://schemas.openxmlformats.org/officeDocument/2006/relationships/hyperlink" Id="rId225" Target="https://doi.org/10.1080/13600834.2019.1573501" TargetMode="External" /><Relationship Type="http://schemas.openxmlformats.org/officeDocument/2006/relationships/hyperlink" Id="rId283" Target="https://doi.org/10.1080/13600860902742562" TargetMode="External" /><Relationship Type="http://schemas.openxmlformats.org/officeDocument/2006/relationships/hyperlink" Id="rId143" Target="https://doi.org/10.1108/eb057368" TargetMode="External" /><Relationship Type="http://schemas.openxmlformats.org/officeDocument/2006/relationships/hyperlink" Id="rId73" Target="https://doi.org/10.1109/DASC-PICom-DataCom-CyberSciTec.2016.92" TargetMode="External" /><Relationship Type="http://schemas.openxmlformats.org/officeDocument/2006/relationships/hyperlink" Id="rId330" Target="https://doi.org/10.1109/MC.2003.1185214" TargetMode="External" /><Relationship Type="http://schemas.openxmlformats.org/officeDocument/2006/relationships/hyperlink" Id="rId271" Target="https://doi.org/10.1111/j.1540-4560.1946.tb02295.x" TargetMode="External" /><Relationship Type="http://schemas.openxmlformats.org/officeDocument/2006/relationships/hyperlink" Id="rId186" Target="https://doi.org/10.1145/1107458.1107460" TargetMode="External" /><Relationship Type="http://schemas.openxmlformats.org/officeDocument/2006/relationships/hyperlink" Id="rId281" Target="https://doi.org/10.1145/1107458.1107493" TargetMode="External" /><Relationship Type="http://schemas.openxmlformats.org/officeDocument/2006/relationships/hyperlink" Id="rId249" Target="https://doi.org/10.1145/1107458.1107496" TargetMode="External" /><Relationship Type="http://schemas.openxmlformats.org/officeDocument/2006/relationships/hyperlink" Id="rId95" Target="https://doi.org/10.1145/1182475.1182476" TargetMode="External" /><Relationship Type="http://schemas.openxmlformats.org/officeDocument/2006/relationships/hyperlink" Id="rId87" Target="https://doi.org/10.1145/1402256.1402259" TargetMode="External" /><Relationship Type="http://schemas.openxmlformats.org/officeDocument/2006/relationships/hyperlink" Id="rId275" Target="https://doi.org/10.1145/1753846.1754181" TargetMode="External" /><Relationship Type="http://schemas.openxmlformats.org/officeDocument/2006/relationships/hyperlink" Id="rId89" Target="https://doi.org/10.1145/2207676.2208707" TargetMode="External" /><Relationship Type="http://schemas.openxmlformats.org/officeDocument/2006/relationships/hyperlink" Id="rId79" Target="https://doi.org/10.1145/221296.221307" TargetMode="External" /><Relationship Type="http://schemas.openxmlformats.org/officeDocument/2006/relationships/hyperlink" Id="rId111" Target="https://doi.org/10.1145/227181.227186" TargetMode="External" /><Relationship Type="http://schemas.openxmlformats.org/officeDocument/2006/relationships/hyperlink" Id="rId202" Target="https://doi.org/10.1145/2379057.2379109" TargetMode="External" /><Relationship Type="http://schemas.openxmlformats.org/officeDocument/2006/relationships/hyperlink" Id="rId122" Target="https://doi.org/10.1145/2556288.2557372" TargetMode="External" /><Relationship Type="http://schemas.openxmlformats.org/officeDocument/2006/relationships/hyperlink" Id="rId54" Target="https://doi.org/10.1145/2670528" TargetMode="External" /><Relationship Type="http://schemas.openxmlformats.org/officeDocument/2006/relationships/hyperlink" Id="rId97" Target="https://doi.org/10.1145/2804405" TargetMode="External" /><Relationship Type="http://schemas.openxmlformats.org/officeDocument/2006/relationships/hyperlink" Id="rId277" Target="https://doi.org/10.1145/3173574.3173692" TargetMode="External" /><Relationship Type="http://schemas.openxmlformats.org/officeDocument/2006/relationships/hyperlink" Id="rId312" Target="https://doi.org/10.1145/3197391.3197392" TargetMode="External" /><Relationship Type="http://schemas.openxmlformats.org/officeDocument/2006/relationships/hyperlink" Id="rId387" Target="https://doi.org/10.1145/329124.329126" TargetMode="External" /><Relationship Type="http://schemas.openxmlformats.org/officeDocument/2006/relationships/hyperlink" Id="rId133" Target="https://doi.org/10.1145/3301655" TargetMode="External" /><Relationship Type="http://schemas.openxmlformats.org/officeDocument/2006/relationships/hyperlink" Id="rId154" Target="https://doi.org/10.1145/348751.348758" TargetMode="External" /><Relationship Type="http://schemas.openxmlformats.org/officeDocument/2006/relationships/hyperlink" Id="rId279" Target="https://doi.org/10.1145/357423.357430" TargetMode="External" /><Relationship Type="http://schemas.openxmlformats.org/officeDocument/2006/relationships/hyperlink" Id="rId392" Target="https://doi.org/10.1145/376929.376932" TargetMode="External" /><Relationship Type="http://schemas.openxmlformats.org/officeDocument/2006/relationships/hyperlink" Id="rId175" Target="https://doi.org/10.1145/381854.381893" TargetMode="External" /><Relationship Type="http://schemas.openxmlformats.org/officeDocument/2006/relationships/hyperlink" Id="rId363" Target="https://doi.org/10.1145/634067.634311" TargetMode="External" /><Relationship Type="http://schemas.openxmlformats.org/officeDocument/2006/relationships/hyperlink" Id="rId307" Target="https://doi.org/10.1145/800197.806036" TargetMode="External" /><Relationship Type="http://schemas.openxmlformats.org/officeDocument/2006/relationships/hyperlink" Id="rId359" Target="https://doi.org/10.1177/2053951717736335" TargetMode="External" /><Relationship Type="http://schemas.openxmlformats.org/officeDocument/2006/relationships/hyperlink" Id="rId265" Target="https://doi.org/10.14763/2018.2.791" TargetMode="External" /><Relationship Type="http://schemas.openxmlformats.org/officeDocument/2006/relationships/hyperlink" Id="rId289" Target="https://doi.org/10.2139/ssrn.2508051" TargetMode="External" /><Relationship Type="http://schemas.openxmlformats.org/officeDocument/2006/relationships/hyperlink" Id="rId129" Target="https://doi.org/10.2139/ssrn.2874312" TargetMode="External" /><Relationship Type="http://schemas.openxmlformats.org/officeDocument/2006/relationships/hyperlink" Id="rId127" Target="https://doi.org/10.21552/edpl/2016/1/5" TargetMode="External" /><Relationship Type="http://schemas.openxmlformats.org/officeDocument/2006/relationships/hyperlink" Id="rId164" Target="https://doi.org/10.2811/031862" TargetMode="External" /><Relationship Type="http://schemas.openxmlformats.org/officeDocument/2006/relationships/hyperlink" Id="rId192" Target="https://doi.org/10.5210/fm.v0i0.1798" TargetMode="External" /><Relationship Type="http://schemas.openxmlformats.org/officeDocument/2006/relationships/hyperlink" Id="rId194" Target="https://doi.org/10.5210/fm.v16i2.3316" TargetMode="External" /><Relationship Type="http://schemas.openxmlformats.org/officeDocument/2006/relationships/hyperlink" Id="rId287" Target="https://doi.org/10.5210/fm.v17i5.4013" TargetMode="External" /><Relationship Type="http://schemas.openxmlformats.org/officeDocument/2006/relationships/hyperlink" Id="rId85" Target="https://doi.org/10.5860/choice.47-5062" TargetMode="External" /><Relationship Type="http://schemas.openxmlformats.org/officeDocument/2006/relationships/hyperlink" Id="rId337" Target="https://doi.org/10.5860/choice.50-2168" TargetMode="External" /><Relationship Type="http://schemas.openxmlformats.org/officeDocument/2006/relationships/hyperlink" Id="rId147" Target="https://en.wikipedia.org/wiki/Delicious_(website)" TargetMode="External" /><Relationship Type="http://schemas.openxmlformats.org/officeDocument/2006/relationships/hyperlink" Id="rId166" Target="https://en.wikipedia.org/wiki/Facebook&#8211;Cambridge_Analytica_data_scandal" TargetMode="External" /><Relationship Type="http://schemas.openxmlformats.org/officeDocument/2006/relationships/hyperlink" Id="rId190" Target="https://en.wikipedia.org/wiki/Google_Desktop" TargetMode="External" /><Relationship Type="http://schemas.openxmlformats.org/officeDocument/2006/relationships/hyperlink" Id="rId231" Target="https://en.wikipedia.org/wiki/Information" TargetMode="External" /><Relationship Type="http://schemas.openxmlformats.org/officeDocument/2006/relationships/hyperlink" Id="rId396" Target="https://en.wikipedia.org/wiki/WinFS" TargetMode="External" /><Relationship Type="http://schemas.openxmlformats.org/officeDocument/2006/relationships/hyperlink" Id="rId102" Target="https://eprints.ncl.ac.uk/273825" TargetMode="External" /><Relationship Type="http://schemas.openxmlformats.org/officeDocument/2006/relationships/hyperlink" Id="rId309" Target="https://eu.usatoday.com/story/tech/columnist/2020/09/07/zoom-work-from-home-future-office-after-coronavirus/5680284002/" TargetMode="External" /><Relationship Type="http://schemas.openxmlformats.org/officeDocument/2006/relationships/hyperlink" Id="rId367" Target="https://eur-lex.europa.eu/legal-content/EN/TXT/?uri=CELEX:32016R0679 https://eur-lex.europa.eu/legal-content/EN/TXT/PDF/?uri=CELEX:32016R0679&amp;from=ES" TargetMode="External" /><Relationship Type="http://schemas.openxmlformats.org/officeDocument/2006/relationships/hyperlink" Id="rId139" Target="https://grammarist.com/usage/data/" TargetMode="External" /><Relationship Type="http://schemas.openxmlformats.org/officeDocument/2006/relationships/hyperlink" Id="rId208" Target="https://hbr.org/2009/09/death-by-information-overload" TargetMode="External" /><Relationship Type="http://schemas.openxmlformats.org/officeDocument/2006/relationships/hyperlink" Id="rId228" Target="https://hdi-dai.lids.mit.edu/" TargetMode="External" /><Relationship Type="http://schemas.openxmlformats.org/officeDocument/2006/relationships/hyperlink" Id="rId206" Target="https://hdi-network.org/" TargetMode="External" /><Relationship Type="http://schemas.openxmlformats.org/officeDocument/2006/relationships/hyperlink" Id="rId204" Target="https://hdilab.com/" TargetMode="External" /><Relationship Type="http://schemas.openxmlformats.org/officeDocument/2006/relationships/hyperlink" Id="rId233" Target="https://ico.org.uk/for-organisations/guide-to-data-protection/introduction-to-data-protection/some-basic-concepts/" TargetMode="External" /><Relationship Type="http://schemas.openxmlformats.org/officeDocument/2006/relationships/hyperlink" Id="rId235" Target="https://ico.org.uk/your-data-matters/" TargetMode="External" /><Relationship Type="http://schemas.openxmlformats.org/officeDocument/2006/relationships/hyperlink" Id="rId210" Target="https://me2ba.org/wp-content/uploads/2020/09/customer-supplier-engagement-framework-updated-9-28.pdf" TargetMode="External" /><Relationship Type="http://schemas.openxmlformats.org/officeDocument/2006/relationships/hyperlink" Id="rId357"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9" Target="https://medium.com/@tunikova_k/are-we-consuming-too-much-information-b68f62500089" TargetMode="External" /><Relationship Type="http://schemas.openxmlformats.org/officeDocument/2006/relationships/hyperlink" Id="rId401" Target="https://medium.com/digital-diplomacy/the-inventor-of-the-world-wide-web-says-the-internet-is-broken-fbce1c8bf6cf" TargetMode="External" /><Relationship Type="http://schemas.openxmlformats.org/officeDocument/2006/relationships/hyperlink" Id="rId373" Target="https://memory.ai/timely-blog/the-attention-economy" TargetMode="External" /><Relationship Type="http://schemas.openxmlformats.org/officeDocument/2006/relationships/hyperlink" Id="rId297" Target="https://mydata.org/about/" TargetMode="External" /><Relationship Type="http://schemas.openxmlformats.org/officeDocument/2006/relationships/hyperlink" Id="rId293" Target="https://mydata.org/declaration/" TargetMode="External" /><Relationship Type="http://schemas.openxmlformats.org/officeDocument/2006/relationships/hyperlink" Id="rId56" Target="https://quantifiedself.com/about/what-is-quantified-self/" TargetMode="External" /><Relationship Type="http://schemas.openxmlformats.org/officeDocument/2006/relationships/hyperlink" Id="rId257" Target="https://researchcommons.waikato.ac.nz/handle/10289/4590" TargetMode="External" /><Relationship Type="http://schemas.openxmlformats.org/officeDocument/2006/relationships/hyperlink" Id="rId247" Target="https://s3.amazonaws.com/academia.edu.documents/46870765/haystack.pdf" TargetMode="External" /><Relationship Type="http://schemas.openxmlformats.org/officeDocument/2006/relationships/hyperlink" Id="rId188" Target="https://socialmediacollective.org/reading-lists/critical-algorithm-studies/" TargetMode="External" /><Relationship Type="http://schemas.openxmlformats.org/officeDocument/2006/relationships/hyperlink" Id="rId135" Target="https://solveforinteresting.com/the-three-currencies-of-the-online-economy/" TargetMode="External" /><Relationship Type="http://schemas.openxmlformats.org/officeDocument/2006/relationships/hyperlink" Id="rId348" Target="https://techcrunch.com/2011/09/22/facebook-timeline/" TargetMode="External" /><Relationship Type="http://schemas.openxmlformats.org/officeDocument/2006/relationships/hyperlink" Id="rId316" Target="https://techcrunch.com/2018/08/09/facebook-is-shutting-down-friend-list-feeds-today/" TargetMode="External" /><Relationship Type="http://schemas.openxmlformats.org/officeDocument/2006/relationships/hyperlink" Id="rId324" Target="https://ukhumanrightsblog.com/2011/08/12/full-internet-ban-for-sex-offenders-ruled-unlawful/" TargetMode="External" /><Relationship Type="http://schemas.openxmlformats.org/officeDocument/2006/relationships/hyperlink" Id="rId346" Target="https://vimeo.com/14061238" TargetMode="External" /><Relationship Type="http://schemas.openxmlformats.org/officeDocument/2006/relationships/hyperlink" Id="rId251" Target="https://web.archive.org/web/20100507215130/http://www.kk.org/quantifiedself/2007/10/what-is-the-quantifiable-self.php" TargetMode="External" /><Relationship Type="http://schemas.openxmlformats.org/officeDocument/2006/relationships/hyperlink" Id="rId335" Target="https://web.archive.org/web/20101226073246/http://cyber.law.harvard.edu/sites/cyber.law.harvard.edu/files/2009_03_24_lunchtalk.ppt" TargetMode="External" /><Relationship Type="http://schemas.openxmlformats.org/officeDocument/2006/relationships/hyperlink" Id="rId216" Target="https://web.archive.org/web/20110220013300/http://www.weforum.org/issues/rethinking-personal-data" TargetMode="External" /><Relationship Type="http://schemas.openxmlformats.org/officeDocument/2006/relationships/hyperlink" Id="rId239" Target="https://web.archive.org/web/20220312232859/https://www.ethi.me/the-mission" TargetMode="External" /><Relationship Type="http://schemas.openxmlformats.org/officeDocument/2006/relationships/hyperlink" Id="rId145" Target="https://wiki.personaldata.io/wiki/Item:Q1800" TargetMode="External" /><Relationship Type="http://schemas.openxmlformats.org/officeDocument/2006/relationships/hyperlink" Id="rId369" Target="https://www.atebits.com/the-gdpr-does-it-benefit-consumers-in-any-practical-way/" TargetMode="External" /><Relationship Type="http://schemas.openxmlformats.org/officeDocument/2006/relationships/hyperlink" Id="rId243" Target="https://www.bbc.co.uk/blogs/researchanddevelopment/2011/04/the-autumnwatch-companion---de.shtml" TargetMode="External" /><Relationship Type="http://schemas.openxmlformats.org/officeDocument/2006/relationships/hyperlink" Id="rId81" Target="https://www.bbc.co.uk/rd/projects/human-data-interaction" TargetMode="External" /><Relationship Type="http://schemas.openxmlformats.org/officeDocument/2006/relationships/hyperlink" Id="rId371" Target="https://www.britannica.com/technology/computer/The-personal-computer-revolution" TargetMode="External" /><Relationship Type="http://schemas.openxmlformats.org/officeDocument/2006/relationships/hyperlink" Id="rId62" Target="https://www.cc.gatech.edu/fce/pubs/abowd-mynatt-tochi-millenium.pdf" TargetMode="External" /><Relationship Type="http://schemas.openxmlformats.org/officeDocument/2006/relationships/hyperlink" Id="rId124" Target="https://www.citizenme.com/for-citizens/" TargetMode="External" /><Relationship Type="http://schemas.openxmlformats.org/officeDocument/2006/relationships/hyperlink" Id="rId365" Target="https://www.cnet.com/news/using-tags-to-improve-the-flickr-experience/" TargetMode="External" /><Relationship Type="http://schemas.openxmlformats.org/officeDocument/2006/relationships/hyperlink" Id="rId65" Target="https://www.crunchbase.com/organization/allofme" TargetMode="External" /><Relationship Type="http://schemas.openxmlformats.org/officeDocument/2006/relationships/hyperlink" Id="rId237" Target="https://www.crunchbase.com/organization/infovark" TargetMode="External" /><Relationship Type="http://schemas.openxmlformats.org/officeDocument/2006/relationships/hyperlink" Id="rId141" Target="https://www.datacy.com/personal/about-us" TargetMode="External" /><Relationship Type="http://schemas.openxmlformats.org/officeDocument/2006/relationships/hyperlink" Id="rId170" Target="https://www.huffpost.com/entry/finland-broadband-access_n_320481" TargetMode="External" /><Relationship Type="http://schemas.openxmlformats.org/officeDocument/2006/relationships/hyperlink" Id="rId198" Target="https://www.humanetech.com/who-we-are" TargetMode="External" /><Relationship Type="http://schemas.openxmlformats.org/officeDocument/2006/relationships/hyperlink" Id="rId150" Target="https://www.ncbi.nlm.nih.gov/pubmed/13056298" TargetMode="External" /><Relationship Type="http://schemas.openxmlformats.org/officeDocument/2006/relationships/hyperlink" Id="rId137" Target="https://www.nesta.org.uk/report/personal-information-management-services-an-analysis-of-an-emerging-market/" TargetMode="External" /><Relationship Type="http://schemas.openxmlformats.org/officeDocument/2006/relationships/hyperlink" Id="rId104" Target="https://www.nytimes.com/2013/02/05/opinion/brooks-the-philosophy-of-data.html" TargetMode="External" /><Relationship Type="http://schemas.openxmlformats.org/officeDocument/2006/relationships/hyperlink" Id="rId314" Target="https://www.oecd.org/digital/ieconomy/oecdguidelinesontheprotectionofprivacyandtransborderflowsofpersonaldata.htm" TargetMode="External" /><Relationship Type="http://schemas.openxmlformats.org/officeDocument/2006/relationships/hyperlink" Id="rId319" Target="https://www.openhumans.org/about/" TargetMode="External" /><Relationship Type="http://schemas.openxmlformats.org/officeDocument/2006/relationships/hyperlink" Id="rId291" Target="https://www.scottmonty.com/2011/04/brief-history-of-evolution-of-social.html" TargetMode="External" /><Relationship Type="http://schemas.openxmlformats.org/officeDocument/2006/relationships/hyperlink" Id="rId255" Target="https://www.semanticscholar.org/paper/Enabling-flow%3A-%7BA%7D-paradigm-for-document-centered-Klein-Agne/22be4a7b25e75de235e5d96bad6ab4ab4583daac" TargetMode="External" /><Relationship Type="http://schemas.openxmlformats.org/officeDocument/2006/relationships/hyperlink" Id="rId113" Target="https://www.techradar.com/uk/news/world-of-tech/who-are-the-digital-disruptors-redefining-entire-industries-1298171" TargetMode="External" /><Relationship Type="http://schemas.openxmlformats.org/officeDocument/2006/relationships/hyperlink" Id="rId328" Target="https://www.techrepublic.com/article/an-introduction-to-tim-berners-lees-semantic-web/" TargetMode="External" /><Relationship Type="http://schemas.openxmlformats.org/officeDocument/2006/relationships/hyperlink" Id="rId382" Target="https://www.ted.com/playlists/26/our_digital_lives" TargetMode="External" /><Relationship Type="http://schemas.openxmlformats.org/officeDocument/2006/relationships/hyperlink" Id="rId377" Target="https://www.ted.com/talks/zeynep_tufekci_we_re_building_a_dystopia_just_to_make_people_click_on_ads" TargetMode="External" /><Relationship Type="http://schemas.openxmlformats.org/officeDocument/2006/relationships/hyperlink" Id="rId384" Target="https://www.theguardian.com/law/2012/jan/11/is-internet-access-a-human-right" TargetMode="External" /><Relationship Type="http://schemas.openxmlformats.org/officeDocument/2006/relationships/hyperlink" Id="rId269" Target="https://www.theguardian.com/media/2011/aug/14/robert-levine-digital-free-ride" TargetMode="External" /><Relationship Type="http://schemas.openxmlformats.org/officeDocument/2006/relationships/hyperlink" Id="rId285" Target="https://www.theguardian.com/technology/2002/sep/05/security.humanrights" TargetMode="External" /><Relationship Type="http://schemas.openxmlformats.org/officeDocument/2006/relationships/hyperlink" Id="rId109" Target="https://www.theguardian.com/technology/2011/mar/15/sxsw-2011-internet-online" TargetMode="External" /><Relationship Type="http://schemas.openxmlformats.org/officeDocument/2006/relationships/hyperlink" Id="rId300" Target="https://www.timelineinc.com/" TargetMode="External" /><Relationship Type="http://schemas.openxmlformats.org/officeDocument/2006/relationships/hyperlink" Id="rId200" Target="https://www.tristanharris.com/2016/05/how-technology-hijacks-peoples-minds&#8202;-&#8202;from-a-magician-and-googles-design-ethicist/" TargetMode="External" /><Relationship Type="http://schemas.openxmlformats.org/officeDocument/2006/relationships/hyperlink" Id="rId394" Target="https://www.ubdi.com/blog/whose-data-is-it-anyway" TargetMode="External" /><Relationship Type="http://schemas.openxmlformats.org/officeDocument/2006/relationships/hyperlink" Id="rId120" Target="https://www.vox.com/policy-and-politics/2018/3/23/17151916/facebook-cambridge-analytica-trump-diagram" TargetMode="External" /><Relationship Type="http://schemas.openxmlformats.org/officeDocument/2006/relationships/hyperlink" Id="rId355" Target="https://www.wired.com/1997/02/lifestreams/" TargetMode="External" /><Relationship Type="http://schemas.openxmlformats.org/officeDocument/2006/relationships/hyperlink" Id="rId69" Target="https://www.wired.com/2005/07/gtd-a-new-cult-for-the-info-age/" TargetMode="External" /><Relationship Type="http://schemas.openxmlformats.org/officeDocument/2006/relationships/hyperlink" Id="rId375" Target="https://www.wired.com/insights/2014/07/data-new-oil-digital-economy/" TargetMode="External" /><Relationship Type="http://schemas.openxmlformats.org/officeDocument/2006/relationships/hyperlink" Id="rId67" Target="https://www.youtube.com/watch?v=JWyqt4WL6xE" TargetMode="External" /><Relationship Type="http://schemas.openxmlformats.org/officeDocument/2006/relationships/hyperlink" Id="rId71" Target="https://www.youtube.com/watch?v=mFlITzqRBWY" TargetMode="External" /><Relationship Type="http://schemas.openxmlformats.org/officeDocument/2006/relationships/hyperlink" Id="rId267" Target="https://www.zdnet.com/article/gdpr-fines-increased-by-40-last-year-and-theyre-about-to-get-a-lot-bigger/" TargetMode="External" /><Relationship Type="http://schemas.openxmlformats.org/officeDocument/2006/relationships/hyperlink" Id="rId179"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2022-07-22T15:14:27Z</dcterms:created>
  <dcterms:modified xsi:type="dcterms:W3CDTF">2022-07-22T15:14:27Z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