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Power</w:t>
      </w:r>
      <w:r>
        <w:t xml:space="preserve"> </w:t>
      </w:r>
      <w:r>
        <w:t xml:space="preserve">of</w:t>
      </w:r>
      <w:r>
        <w:t xml:space="preserve"> </w:t>
      </w:r>
      <w:r>
        <w:t xml:space="preserve">Personal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chapter-6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Reclaiming Power in Practice</w:t>
      </w:r>
    </w:p>
    <w:p>
      <w:pPr>
        <w:pStyle w:val="FirstParagraph"/>
      </w:pPr>
      <w:r>
        <w:t xml:space="preserve">[Target 7,500 words]</w:t>
      </w:r>
    </w:p>
    <w:p>
      <w:pPr>
        <w:pStyle w:val="BodyText"/>
      </w:pPr>
      <w:r>
        <w:t xml:space="preserve">This chapter will focus on the practicalities of trying to effect change, through the lenses of :</w:t>
      </w:r>
      <w:r>
        <w:t xml:space="preserve"> </w:t>
      </w:r>
      <w:r>
        <w:t xml:space="preserve">- the work done with SILVER developing a health data interface</w:t>
      </w:r>
      <w:r>
        <w:t xml:space="preserve"> </w:t>
      </w:r>
      <w:r>
        <w:t xml:space="preserve">- the exploration of shifting the locus of decision making (from chapter 5)</w:t>
      </w:r>
      <w:r>
        <w:t xml:space="preserve"> </w:t>
      </w:r>
      <w:r>
        <w:t xml:space="preserve">- the work done with the BBC designing and prototyping personal data store interfaces and data models</w:t>
      </w:r>
      <w:r>
        <w:t xml:space="preserve"> </w:t>
      </w:r>
      <w:r>
        <w:t xml:space="preserve">- the individual prototyping work I have done</w:t>
      </w:r>
      <w:r>
        <w:t xml:space="preserve"> </w:t>
      </w:r>
      <w:r>
        <w:t xml:space="preserve">- web augmentation / Facebook post gathering</w:t>
      </w:r>
      <w:r>
        <w:t xml:space="preserve"> </w:t>
      </w:r>
      <w:r>
        <w:t xml:space="preserve">- web augmentation / Just Eat</w:t>
      </w:r>
      <w:r>
        <w:t xml:space="preserve"> </w:t>
      </w:r>
      <w:r>
        <w:t xml:space="preserve">- scripts analysing GDPR-retrieved Data</w:t>
      </w:r>
      <w:r>
        <w:t xml:space="preserve"> </w:t>
      </w:r>
      <w:r>
        <w:t xml:space="preserve">- Gmail API hacking</w:t>
      </w:r>
      <w:r>
        <w:t xml:space="preserve"> </w:t>
      </w:r>
      <w:r>
        <w:t xml:space="preserve">- life data models and abstract data models from the BBC</w:t>
      </w:r>
    </w:p>
    <w:p>
      <w:pPr>
        <w:pStyle w:val="BodyText"/>
      </w:pPr>
      <w:r>
        <w:t xml:space="preserve">It is largely discursive as a chapter, putting forward my own ideas but informed by all the practical work I have done throughout the PhD</w:t>
      </w:r>
    </w:p>
    <w:bookmarkStart w:id="22" w:name="X4fffdb6063b368bdf4578fbca9eddbeacd6127c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Barriers and Realities of Trying to Effect change</w:t>
      </w:r>
    </w:p>
    <w:p>
      <w:pPr>
        <w:pStyle w:val="FirstParagraph"/>
      </w:pPr>
      <w:r>
        <w:t xml:space="preserve">[Target X words]</w:t>
      </w:r>
    </w:p>
    <w:bookmarkStart w:id="20" w:name="silver-project"/>
    <w:p>
      <w:pPr>
        <w:pStyle w:val="Heading3"/>
      </w:pPr>
      <w:r>
        <w:rPr>
          <w:rStyle w:val="SectionNumber"/>
        </w:rPr>
        <w:t xml:space="preserve">1.1.1</w:t>
      </w:r>
      <w:r>
        <w:tab/>
      </w:r>
      <w:r>
        <w:t xml:space="preserve">SILVER project</w:t>
      </w:r>
    </w:p>
    <w:p>
      <w:pPr>
        <w:pStyle w:val="FirstParagraph"/>
      </w:pPr>
      <w:r>
        <w:t xml:space="preserve">What we did and didn’t achieve in building a health data interface. Including critique of the project’s positioning as</w:t>
      </w:r>
      <w:r>
        <w:t xml:space="preserve"> </w:t>
      </w:r>
      <w:r>
        <w:t xml:space="preserve">“</w:t>
      </w:r>
      <w:r>
        <w:t xml:space="preserve">a staff data interface is the answer</w:t>
      </w:r>
      <w:r>
        <w:t xml:space="preserve">”</w:t>
      </w:r>
      <w:r>
        <w:t xml:space="preserve"> </w:t>
      </w:r>
      <w:r>
        <w:t xml:space="preserve">and the challenges of building for a dynamically changing, messy, secretive, proprietary world of interconnected systems and changing standards.</w:t>
      </w:r>
      <w:r>
        <w:t xml:space="preserve"> </w:t>
      </w:r>
      <w:r>
        <w:t xml:space="preserve">#### Notes</w:t>
      </w:r>
      <w:r>
        <w:t xml:space="preserve"> </w:t>
      </w:r>
      <w:r>
        <w:t xml:space="preserve">This could become a more general section on</w:t>
      </w:r>
      <w:r>
        <w:t xml:space="preserve"> </w:t>
      </w:r>
      <w:r>
        <w:t xml:space="preserve">“</w:t>
      </w:r>
      <w:r>
        <w:t xml:space="preserve">building data interfaces</w:t>
      </w:r>
      <w:r>
        <w:t xml:space="preserve">”</w:t>
      </w:r>
      <w:r>
        <w:t xml:space="preserve"> </w:t>
      </w:r>
      <w:r>
        <w:t xml:space="preserve">incorporating some learnings from BBC. not sure if that is best place for this.</w:t>
      </w:r>
    </w:p>
    <w:bookmarkEnd w:id="20"/>
    <w:bookmarkStart w:id="21" w:name="the-power-of-data-holders"/>
    <w:p>
      <w:pPr>
        <w:pStyle w:val="Heading3"/>
      </w:pPr>
      <w:r>
        <w:rPr>
          <w:rStyle w:val="SectionNumber"/>
        </w:rPr>
        <w:t xml:space="preserve">1.1.2</w:t>
      </w:r>
      <w:r>
        <w:tab/>
      </w:r>
      <w:r>
        <w:t xml:space="preserve">The Power of Data holders</w:t>
      </w:r>
    </w:p>
    <w:p>
      <w:pPr>
        <w:pStyle w:val="FirstParagraph"/>
      </w:pPr>
      <w:r>
        <w:t xml:space="preserve">Starting by looking at idea of shifting the locus of decision Making, linked into the context of chapter 5 (referencing models of power) then moving into the ways in which organisations maintain power today (closed databases - care side, removing the seams and limiting data access and use, non-interoperability etc - commercial side). What are the practical ways to challege this - web augmentation, GDPR-based relentless pressure&gt;dashboards, etc.</w:t>
      </w:r>
      <w:r>
        <w:t xml:space="preserve"> </w:t>
      </w:r>
      <w:r>
        <w:t xml:space="preserve">Personal data stores as solution - huge challenges of building and designing, need to model for everyday life, hard to codify life.</w:t>
      </w:r>
    </w:p>
    <w:bookmarkEnd w:id="21"/>
    <w:bookmarkEnd w:id="22"/>
    <w:bookmarkStart w:id="25" w:name="challenges-of-meaning-sensemaking-caring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Challenges of Meaning &amp; Sensemaking &amp; Caring</w:t>
      </w:r>
    </w:p>
    <w:p>
      <w:pPr>
        <w:pStyle w:val="FirstParagraph"/>
      </w:pPr>
      <w:r>
        <w:t xml:space="preserve">[Target X words]</w:t>
      </w:r>
    </w:p>
    <w:bookmarkStart w:id="23" w:name="finding-meaning-in-data"/>
    <w:p>
      <w:pPr>
        <w:pStyle w:val="Heading3"/>
      </w:pPr>
      <w:r>
        <w:rPr>
          <w:rStyle w:val="SectionNumber"/>
        </w:rPr>
        <w:t xml:space="preserve">1.2.1</w:t>
      </w:r>
      <w:r>
        <w:tab/>
      </w:r>
      <w:r>
        <w:t xml:space="preserve">Finding Meaning in data</w:t>
      </w:r>
    </w:p>
    <w:p>
      <w:pPr>
        <w:numPr>
          <w:ilvl w:val="0"/>
          <w:numId w:val="1001"/>
        </w:numPr>
        <w:pStyle w:val="Compact"/>
      </w:pPr>
      <w:r>
        <w:t xml:space="preserve">Data &gt; Information &gt; Knowledge</w:t>
      </w:r>
    </w:p>
    <w:p>
      <w:pPr>
        <w:numPr>
          <w:ilvl w:val="0"/>
          <w:numId w:val="1001"/>
        </w:numPr>
        <w:pStyle w:val="Compact"/>
      </w:pPr>
      <w:r>
        <w:t xml:space="preserve">Answering questions</w:t>
      </w:r>
    </w:p>
    <w:p>
      <w:pPr>
        <w:numPr>
          <w:ilvl w:val="0"/>
          <w:numId w:val="1001"/>
        </w:numPr>
        <w:pStyle w:val="Compact"/>
      </w:pPr>
      <w:r>
        <w:t xml:space="preserve">Reflection &amp; goal setting</w:t>
      </w:r>
    </w:p>
    <w:p>
      <w:pPr>
        <w:numPr>
          <w:ilvl w:val="0"/>
          <w:numId w:val="1001"/>
        </w:numPr>
        <w:pStyle w:val="Compact"/>
      </w:pPr>
      <w:r>
        <w:t xml:space="preserve">Orienteering</w:t>
      </w:r>
    </w:p>
    <w:bookmarkEnd w:id="23"/>
    <w:bookmarkStart w:id="24" w:name="our-lives-in-data"/>
    <w:p>
      <w:pPr>
        <w:pStyle w:val="Heading3"/>
      </w:pPr>
      <w:r>
        <w:rPr>
          <w:rStyle w:val="SectionNumber"/>
        </w:rPr>
        <w:t xml:space="preserve">1.2.2</w:t>
      </w:r>
      <w:r>
        <w:tab/>
      </w:r>
      <w:r>
        <w:t xml:space="preserve">Our lives in data</w:t>
      </w:r>
    </w:p>
    <w:p>
      <w:pPr>
        <w:numPr>
          <w:ilvl w:val="0"/>
          <w:numId w:val="1002"/>
        </w:numPr>
        <w:pStyle w:val="Compact"/>
      </w:pPr>
      <w:r>
        <w:t xml:space="preserve">How to not overwhelm people with Information</w:t>
      </w:r>
    </w:p>
    <w:p>
      <w:pPr>
        <w:numPr>
          <w:ilvl w:val="0"/>
          <w:numId w:val="1002"/>
        </w:numPr>
        <w:pStyle w:val="Compact"/>
      </w:pPr>
      <w:r>
        <w:t xml:space="preserve">the need to model things in the context of people’s everyday lives</w:t>
      </w:r>
    </w:p>
    <w:p>
      <w:pPr>
        <w:numPr>
          <w:ilvl w:val="1"/>
          <w:numId w:val="1003"/>
        </w:numPr>
        <w:pStyle w:val="Compact"/>
      </w:pPr>
      <w:r>
        <w:t xml:space="preserve">bring in life modelling stuff I did at BBC</w:t>
      </w:r>
    </w:p>
    <w:p>
      <w:pPr>
        <w:numPr>
          <w:ilvl w:val="1"/>
          <w:numId w:val="1003"/>
        </w:numPr>
        <w:pStyle w:val="Compact"/>
      </w:pPr>
      <w:r>
        <w:t xml:space="preserve">different mental models</w:t>
      </w:r>
    </w:p>
    <w:p>
      <w:pPr>
        <w:numPr>
          <w:ilvl w:val="0"/>
          <w:numId w:val="1002"/>
        </w:numPr>
        <w:pStyle w:val="Compact"/>
      </w:pPr>
      <w:r>
        <w:t xml:space="preserve">how to get people to care</w:t>
      </w:r>
    </w:p>
    <w:bookmarkEnd w:id="24"/>
    <w:bookmarkEnd w:id="25"/>
    <w:bookmarkStart w:id="28" w:name="where-we-are-and-where-we-need-to-go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Where we are and where we need to go</w:t>
      </w:r>
    </w:p>
    <w:p>
      <w:pPr>
        <w:pStyle w:val="FirstParagraph"/>
      </w:pPr>
      <w:r>
        <w:t xml:space="preserve">[Target X words]</w:t>
      </w:r>
    </w:p>
    <w:bookmarkStart w:id="26" w:name="levels-of-access-to-data---gdpr-critique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Levels of Access to Data - GDPR critique</w:t>
      </w:r>
    </w:p>
    <w:p>
      <w:pPr>
        <w:pStyle w:val="FirstParagraph"/>
      </w:pPr>
      <w:r>
        <w:t xml:space="preserve">[Target X words]</w:t>
      </w:r>
      <w:r>
        <w:t xml:space="preserve"> </w:t>
      </w:r>
      <w:r>
        <w:t xml:space="preserve">My analysis of the effectiveness of GDPR and how i position it as a better-than-it-was but not-good-enough level of access - introduce my model for access</w:t>
      </w:r>
    </w:p>
    <w:bookmarkEnd w:id="26"/>
    <w:bookmarkStart w:id="27" w:name="recommendations-for-future-study"/>
    <w:p>
      <w:pPr>
        <w:pStyle w:val="Heading3"/>
      </w:pPr>
      <w:r>
        <w:rPr>
          <w:rStyle w:val="SectionNumber"/>
        </w:rPr>
        <w:t xml:space="preserve">1.3.2</w:t>
      </w:r>
      <w:r>
        <w:tab/>
      </w:r>
      <w:r>
        <w:t xml:space="preserve">Recommendations for future study</w:t>
      </w:r>
    </w:p>
    <w:p>
      <w:pPr>
        <w:pStyle w:val="FirstParagraph"/>
      </w:pPr>
      <w:r>
        <w:t xml:space="preserve">Bringing the chapter to a close by recommending the key</w:t>
      </w:r>
      <w:r>
        <w:t xml:space="preserve"> </w:t>
      </w:r>
      <w:r>
        <w:rPr>
          <w:i/>
        </w:rPr>
        <w:t xml:space="preserve">practical</w:t>
      </w:r>
      <w:r>
        <w:t xml:space="preserve"> </w:t>
      </w:r>
      <w:r>
        <w:t xml:space="preserve">ways forward that have the best hope of effecting change.</w:t>
      </w:r>
    </w:p>
    <w:bookmarkEnd w:id="27"/>
    <w:bookmarkEnd w:id="28"/>
    <w:bookmarkEnd w:id="29"/>
    <w:bookmarkStart w:id="30" w:name="bibliography"/>
    <w:p>
      <w:pPr>
        <w:pStyle w:val="Heading1"/>
      </w:pPr>
      <w:r>
        <w:t xml:space="preserve">Bibliography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Power of Personal Data</dc:title>
  <dc:creator>Alex Bowyer</dc:creator>
  <cp:keywords/>
  <dcterms:created xsi:type="dcterms:W3CDTF">2020-11-10T12:31:46Z</dcterms:created>
  <dcterms:modified xsi:type="dcterms:W3CDTF">2020-11-10T12:31:46Z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src/harvard-newcastle-university.csl</vt:lpwstr>
  </property>
  <property fmtid="{D5CDD505-2E9C-101B-9397-08002B2CF9AE}" pid="4" name="css">
    <vt:lpwstr/>
  </property>
  <property fmtid="{D5CDD505-2E9C-101B-9397-08002B2CF9AE}" pid="5" name="link-citations">
    <vt:lpwstr>True</vt:lpwstr>
  </property>
  <property fmtid="{D5CDD505-2E9C-101B-9397-08002B2CF9AE}" pid="6" name="thesis-source">
    <vt:lpwstr>https://github.com/alexbfree/thesis</vt:lpwstr>
  </property>
</Properties>
</file>