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Designing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chapter-8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Discussion: Designing Better Human Data Relations</w:t>
      </w:r>
    </w:p>
    <w:p>
      <w:pPr>
        <w:pStyle w:val="FirstParagraph"/>
      </w:pPr>
      <w:r>
        <w:t xml:space="preserve">[Target x words]</w:t>
      </w:r>
    </w:p>
    <w:bookmarkEnd w:id="20"/>
    <w:bookmarkStart w:id="21" w:name="bibliography"/>
    <w:p>
      <w:pPr>
        <w:pStyle w:val="Heading1"/>
      </w:pPr>
      <w:r>
        <w:t xml:space="preserve">Bibliography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Designing Human Data Relations</dc:title>
  <dc:creator>Alex Bowyer</dc:creator>
  <cp:keywords/>
  <dcterms:created xsi:type="dcterms:W3CDTF">2021-05-19T16:15:31Z</dcterms:created>
  <dcterms:modified xsi:type="dcterms:W3CDTF">2021-05-19T16:15:31Z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docx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