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7C4" w:rsidRPr="001D17C4" w:rsidRDefault="001D17C4">
      <w:pPr>
        <w:rPr>
          <w:rFonts w:ascii="Times New Roman" w:hAnsi="Times New Roman" w:cs="Times New Roman"/>
          <w:b/>
          <w:sz w:val="28"/>
          <w:szCs w:val="28"/>
        </w:rPr>
      </w:pPr>
      <w:r w:rsidRPr="001D17C4">
        <w:rPr>
          <w:rFonts w:ascii="Times New Roman" w:hAnsi="Times New Roman" w:cs="Times New Roman"/>
          <w:b/>
          <w:sz w:val="28"/>
          <w:szCs w:val="28"/>
        </w:rPr>
        <w:t>Слайд 1.</w:t>
      </w:r>
    </w:p>
    <w:p w:rsidR="00CE49A7" w:rsidRDefault="00CE49A7">
      <w:pPr>
        <w:rPr>
          <w:rFonts w:ascii="Times New Roman" w:hAnsi="Times New Roman" w:cs="Times New Roman"/>
          <w:sz w:val="28"/>
          <w:szCs w:val="28"/>
        </w:rPr>
      </w:pPr>
      <w:r w:rsidRPr="00CE49A7">
        <w:rPr>
          <w:rFonts w:ascii="Times New Roman" w:hAnsi="Times New Roman" w:cs="Times New Roman"/>
          <w:sz w:val="28"/>
          <w:szCs w:val="28"/>
        </w:rPr>
        <w:t xml:space="preserve">Уважаемые председатель </w:t>
      </w:r>
      <w:r>
        <w:rPr>
          <w:rFonts w:ascii="Times New Roman" w:hAnsi="Times New Roman" w:cs="Times New Roman"/>
          <w:sz w:val="28"/>
          <w:szCs w:val="28"/>
        </w:rPr>
        <w:t>и члены аттестационной комиссии,</w:t>
      </w:r>
      <w:r w:rsidRPr="00CE49A7">
        <w:rPr>
          <w:rFonts w:ascii="Times New Roman" w:hAnsi="Times New Roman" w:cs="Times New Roman"/>
          <w:sz w:val="28"/>
          <w:szCs w:val="28"/>
        </w:rPr>
        <w:t xml:space="preserve"> </w:t>
      </w:r>
      <w:r>
        <w:rPr>
          <w:rFonts w:ascii="Times New Roman" w:hAnsi="Times New Roman" w:cs="Times New Roman"/>
          <w:sz w:val="28"/>
          <w:szCs w:val="28"/>
        </w:rPr>
        <w:t xml:space="preserve">вашему вниманию </w:t>
      </w:r>
      <w:r w:rsidRPr="007F1EAD">
        <w:rPr>
          <w:rFonts w:ascii="Times New Roman" w:hAnsi="Times New Roman"/>
          <w:color w:val="000000"/>
          <w:sz w:val="28"/>
          <w:szCs w:val="28"/>
        </w:rPr>
        <w:t xml:space="preserve">представляется </w:t>
      </w:r>
      <w:r>
        <w:rPr>
          <w:rFonts w:ascii="Times New Roman" w:hAnsi="Times New Roman"/>
          <w:color w:val="000000"/>
          <w:sz w:val="28"/>
          <w:szCs w:val="28"/>
        </w:rPr>
        <w:t>курсовая</w:t>
      </w:r>
      <w:r w:rsidRPr="007F1EAD">
        <w:rPr>
          <w:rFonts w:ascii="Times New Roman" w:hAnsi="Times New Roman"/>
          <w:color w:val="000000"/>
          <w:sz w:val="28"/>
          <w:szCs w:val="28"/>
        </w:rPr>
        <w:t xml:space="preserve"> работа:</w:t>
      </w:r>
      <w:r>
        <w:rPr>
          <w:rFonts w:ascii="Times New Roman" w:hAnsi="Times New Roman"/>
          <w:color w:val="000000"/>
          <w:sz w:val="28"/>
          <w:szCs w:val="28"/>
        </w:rPr>
        <w:t xml:space="preserve"> «</w:t>
      </w:r>
      <w:r w:rsidR="00330C5C">
        <w:rPr>
          <w:rFonts w:ascii="Times New Roman" w:hAnsi="Times New Roman" w:cs="Times New Roman"/>
          <w:sz w:val="28"/>
          <w:szCs w:val="28"/>
        </w:rPr>
        <w:t>Роль АСЕАН в развитии экономики стран Юго-Восточной Азии</w:t>
      </w:r>
      <w:r>
        <w:rPr>
          <w:rFonts w:ascii="Times New Roman" w:hAnsi="Times New Roman" w:cs="Times New Roman"/>
          <w:sz w:val="28"/>
          <w:szCs w:val="28"/>
        </w:rPr>
        <w:t>».</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О</w:t>
      </w:r>
      <w:r w:rsidRPr="005251F7">
        <w:rPr>
          <w:rFonts w:ascii="Times New Roman" w:hAnsi="Times New Roman"/>
          <w:sz w:val="28"/>
          <w:szCs w:val="28"/>
        </w:rPr>
        <w:t>рганизация АСЕАН является важнейшей группировкой</w:t>
      </w:r>
      <w:r>
        <w:rPr>
          <w:rFonts w:ascii="Times New Roman" w:hAnsi="Times New Roman"/>
          <w:sz w:val="28"/>
          <w:szCs w:val="28"/>
        </w:rPr>
        <w:t xml:space="preserve"> </w:t>
      </w:r>
      <w:r w:rsidRPr="005251F7">
        <w:rPr>
          <w:rFonts w:ascii="Times New Roman" w:hAnsi="Times New Roman"/>
          <w:sz w:val="28"/>
          <w:szCs w:val="28"/>
        </w:rPr>
        <w:t>Азиатско-тихоокеанского региона.</w:t>
      </w:r>
      <w:r>
        <w:rPr>
          <w:rFonts w:ascii="Times New Roman" w:hAnsi="Times New Roman"/>
          <w:sz w:val="28"/>
          <w:szCs w:val="28"/>
        </w:rPr>
        <w:t xml:space="preserve"> </w:t>
      </w:r>
      <w:r w:rsidRPr="005251F7">
        <w:rPr>
          <w:rFonts w:ascii="Times New Roman" w:hAnsi="Times New Roman"/>
          <w:sz w:val="28"/>
          <w:szCs w:val="28"/>
        </w:rPr>
        <w:t>АТР - экономическо-политический регион, включающий в себя около 50-ти государств: объединенными и торговыми отношениями. Эти страны имеют выход к Тихому океану и используют его водное пространство для транспортного сообщения. Важными пр</w:t>
      </w:r>
      <w:r>
        <w:rPr>
          <w:rFonts w:ascii="Times New Roman" w:hAnsi="Times New Roman"/>
          <w:sz w:val="28"/>
          <w:szCs w:val="28"/>
        </w:rPr>
        <w:t>о</w:t>
      </w:r>
      <w:r w:rsidRPr="005251F7">
        <w:rPr>
          <w:rFonts w:ascii="Times New Roman" w:hAnsi="Times New Roman"/>
          <w:sz w:val="28"/>
          <w:szCs w:val="28"/>
        </w:rPr>
        <w:t xml:space="preserve">мышленно-торговыми центрами в составе АТР является развитые индустриальные и аграрно-индустриальные страны. Это Россия, Китай, Япония, Канада и США. </w:t>
      </w:r>
    </w:p>
    <w:p w:rsidR="00330C5C" w:rsidRPr="005251F7"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Актуальность выбранной темы заключается в том, что э</w:t>
      </w:r>
      <w:r w:rsidRPr="005251F7">
        <w:rPr>
          <w:rFonts w:ascii="Times New Roman" w:hAnsi="Times New Roman"/>
          <w:sz w:val="28"/>
          <w:szCs w:val="28"/>
        </w:rPr>
        <w:t>ффективность АСЕАН особенно проявилась в сфере экономического развития. Шаги по смягчению политических и территориальных споров в рамках образованной региональной общности позволили странам региона обеспечить необходимую политическую стабильность, а правильно выбранная экспорт</w:t>
      </w:r>
      <w:r>
        <w:rPr>
          <w:rFonts w:ascii="Times New Roman" w:hAnsi="Times New Roman"/>
          <w:sz w:val="28"/>
          <w:szCs w:val="28"/>
        </w:rPr>
        <w:t>н</w:t>
      </w:r>
      <w:r w:rsidRPr="005251F7">
        <w:rPr>
          <w:rFonts w:ascii="Times New Roman" w:hAnsi="Times New Roman"/>
          <w:sz w:val="28"/>
          <w:szCs w:val="28"/>
        </w:rPr>
        <w:t>о</w:t>
      </w:r>
      <w:r>
        <w:rPr>
          <w:rFonts w:ascii="Times New Roman" w:hAnsi="Times New Roman"/>
          <w:sz w:val="28"/>
          <w:szCs w:val="28"/>
        </w:rPr>
        <w:t>-о</w:t>
      </w:r>
      <w:r w:rsidRPr="005251F7">
        <w:rPr>
          <w:rFonts w:ascii="Times New Roman" w:hAnsi="Times New Roman"/>
          <w:sz w:val="28"/>
          <w:szCs w:val="28"/>
        </w:rPr>
        <w:t>риентированная модель хозяйственного развития, относительная дешевизна рабочей силы и другие факторы сделали их экономики привлекательными для иностранных инвестиций.</w:t>
      </w:r>
    </w:p>
    <w:p w:rsidR="001D17C4" w:rsidRPr="001D17C4" w:rsidRDefault="001D17C4" w:rsidP="00CE49A7">
      <w:pPr>
        <w:spacing w:after="0" w:line="360" w:lineRule="auto"/>
        <w:ind w:firstLine="709"/>
        <w:jc w:val="both"/>
        <w:rPr>
          <w:rFonts w:ascii="Times New Roman" w:hAnsi="Times New Roman"/>
          <w:b/>
          <w:sz w:val="28"/>
          <w:szCs w:val="28"/>
        </w:rPr>
      </w:pPr>
      <w:r w:rsidRPr="001D17C4">
        <w:rPr>
          <w:rFonts w:ascii="Times New Roman" w:hAnsi="Times New Roman"/>
          <w:b/>
          <w:sz w:val="28"/>
          <w:szCs w:val="28"/>
        </w:rPr>
        <w:t>Слайд 2</w:t>
      </w:r>
      <w:r>
        <w:rPr>
          <w:rFonts w:ascii="Times New Roman" w:hAnsi="Times New Roman"/>
          <w:b/>
          <w:sz w:val="28"/>
          <w:szCs w:val="28"/>
        </w:rPr>
        <w:t>.</w:t>
      </w:r>
    </w:p>
    <w:p w:rsidR="00330C5C" w:rsidRDefault="00330C5C" w:rsidP="00330C5C">
      <w:pPr>
        <w:spacing w:after="0" w:line="360" w:lineRule="auto"/>
        <w:ind w:firstLine="709"/>
        <w:jc w:val="both"/>
        <w:rPr>
          <w:rFonts w:ascii="Times New Roman" w:hAnsi="Times New Roman"/>
          <w:sz w:val="28"/>
          <w:szCs w:val="28"/>
        </w:rPr>
      </w:pPr>
      <w:r w:rsidRPr="00330C5C">
        <w:rPr>
          <w:rFonts w:ascii="Times New Roman" w:hAnsi="Times New Roman"/>
          <w:b/>
          <w:sz w:val="28"/>
          <w:szCs w:val="28"/>
        </w:rPr>
        <w:t>Объектом</w:t>
      </w:r>
      <w:r>
        <w:rPr>
          <w:rFonts w:ascii="Times New Roman" w:hAnsi="Times New Roman"/>
          <w:sz w:val="28"/>
          <w:szCs w:val="28"/>
        </w:rPr>
        <w:t xml:space="preserve"> исследования является деятельность </w:t>
      </w:r>
      <w:r w:rsidRPr="000033B7">
        <w:rPr>
          <w:rFonts w:ascii="Times New Roman" w:hAnsi="Times New Roman"/>
          <w:sz w:val="28"/>
          <w:szCs w:val="28"/>
        </w:rPr>
        <w:t>Ассоциация стран Юго-Восточной Азии (АСЕАН)</w:t>
      </w:r>
      <w:r>
        <w:rPr>
          <w:rFonts w:ascii="Times New Roman" w:hAnsi="Times New Roman"/>
          <w:sz w:val="28"/>
          <w:szCs w:val="28"/>
        </w:rPr>
        <w:t>.</w:t>
      </w:r>
    </w:p>
    <w:p w:rsidR="00330C5C" w:rsidRDefault="00330C5C" w:rsidP="00330C5C">
      <w:pPr>
        <w:spacing w:after="0" w:line="360" w:lineRule="auto"/>
        <w:ind w:firstLine="709"/>
        <w:jc w:val="both"/>
        <w:rPr>
          <w:rFonts w:ascii="Times New Roman" w:hAnsi="Times New Roman"/>
          <w:sz w:val="28"/>
          <w:szCs w:val="28"/>
        </w:rPr>
      </w:pPr>
      <w:r w:rsidRPr="00330C5C">
        <w:rPr>
          <w:rFonts w:ascii="Times New Roman" w:hAnsi="Times New Roman"/>
          <w:b/>
          <w:sz w:val="28"/>
          <w:szCs w:val="28"/>
        </w:rPr>
        <w:t>Предметом</w:t>
      </w:r>
      <w:r>
        <w:rPr>
          <w:rFonts w:ascii="Times New Roman" w:hAnsi="Times New Roman"/>
          <w:sz w:val="28"/>
          <w:szCs w:val="28"/>
        </w:rPr>
        <w:t xml:space="preserve"> исследования являются механизмы и оценки деятельности АСЕАН.</w:t>
      </w:r>
    </w:p>
    <w:p w:rsidR="00330C5C" w:rsidRDefault="00330C5C" w:rsidP="00330C5C">
      <w:pPr>
        <w:spacing w:after="0" w:line="360" w:lineRule="auto"/>
        <w:ind w:firstLine="709"/>
        <w:jc w:val="both"/>
        <w:rPr>
          <w:rFonts w:ascii="Times New Roman" w:hAnsi="Times New Roman"/>
          <w:sz w:val="28"/>
          <w:szCs w:val="28"/>
        </w:rPr>
      </w:pPr>
      <w:r w:rsidRPr="00330C5C">
        <w:rPr>
          <w:rFonts w:ascii="Times New Roman" w:hAnsi="Times New Roman"/>
          <w:b/>
          <w:sz w:val="28"/>
          <w:szCs w:val="28"/>
        </w:rPr>
        <w:t>Целью курсовой работы</w:t>
      </w:r>
      <w:r w:rsidRPr="005251F7">
        <w:rPr>
          <w:rFonts w:ascii="Times New Roman" w:hAnsi="Times New Roman"/>
          <w:sz w:val="28"/>
          <w:szCs w:val="28"/>
        </w:rPr>
        <w:t xml:space="preserve"> </w:t>
      </w:r>
      <w:r>
        <w:rPr>
          <w:rFonts w:ascii="Times New Roman" w:hAnsi="Times New Roman"/>
          <w:sz w:val="28"/>
          <w:szCs w:val="28"/>
        </w:rPr>
        <w:t xml:space="preserve">является </w:t>
      </w:r>
      <w:r w:rsidRPr="005251F7">
        <w:rPr>
          <w:rFonts w:ascii="Times New Roman" w:hAnsi="Times New Roman"/>
          <w:sz w:val="28"/>
          <w:szCs w:val="28"/>
        </w:rPr>
        <w:t>выяв</w:t>
      </w:r>
      <w:r>
        <w:rPr>
          <w:rFonts w:ascii="Times New Roman" w:hAnsi="Times New Roman"/>
          <w:sz w:val="28"/>
          <w:szCs w:val="28"/>
        </w:rPr>
        <w:t>ление роли</w:t>
      </w:r>
      <w:r w:rsidRPr="005251F7">
        <w:rPr>
          <w:rFonts w:ascii="Times New Roman" w:hAnsi="Times New Roman"/>
          <w:sz w:val="28"/>
          <w:szCs w:val="28"/>
        </w:rPr>
        <w:t xml:space="preserve"> АСЕАН в процессе экономического роста </w:t>
      </w:r>
      <w:r>
        <w:rPr>
          <w:rFonts w:ascii="Times New Roman" w:hAnsi="Times New Roman"/>
          <w:sz w:val="28"/>
          <w:szCs w:val="28"/>
        </w:rPr>
        <w:t xml:space="preserve">в Юго-Восточной Азии. </w:t>
      </w:r>
    </w:p>
    <w:p w:rsidR="001D17C4" w:rsidRPr="001D17C4" w:rsidRDefault="001D17C4" w:rsidP="00330C5C">
      <w:pPr>
        <w:spacing w:after="0" w:line="360" w:lineRule="auto"/>
        <w:ind w:firstLine="709"/>
        <w:jc w:val="both"/>
        <w:rPr>
          <w:rFonts w:ascii="Times New Roman" w:hAnsi="Times New Roman"/>
          <w:b/>
          <w:sz w:val="28"/>
          <w:szCs w:val="28"/>
        </w:rPr>
      </w:pPr>
      <w:r>
        <w:rPr>
          <w:rFonts w:ascii="Times New Roman" w:hAnsi="Times New Roman"/>
          <w:b/>
          <w:sz w:val="28"/>
          <w:szCs w:val="28"/>
        </w:rPr>
        <w:t>Слайд 3.</w:t>
      </w:r>
    </w:p>
    <w:p w:rsidR="00330C5C" w:rsidRPr="005251F7"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Для достижения цели курсовой работы</w:t>
      </w:r>
      <w:r w:rsidRPr="005251F7">
        <w:rPr>
          <w:rFonts w:ascii="Times New Roman" w:hAnsi="Times New Roman"/>
          <w:sz w:val="28"/>
          <w:szCs w:val="28"/>
        </w:rPr>
        <w:t xml:space="preserve"> поставлены следующие </w:t>
      </w:r>
      <w:r w:rsidRPr="005711D0">
        <w:rPr>
          <w:rFonts w:ascii="Times New Roman" w:hAnsi="Times New Roman"/>
          <w:b/>
          <w:sz w:val="28"/>
          <w:szCs w:val="28"/>
        </w:rPr>
        <w:t>задачи</w:t>
      </w:r>
      <w:r w:rsidRPr="005251F7">
        <w:rPr>
          <w:rFonts w:ascii="Times New Roman" w:hAnsi="Times New Roman"/>
          <w:sz w:val="28"/>
          <w:szCs w:val="28"/>
        </w:rPr>
        <w:t>:</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 изучить понятия и виды интеграции;</w:t>
      </w:r>
    </w:p>
    <w:p w:rsidR="00330C5C" w:rsidRPr="005251F7"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w:t>
      </w:r>
      <w:r w:rsidRPr="005251F7">
        <w:rPr>
          <w:rFonts w:ascii="Times New Roman" w:hAnsi="Times New Roman"/>
          <w:sz w:val="28"/>
          <w:szCs w:val="28"/>
        </w:rPr>
        <w:t xml:space="preserve"> определить основные этапы развит</w:t>
      </w:r>
      <w:r>
        <w:rPr>
          <w:rFonts w:ascii="Times New Roman" w:hAnsi="Times New Roman"/>
          <w:sz w:val="28"/>
          <w:szCs w:val="28"/>
        </w:rPr>
        <w:t>ия АСЕАН;</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w:t>
      </w:r>
      <w:r w:rsidRPr="005251F7">
        <w:rPr>
          <w:rFonts w:ascii="Times New Roman" w:hAnsi="Times New Roman"/>
          <w:sz w:val="28"/>
          <w:szCs w:val="28"/>
        </w:rPr>
        <w:t xml:space="preserve"> осветить основные организационные структуры АСЕАН</w:t>
      </w:r>
      <w:r>
        <w:rPr>
          <w:rFonts w:ascii="Times New Roman" w:hAnsi="Times New Roman"/>
          <w:sz w:val="28"/>
          <w:szCs w:val="28"/>
        </w:rPr>
        <w:t>;</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 дать характеристику деятельности АСЕАН;</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 проанализировать деятельность АСЕАН;</w:t>
      </w:r>
    </w:p>
    <w:p w:rsidR="00330C5C" w:rsidRDefault="00330C5C" w:rsidP="00330C5C">
      <w:pPr>
        <w:spacing w:after="0" w:line="360" w:lineRule="auto"/>
        <w:ind w:firstLine="709"/>
        <w:jc w:val="both"/>
        <w:rPr>
          <w:rFonts w:ascii="Times New Roman" w:hAnsi="Times New Roman"/>
          <w:sz w:val="28"/>
          <w:szCs w:val="28"/>
        </w:rPr>
      </w:pPr>
      <w:r>
        <w:rPr>
          <w:rFonts w:ascii="Times New Roman" w:hAnsi="Times New Roman"/>
          <w:sz w:val="28"/>
          <w:szCs w:val="28"/>
        </w:rPr>
        <w:t>- выявить значимость АСЕАН в развитии экономики стран Юго-Восточной Азии.</w:t>
      </w:r>
    </w:p>
    <w:p w:rsidR="00330C5C" w:rsidRDefault="00330C5C" w:rsidP="00330C5C">
      <w:pPr>
        <w:spacing w:after="0" w:line="360" w:lineRule="auto"/>
        <w:ind w:firstLine="709"/>
        <w:jc w:val="both"/>
        <w:rPr>
          <w:rFonts w:ascii="Times New Roman" w:hAnsi="Times New Roman"/>
          <w:sz w:val="28"/>
          <w:szCs w:val="28"/>
        </w:rPr>
      </w:pPr>
      <w:r w:rsidRPr="00B311C5">
        <w:rPr>
          <w:rFonts w:ascii="Times New Roman" w:hAnsi="Times New Roman"/>
          <w:sz w:val="28"/>
          <w:szCs w:val="28"/>
        </w:rPr>
        <w:t xml:space="preserve">В работе использованы методы анализа учебной и научной литературы, статистические, математические, а также аналитические методы. В качестве информационной базы использованы научная и учебная литература, материалы периодической печати, аналитические таблицы, а также интернет ресурсы. </w:t>
      </w:r>
    </w:p>
    <w:p w:rsidR="005711D0" w:rsidRDefault="00534ED1" w:rsidP="005711D0">
      <w:pPr>
        <w:spacing w:after="0" w:line="360" w:lineRule="auto"/>
        <w:ind w:firstLine="709"/>
        <w:jc w:val="both"/>
        <w:rPr>
          <w:rFonts w:ascii="Times New Roman" w:hAnsi="Times New Roman"/>
          <w:sz w:val="28"/>
          <w:szCs w:val="28"/>
        </w:rPr>
      </w:pPr>
      <w:r w:rsidRPr="007F1EAD">
        <w:rPr>
          <w:rFonts w:ascii="Times New Roman" w:hAnsi="Times New Roman"/>
          <w:b/>
          <w:color w:val="000000"/>
          <w:sz w:val="28"/>
          <w:szCs w:val="28"/>
        </w:rPr>
        <w:t>В первой главе</w:t>
      </w:r>
      <w:r>
        <w:rPr>
          <w:rFonts w:ascii="Times New Roman" w:hAnsi="Times New Roman"/>
          <w:color w:val="000000"/>
          <w:sz w:val="28"/>
          <w:szCs w:val="28"/>
        </w:rPr>
        <w:t xml:space="preserve"> мы рассмотрели</w:t>
      </w:r>
      <w:r w:rsidR="001B3E02">
        <w:rPr>
          <w:rFonts w:ascii="Times New Roman" w:hAnsi="Times New Roman"/>
          <w:color w:val="000000"/>
          <w:sz w:val="28"/>
          <w:szCs w:val="28"/>
        </w:rPr>
        <w:t>:</w:t>
      </w:r>
    </w:p>
    <w:p w:rsidR="005711D0" w:rsidRDefault="005711D0" w:rsidP="005711D0">
      <w:pPr>
        <w:spacing w:after="0" w:line="360" w:lineRule="auto"/>
        <w:ind w:firstLine="709"/>
        <w:jc w:val="both"/>
        <w:rPr>
          <w:rFonts w:ascii="Times New Roman" w:hAnsi="Times New Roman"/>
          <w:sz w:val="28"/>
          <w:szCs w:val="28"/>
        </w:rPr>
      </w:pPr>
      <w:r>
        <w:rPr>
          <w:rFonts w:ascii="Times New Roman" w:hAnsi="Times New Roman"/>
          <w:sz w:val="28"/>
          <w:szCs w:val="28"/>
        </w:rPr>
        <w:t>- понятия и виды интеграции;</w:t>
      </w:r>
    </w:p>
    <w:p w:rsidR="005711D0" w:rsidRDefault="005711D0" w:rsidP="005711D0">
      <w:pPr>
        <w:spacing w:after="0" w:line="360" w:lineRule="auto"/>
        <w:ind w:firstLine="709"/>
        <w:jc w:val="both"/>
        <w:rPr>
          <w:rFonts w:ascii="Times New Roman" w:hAnsi="Times New Roman"/>
          <w:sz w:val="28"/>
          <w:szCs w:val="28"/>
        </w:rPr>
      </w:pPr>
      <w:r>
        <w:rPr>
          <w:rFonts w:ascii="Times New Roman" w:hAnsi="Times New Roman"/>
          <w:sz w:val="28"/>
          <w:szCs w:val="28"/>
        </w:rPr>
        <w:t>-</w:t>
      </w:r>
      <w:r w:rsidRPr="005251F7">
        <w:rPr>
          <w:rFonts w:ascii="Times New Roman" w:hAnsi="Times New Roman"/>
          <w:sz w:val="28"/>
          <w:szCs w:val="28"/>
        </w:rPr>
        <w:t xml:space="preserve"> основные этапы развит</w:t>
      </w:r>
      <w:r>
        <w:rPr>
          <w:rFonts w:ascii="Times New Roman" w:hAnsi="Times New Roman"/>
          <w:sz w:val="28"/>
          <w:szCs w:val="28"/>
        </w:rPr>
        <w:t>ия АСЕАН;</w:t>
      </w:r>
    </w:p>
    <w:p w:rsidR="00534ED1" w:rsidRPr="005711D0" w:rsidRDefault="005711D0" w:rsidP="005711D0">
      <w:pPr>
        <w:spacing w:after="0" w:line="360" w:lineRule="auto"/>
        <w:ind w:firstLine="709"/>
        <w:jc w:val="both"/>
        <w:rPr>
          <w:rFonts w:ascii="Times New Roman" w:hAnsi="Times New Roman"/>
          <w:sz w:val="28"/>
          <w:szCs w:val="28"/>
        </w:rPr>
      </w:pPr>
      <w:r>
        <w:rPr>
          <w:rFonts w:ascii="Times New Roman" w:hAnsi="Times New Roman"/>
          <w:sz w:val="28"/>
          <w:szCs w:val="28"/>
        </w:rPr>
        <w:t>-</w:t>
      </w:r>
      <w:r w:rsidRPr="005251F7">
        <w:rPr>
          <w:rFonts w:ascii="Times New Roman" w:hAnsi="Times New Roman"/>
          <w:sz w:val="28"/>
          <w:szCs w:val="28"/>
        </w:rPr>
        <w:t xml:space="preserve"> основные организационные структуры АСЕАН</w:t>
      </w:r>
      <w:r w:rsidR="00534ED1">
        <w:rPr>
          <w:rFonts w:ascii="Times New Roman" w:hAnsi="Times New Roman"/>
          <w:color w:val="000000"/>
          <w:sz w:val="28"/>
          <w:szCs w:val="28"/>
        </w:rPr>
        <w:t>.</w:t>
      </w:r>
    </w:p>
    <w:p w:rsidR="004E5FF5"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w:t>
      </w:r>
      <w:r w:rsidRPr="00D236BD">
        <w:rPr>
          <w:rFonts w:ascii="Times New Roman" w:hAnsi="Times New Roman"/>
          <w:sz w:val="28"/>
          <w:szCs w:val="28"/>
        </w:rPr>
        <w:t>Интеграция</w:t>
      </w:r>
      <w:r>
        <w:rPr>
          <w:rFonts w:ascii="Times New Roman" w:hAnsi="Times New Roman"/>
          <w:sz w:val="28"/>
          <w:szCs w:val="28"/>
        </w:rPr>
        <w:t>»</w:t>
      </w:r>
      <w:r w:rsidRPr="00D236BD">
        <w:rPr>
          <w:rFonts w:ascii="Times New Roman" w:hAnsi="Times New Roman"/>
          <w:sz w:val="28"/>
          <w:szCs w:val="28"/>
        </w:rPr>
        <w:t xml:space="preserve"> происходит от лат </w:t>
      </w:r>
      <w:r>
        <w:rPr>
          <w:rFonts w:ascii="Times New Roman" w:hAnsi="Times New Roman"/>
          <w:sz w:val="28"/>
          <w:szCs w:val="28"/>
        </w:rPr>
        <w:t>«integratio»</w:t>
      </w:r>
      <w:r w:rsidRPr="00D236BD">
        <w:rPr>
          <w:rFonts w:ascii="Times New Roman" w:hAnsi="Times New Roman"/>
          <w:sz w:val="28"/>
          <w:szCs w:val="28"/>
        </w:rPr>
        <w:t xml:space="preserve"> - объединение. Применительно к сфере межгосударственных отношений оно означает добровольное и взаимовыгодное объединение отдельных частей (субъектов) в некую самостоятельную целостность (общность). При этом последняя представляет собой не просто арифметическую сумму составляющих ее частей. Интеграция позволяет получить такие материальные, интеллектуальные и иные средства, каких ни один из участников не имел бы, действуй он автономно.</w:t>
      </w:r>
    </w:p>
    <w:p w:rsidR="004E5FF5" w:rsidRDefault="006C01CB" w:rsidP="004E5FF5">
      <w:pPr>
        <w:spacing w:after="0" w:line="360" w:lineRule="auto"/>
        <w:ind w:firstLine="709"/>
        <w:jc w:val="both"/>
        <w:rPr>
          <w:rFonts w:ascii="Times New Roman" w:hAnsi="Times New Roman"/>
          <w:noProof/>
          <w:sz w:val="28"/>
          <w:szCs w:val="28"/>
        </w:rPr>
      </w:pPr>
      <w:r>
        <w:rPr>
          <w:rFonts w:ascii="Times New Roman" w:hAnsi="Times New Roman"/>
          <w:noProof/>
          <w:sz w:val="28"/>
          <w:szCs w:val="28"/>
        </w:rPr>
        <w:pict>
          <v:oval id="_x0000_s1027" style="position:absolute;left:0;text-align:left;margin-left:156.45pt;margin-top:68pt;width:160.5pt;height:38.9pt;z-index:251661312">
            <v:textbox>
              <w:txbxContent>
                <w:p w:rsidR="004E5FF5" w:rsidRPr="00C57037" w:rsidRDefault="004E5FF5" w:rsidP="004E5FF5">
                  <w:pPr>
                    <w:jc w:val="center"/>
                    <w:rPr>
                      <w:rFonts w:ascii="Times New Roman" w:hAnsi="Times New Roman"/>
                      <w:sz w:val="28"/>
                      <w:szCs w:val="28"/>
                    </w:rPr>
                  </w:pPr>
                  <w:r w:rsidRPr="00C57037">
                    <w:rPr>
                      <w:rFonts w:ascii="Times New Roman" w:hAnsi="Times New Roman"/>
                      <w:sz w:val="28"/>
                      <w:szCs w:val="28"/>
                    </w:rPr>
                    <w:t>социальная</w:t>
                  </w:r>
                </w:p>
              </w:txbxContent>
            </v:textbox>
          </v:oval>
        </w:pict>
      </w: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229.2pt;margin-top:33.5pt;width:0;height:31.5pt;z-index:251665408" o:connectortype="straight">
            <v:stroke endarrow="block"/>
          </v:shape>
        </w:pict>
      </w:r>
      <w:r>
        <w:rPr>
          <w:rFonts w:ascii="Times New Roman" w:hAnsi="Times New Roman"/>
          <w:noProof/>
          <w:sz w:val="28"/>
          <w:szCs w:val="28"/>
        </w:rPr>
        <w:pict>
          <v:oval id="_x0000_s1026" style="position:absolute;left:0;text-align:left;margin-left:34.95pt;margin-top:33.5pt;width:165.75pt;height:34.5pt;z-index:251660288">
            <v:textbox>
              <w:txbxContent>
                <w:p w:rsidR="004E5FF5" w:rsidRPr="00D41D90" w:rsidRDefault="004E5FF5" w:rsidP="004E5FF5">
                  <w:pPr>
                    <w:spacing w:after="0" w:line="240" w:lineRule="auto"/>
                    <w:jc w:val="center"/>
                    <w:rPr>
                      <w:rFonts w:ascii="Times New Roman" w:hAnsi="Times New Roman"/>
                      <w:sz w:val="28"/>
                      <w:szCs w:val="28"/>
                    </w:rPr>
                  </w:pPr>
                  <w:r w:rsidRPr="00D41D90">
                    <w:rPr>
                      <w:rFonts w:ascii="Times New Roman" w:hAnsi="Times New Roman"/>
                      <w:sz w:val="28"/>
                      <w:szCs w:val="28"/>
                    </w:rPr>
                    <w:t>политическая</w:t>
                  </w:r>
                </w:p>
              </w:txbxContent>
            </v:textbox>
          </v:oval>
        </w:pict>
      </w:r>
      <w:r w:rsidR="004E5FF5" w:rsidRPr="001D17C4">
        <w:rPr>
          <w:rFonts w:ascii="Times New Roman" w:eastAsia="Times New Roman" w:hAnsi="Times New Roman"/>
          <w:b/>
          <w:sz w:val="28"/>
          <w:szCs w:val="28"/>
        </w:rPr>
        <w:t>Слайд 4.</w:t>
      </w:r>
      <w:r>
        <w:rPr>
          <w:rFonts w:ascii="Times New Roman" w:hAnsi="Times New Roman"/>
          <w:noProof/>
          <w:sz w:val="28"/>
          <w:szCs w:val="28"/>
        </w:rPr>
        <w:pict>
          <v:oval id="_x0000_s1028" style="position:absolute;left:0;text-align:left;margin-left:287.7pt;margin-top:18.3pt;width:161.25pt;height:37.5pt;z-index:251662336;mso-position-horizontal-relative:text;mso-position-vertical-relative:text">
            <v:textbox>
              <w:txbxContent>
                <w:p w:rsidR="004E5FF5" w:rsidRPr="00D41D90" w:rsidRDefault="004E5FF5" w:rsidP="004E5FF5">
                  <w:pPr>
                    <w:spacing w:line="240" w:lineRule="auto"/>
                    <w:jc w:val="center"/>
                    <w:rPr>
                      <w:sz w:val="28"/>
                      <w:szCs w:val="28"/>
                    </w:rPr>
                  </w:pPr>
                  <w:r w:rsidRPr="00D41D90">
                    <w:rPr>
                      <w:rFonts w:ascii="Times New Roman" w:hAnsi="Times New Roman"/>
                      <w:sz w:val="28"/>
                      <w:szCs w:val="28"/>
                    </w:rPr>
                    <w:t>экономическая</w:t>
                  </w:r>
                </w:p>
              </w:txbxContent>
            </v:textbox>
          </v:oval>
        </w:pict>
      </w:r>
      <w:r>
        <w:rPr>
          <w:rFonts w:ascii="Times New Roman" w:hAnsi="Times New Roman"/>
          <w:noProof/>
          <w:sz w:val="28"/>
          <w:szCs w:val="28"/>
        </w:rPr>
        <w:pict>
          <v:shape id="_x0000_s1030" type="#_x0000_t32" style="position:absolute;left:0;text-align:left;margin-left:274.2pt;margin-top:-.35pt;width:42.75pt;height:19.4pt;z-index:251664384;mso-position-horizontal-relative:text;mso-position-vertical-relative:text" o:connectortype="straight">
            <v:stroke endarrow="block"/>
          </v:shape>
        </w:pict>
      </w:r>
      <w:r>
        <w:rPr>
          <w:rFonts w:ascii="Times New Roman" w:hAnsi="Times New Roman"/>
          <w:noProof/>
          <w:sz w:val="28"/>
          <w:szCs w:val="28"/>
        </w:rPr>
        <w:pict>
          <v:shape id="_x0000_s1029" type="#_x0000_t32" style="position:absolute;left:0;text-align:left;margin-left:131.7pt;margin-top:11.65pt;width:31.5pt;height:12.65pt;flip:x;z-index:251663360;mso-position-horizontal-relative:text;mso-position-vertical-relative:text" o:connectortype="straight">
            <v:stroke endarrow="block"/>
          </v:shape>
        </w:pict>
      </w:r>
      <w:r>
        <w:rPr>
          <w:rFonts w:ascii="Times New Roman" w:hAnsi="Times New Roman"/>
          <w:noProof/>
          <w:sz w:val="28"/>
          <w:szCs w:val="28"/>
        </w:rPr>
        <w:pict>
          <v:oval id="_x0000_s1032" style="position:absolute;left:0;text-align:left;margin-left:163.2pt;margin-top:-23.7pt;width:109.5pt;height:48pt;z-index:251666432;mso-position-horizontal-relative:text;mso-position-vertical-relative:text">
            <v:textbox>
              <w:txbxContent>
                <w:p w:rsidR="004E5FF5" w:rsidRPr="00C57037" w:rsidRDefault="004E5FF5" w:rsidP="004E5FF5">
                  <w:pPr>
                    <w:spacing w:line="240" w:lineRule="auto"/>
                    <w:jc w:val="center"/>
                    <w:rPr>
                      <w:rFonts w:ascii="Times New Roman" w:hAnsi="Times New Roman"/>
                      <w:b/>
                      <w:sz w:val="28"/>
                      <w:szCs w:val="28"/>
                    </w:rPr>
                  </w:pPr>
                  <w:r w:rsidRPr="00C57037">
                    <w:rPr>
                      <w:rFonts w:ascii="Times New Roman" w:hAnsi="Times New Roman"/>
                      <w:b/>
                      <w:sz w:val="28"/>
                      <w:szCs w:val="28"/>
                    </w:rPr>
                    <w:t>Виды</w:t>
                  </w:r>
                </w:p>
                <w:p w:rsidR="004E5FF5" w:rsidRPr="00C57037" w:rsidRDefault="004E5FF5" w:rsidP="004E5FF5">
                  <w:pPr>
                    <w:spacing w:line="240" w:lineRule="auto"/>
                    <w:jc w:val="center"/>
                    <w:rPr>
                      <w:rFonts w:ascii="Times New Roman" w:hAnsi="Times New Roman"/>
                      <w:b/>
                      <w:sz w:val="28"/>
                      <w:szCs w:val="28"/>
                    </w:rPr>
                  </w:pPr>
                  <w:r w:rsidRPr="00C57037">
                    <w:rPr>
                      <w:rFonts w:ascii="Times New Roman" w:hAnsi="Times New Roman"/>
                      <w:b/>
                      <w:sz w:val="28"/>
                      <w:szCs w:val="28"/>
                    </w:rPr>
                    <w:t>интеграции</w:t>
                  </w:r>
                </w:p>
                <w:p w:rsidR="004E5FF5" w:rsidRDefault="004E5FF5" w:rsidP="004E5FF5"/>
              </w:txbxContent>
            </v:textbox>
          </v:oval>
        </w:pict>
      </w:r>
    </w:p>
    <w:p w:rsidR="004E5FF5" w:rsidRDefault="004E5FF5" w:rsidP="004E5FF5">
      <w:pPr>
        <w:pStyle w:val="a3"/>
        <w:keepNext/>
        <w:spacing w:after="0" w:line="360" w:lineRule="auto"/>
        <w:ind w:left="0"/>
        <w:jc w:val="both"/>
        <w:rPr>
          <w:rFonts w:ascii="Times New Roman" w:hAnsi="Times New Roman"/>
          <w:noProof/>
          <w:sz w:val="28"/>
          <w:szCs w:val="28"/>
          <w:lang w:eastAsia="ru-RU"/>
        </w:rPr>
      </w:pPr>
    </w:p>
    <w:p w:rsidR="004E5FF5" w:rsidRDefault="004E5FF5" w:rsidP="004E5FF5">
      <w:pPr>
        <w:pStyle w:val="a3"/>
        <w:keepNext/>
        <w:spacing w:after="0" w:line="360" w:lineRule="auto"/>
        <w:ind w:left="0"/>
        <w:jc w:val="both"/>
        <w:rPr>
          <w:rFonts w:ascii="Times New Roman" w:hAnsi="Times New Roman"/>
          <w:noProof/>
          <w:sz w:val="28"/>
          <w:szCs w:val="28"/>
          <w:lang w:eastAsia="ru-RU"/>
        </w:rPr>
      </w:pPr>
    </w:p>
    <w:p w:rsidR="004E5FF5" w:rsidRDefault="004E5FF5" w:rsidP="004E5FF5">
      <w:pPr>
        <w:pStyle w:val="a3"/>
        <w:keepNext/>
        <w:spacing w:after="0" w:line="360" w:lineRule="auto"/>
        <w:ind w:left="0"/>
        <w:jc w:val="both"/>
        <w:rPr>
          <w:rFonts w:ascii="Times New Roman" w:hAnsi="Times New Roman"/>
          <w:noProof/>
          <w:sz w:val="28"/>
          <w:szCs w:val="28"/>
          <w:lang w:eastAsia="ru-RU"/>
        </w:rPr>
      </w:pPr>
    </w:p>
    <w:p w:rsidR="004E5FF5" w:rsidRDefault="004E5FF5" w:rsidP="004E5FF5">
      <w:pPr>
        <w:pStyle w:val="a3"/>
        <w:keepNext/>
        <w:spacing w:after="0" w:line="360" w:lineRule="auto"/>
        <w:ind w:left="0"/>
        <w:jc w:val="both"/>
      </w:pPr>
    </w:p>
    <w:p w:rsidR="004E5FF5" w:rsidRPr="00A20529" w:rsidRDefault="004E5FF5" w:rsidP="004E5FF5">
      <w:pPr>
        <w:pStyle w:val="a7"/>
        <w:ind w:firstLine="708"/>
        <w:jc w:val="both"/>
        <w:rPr>
          <w:rFonts w:ascii="Times New Roman" w:hAnsi="Times New Roman"/>
          <w:b w:val="0"/>
          <w:color w:val="auto"/>
          <w:sz w:val="24"/>
          <w:szCs w:val="28"/>
        </w:rPr>
      </w:pPr>
      <w:r w:rsidRPr="00A20529">
        <w:rPr>
          <w:rFonts w:ascii="Times New Roman" w:hAnsi="Times New Roman"/>
          <w:b w:val="0"/>
          <w:color w:val="auto"/>
          <w:sz w:val="24"/>
          <w:szCs w:val="28"/>
        </w:rPr>
        <w:t xml:space="preserve">Рисунок </w:t>
      </w:r>
      <w:r w:rsidR="006C01CB" w:rsidRPr="00A20529">
        <w:rPr>
          <w:rFonts w:ascii="Times New Roman" w:hAnsi="Times New Roman"/>
          <w:b w:val="0"/>
          <w:color w:val="auto"/>
          <w:sz w:val="24"/>
          <w:szCs w:val="28"/>
        </w:rPr>
        <w:fldChar w:fldCharType="begin"/>
      </w:r>
      <w:r w:rsidRPr="00A20529">
        <w:rPr>
          <w:rFonts w:ascii="Times New Roman" w:hAnsi="Times New Roman"/>
          <w:b w:val="0"/>
          <w:color w:val="auto"/>
          <w:sz w:val="24"/>
          <w:szCs w:val="28"/>
        </w:rPr>
        <w:instrText xml:space="preserve"> SEQ Рисунок \* ARABIC </w:instrText>
      </w:r>
      <w:r w:rsidR="006C01CB" w:rsidRPr="00A20529">
        <w:rPr>
          <w:rFonts w:ascii="Times New Roman" w:hAnsi="Times New Roman"/>
          <w:b w:val="0"/>
          <w:color w:val="auto"/>
          <w:sz w:val="24"/>
          <w:szCs w:val="28"/>
        </w:rPr>
        <w:fldChar w:fldCharType="separate"/>
      </w:r>
      <w:r w:rsidRPr="00A20529">
        <w:rPr>
          <w:rFonts w:ascii="Times New Roman" w:hAnsi="Times New Roman"/>
          <w:b w:val="0"/>
          <w:noProof/>
          <w:color w:val="auto"/>
          <w:sz w:val="24"/>
          <w:szCs w:val="28"/>
        </w:rPr>
        <w:t>1</w:t>
      </w:r>
      <w:r w:rsidR="006C01CB" w:rsidRPr="00A20529">
        <w:rPr>
          <w:rFonts w:ascii="Times New Roman" w:hAnsi="Times New Roman"/>
          <w:b w:val="0"/>
          <w:color w:val="auto"/>
          <w:sz w:val="24"/>
          <w:szCs w:val="28"/>
        </w:rPr>
        <w:fldChar w:fldCharType="end"/>
      </w:r>
      <w:r w:rsidRPr="00A20529">
        <w:rPr>
          <w:rFonts w:ascii="Times New Roman" w:hAnsi="Times New Roman"/>
          <w:b w:val="0"/>
          <w:color w:val="auto"/>
          <w:sz w:val="24"/>
          <w:szCs w:val="28"/>
        </w:rPr>
        <w:t>. Виды интеграции</w:t>
      </w:r>
      <w:r>
        <w:rPr>
          <w:rFonts w:ascii="Times New Roman" w:hAnsi="Times New Roman"/>
          <w:b w:val="0"/>
          <w:color w:val="auto"/>
          <w:sz w:val="24"/>
          <w:szCs w:val="28"/>
        </w:rPr>
        <w:t xml:space="preserve"> </w:t>
      </w:r>
    </w:p>
    <w:p w:rsidR="004E5FF5" w:rsidRPr="00A20529" w:rsidRDefault="004E5FF5" w:rsidP="004E5FF5"/>
    <w:p w:rsidR="004E5FF5" w:rsidRPr="004E5FF5" w:rsidRDefault="004E5FF5" w:rsidP="004E5FF5">
      <w:pPr>
        <w:spacing w:after="0" w:line="360" w:lineRule="auto"/>
        <w:ind w:firstLine="709"/>
        <w:jc w:val="both"/>
        <w:rPr>
          <w:rFonts w:ascii="Times New Roman" w:eastAsia="Times New Roman" w:hAnsi="Times New Roman"/>
          <w:b/>
          <w:sz w:val="28"/>
          <w:szCs w:val="28"/>
        </w:rPr>
      </w:pPr>
      <w:r w:rsidRPr="00D41D90">
        <w:rPr>
          <w:rFonts w:ascii="Times New Roman" w:hAnsi="Times New Roman"/>
          <w:sz w:val="28"/>
          <w:szCs w:val="28"/>
        </w:rPr>
        <w:lastRenderedPageBreak/>
        <w:t>Ниже рассмотрим</w:t>
      </w:r>
      <w:r>
        <w:rPr>
          <w:rFonts w:ascii="Times New Roman" w:hAnsi="Times New Roman"/>
          <w:sz w:val="28"/>
          <w:szCs w:val="28"/>
        </w:rPr>
        <w:t xml:space="preserve"> более подробно виды интеграции, которые представлены на слайде </w:t>
      </w:r>
      <w:r w:rsidRPr="001D17C4">
        <w:rPr>
          <w:rFonts w:ascii="Times New Roman" w:eastAsia="Times New Roman" w:hAnsi="Times New Roman"/>
          <w:b/>
          <w:sz w:val="28"/>
          <w:szCs w:val="28"/>
        </w:rPr>
        <w:t>Слайд 4.</w:t>
      </w:r>
    </w:p>
    <w:p w:rsidR="004E5FF5" w:rsidRPr="00D236BD"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Говоря об экономической интеграции, подразумевают вхождение страны в мировую экономику с целью создания единого экономического пространства, таможенного союза, общего рынка и др.</w:t>
      </w:r>
    </w:p>
    <w:p w:rsidR="004E5FF5"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Политическая интеграция подразумевает тесное сотрудничество, вступление во взаимодействие в определенной области или объединение стран в некий союз, в котором будет использоваться не только единая валюта и общее экономическое пространство, но и политическое управление у них будет общим</w:t>
      </w:r>
      <w:r>
        <w:rPr>
          <w:rFonts w:ascii="Times New Roman" w:hAnsi="Times New Roman"/>
          <w:sz w:val="28"/>
          <w:szCs w:val="28"/>
        </w:rPr>
        <w:t>.</w:t>
      </w:r>
    </w:p>
    <w:p w:rsidR="004E5FF5" w:rsidRPr="00D236BD"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Но в политической интеграции могут участвовать не только целые страны, но и определенные социальные и политические группы, культурные движения, партии, организации и т.д.</w:t>
      </w:r>
    </w:p>
    <w:p w:rsidR="004E5FF5"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 xml:space="preserve">Также интеграция может быть социальной. Она представляет собой создание связей между определенными социальными объектами, в том числе, между отдельным индивидуумом и общественной средой, например интеграция в общество людей с ограниченными возможностями, инвалидов, детей и молодежи, групп национальных меньшинств и др. </w:t>
      </w:r>
    </w:p>
    <w:p w:rsidR="004E5FF5" w:rsidRPr="00D236BD" w:rsidRDefault="004E5FF5" w:rsidP="004E5FF5">
      <w:pPr>
        <w:pStyle w:val="a3"/>
        <w:spacing w:after="0" w:line="360" w:lineRule="auto"/>
        <w:ind w:left="0" w:firstLine="709"/>
        <w:jc w:val="both"/>
        <w:rPr>
          <w:rFonts w:ascii="Times New Roman" w:hAnsi="Times New Roman"/>
          <w:sz w:val="28"/>
          <w:szCs w:val="28"/>
        </w:rPr>
      </w:pPr>
      <w:r w:rsidRPr="004E5FF5">
        <w:rPr>
          <w:rFonts w:ascii="Times New Roman" w:hAnsi="Times New Roman"/>
          <w:b/>
          <w:sz w:val="28"/>
          <w:szCs w:val="28"/>
        </w:rPr>
        <w:t>В настоящее время в мире существуют такие модели или формы интеграции, они представлены на слайде 5,</w:t>
      </w:r>
      <w:r w:rsidRPr="004E5FF5">
        <w:rPr>
          <w:rFonts w:ascii="Times New Roman" w:eastAsia="Times New Roman" w:hAnsi="Times New Roman"/>
          <w:b/>
          <w:bCs/>
          <w:sz w:val="28"/>
          <w:szCs w:val="28"/>
        </w:rPr>
        <w:t xml:space="preserve"> </w:t>
      </w:r>
      <w:r w:rsidRPr="001D17C4">
        <w:rPr>
          <w:rFonts w:ascii="Times New Roman" w:eastAsia="Times New Roman" w:hAnsi="Times New Roman"/>
          <w:b/>
          <w:bCs/>
          <w:sz w:val="28"/>
          <w:szCs w:val="28"/>
        </w:rPr>
        <w:t>разрешите не зачитывать</w:t>
      </w:r>
      <w:r w:rsidRPr="00D236BD">
        <w:rPr>
          <w:rFonts w:ascii="Times New Roman" w:hAnsi="Times New Roman"/>
          <w:sz w:val="28"/>
          <w:szCs w:val="28"/>
        </w:rPr>
        <w:t>:</w:t>
      </w:r>
    </w:p>
    <w:p w:rsidR="004E5FF5" w:rsidRPr="00D236BD"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1. Политико-экономическая форма интеграции – это основная форма (ЕС, АСЕАН и др.);</w:t>
      </w:r>
    </w:p>
    <w:p w:rsidR="004E5FF5" w:rsidRDefault="004E5FF5" w:rsidP="004E5FF5">
      <w:pPr>
        <w:pStyle w:val="a3"/>
        <w:spacing w:after="0" w:line="360" w:lineRule="auto"/>
        <w:ind w:left="0" w:firstLine="709"/>
        <w:jc w:val="both"/>
        <w:rPr>
          <w:rFonts w:ascii="Times New Roman" w:hAnsi="Times New Roman"/>
          <w:sz w:val="28"/>
          <w:szCs w:val="28"/>
        </w:rPr>
      </w:pPr>
      <w:r w:rsidRPr="00D236BD">
        <w:rPr>
          <w:rFonts w:ascii="Times New Roman" w:hAnsi="Times New Roman"/>
          <w:sz w:val="28"/>
          <w:szCs w:val="28"/>
        </w:rPr>
        <w:t>2. Торгово-экономическая м</w:t>
      </w:r>
      <w:r>
        <w:rPr>
          <w:rFonts w:ascii="Times New Roman" w:hAnsi="Times New Roman"/>
          <w:sz w:val="28"/>
          <w:szCs w:val="28"/>
        </w:rPr>
        <w:t>одель (ОАПЕК, ОПЕК, ЕАСТ и др.).</w:t>
      </w:r>
    </w:p>
    <w:p w:rsidR="004E5FF5" w:rsidRPr="00C83705" w:rsidRDefault="004E5FF5" w:rsidP="004E5FF5">
      <w:pPr>
        <w:pStyle w:val="a3"/>
        <w:spacing w:after="0" w:line="360" w:lineRule="auto"/>
        <w:ind w:left="0" w:firstLine="709"/>
        <w:jc w:val="both"/>
        <w:rPr>
          <w:rFonts w:ascii="Times New Roman" w:hAnsi="Times New Roman"/>
          <w:sz w:val="28"/>
          <w:szCs w:val="28"/>
        </w:rPr>
      </w:pPr>
      <w:r w:rsidRPr="00C83705">
        <w:rPr>
          <w:rFonts w:ascii="Times New Roman" w:hAnsi="Times New Roman"/>
          <w:sz w:val="28"/>
          <w:szCs w:val="28"/>
        </w:rPr>
        <w:t>Выделяют три формы интеграции: вертикальную, горизонтальную и конгломератную.</w:t>
      </w:r>
    </w:p>
    <w:p w:rsidR="00673E18" w:rsidRDefault="004E5FF5" w:rsidP="004E5FF5">
      <w:pPr>
        <w:pStyle w:val="a3"/>
        <w:spacing w:after="0" w:line="360" w:lineRule="auto"/>
        <w:ind w:left="0" w:firstLine="709"/>
        <w:jc w:val="both"/>
        <w:rPr>
          <w:rFonts w:ascii="Times New Roman" w:hAnsi="Times New Roman"/>
          <w:sz w:val="28"/>
          <w:szCs w:val="28"/>
        </w:rPr>
      </w:pPr>
      <w:r w:rsidRPr="00AC522D">
        <w:rPr>
          <w:rFonts w:ascii="Times New Roman" w:hAnsi="Times New Roman"/>
          <w:sz w:val="28"/>
          <w:szCs w:val="28"/>
        </w:rPr>
        <w:t xml:space="preserve">Ассоциация была создана по решению конференции министров иностранных дел Индонезии, Малайзии, Сингапура, Таиланда и Филиппин 8 августа 1967 в Бангкоке. </w:t>
      </w:r>
    </w:p>
    <w:p w:rsidR="004E5FF5" w:rsidRPr="00AC522D" w:rsidRDefault="004E5FF5" w:rsidP="004E5FF5">
      <w:pPr>
        <w:pStyle w:val="a3"/>
        <w:spacing w:after="0" w:line="360" w:lineRule="auto"/>
        <w:ind w:left="0" w:firstLine="709"/>
        <w:jc w:val="both"/>
        <w:rPr>
          <w:rFonts w:ascii="Times New Roman" w:hAnsi="Times New Roman"/>
          <w:sz w:val="28"/>
          <w:szCs w:val="28"/>
        </w:rPr>
      </w:pPr>
      <w:r w:rsidRPr="00AC522D">
        <w:rPr>
          <w:rFonts w:ascii="Times New Roman" w:hAnsi="Times New Roman"/>
          <w:sz w:val="28"/>
          <w:szCs w:val="28"/>
        </w:rPr>
        <w:t>В принятой Декларации АСЕАН ставились следующие цели</w:t>
      </w:r>
      <w:r w:rsidR="00673E18">
        <w:rPr>
          <w:rFonts w:ascii="Times New Roman" w:hAnsi="Times New Roman"/>
          <w:sz w:val="28"/>
          <w:szCs w:val="28"/>
        </w:rPr>
        <w:t xml:space="preserve">, которые </w:t>
      </w:r>
      <w:r w:rsidR="00673E18" w:rsidRPr="004E5FF5">
        <w:rPr>
          <w:rFonts w:ascii="Times New Roman" w:hAnsi="Times New Roman"/>
          <w:b/>
          <w:sz w:val="28"/>
          <w:szCs w:val="28"/>
        </w:rPr>
        <w:t xml:space="preserve">представлены на слайде </w:t>
      </w:r>
      <w:r w:rsidR="00673E18">
        <w:rPr>
          <w:rFonts w:ascii="Times New Roman" w:hAnsi="Times New Roman"/>
          <w:b/>
          <w:sz w:val="28"/>
          <w:szCs w:val="28"/>
        </w:rPr>
        <w:t>6</w:t>
      </w:r>
      <w:r w:rsidR="00673E18" w:rsidRPr="004E5FF5">
        <w:rPr>
          <w:rFonts w:ascii="Times New Roman" w:hAnsi="Times New Roman"/>
          <w:b/>
          <w:sz w:val="28"/>
          <w:szCs w:val="28"/>
        </w:rPr>
        <w:t>,</w:t>
      </w:r>
      <w:r w:rsidR="00673E18" w:rsidRPr="004E5FF5">
        <w:rPr>
          <w:rFonts w:ascii="Times New Roman" w:eastAsia="Times New Roman" w:hAnsi="Times New Roman"/>
          <w:b/>
          <w:bCs/>
          <w:sz w:val="28"/>
          <w:szCs w:val="28"/>
        </w:rPr>
        <w:t xml:space="preserve"> </w:t>
      </w:r>
      <w:r w:rsidR="00673E18" w:rsidRPr="001D17C4">
        <w:rPr>
          <w:rFonts w:ascii="Times New Roman" w:eastAsia="Times New Roman" w:hAnsi="Times New Roman"/>
          <w:b/>
          <w:bCs/>
          <w:sz w:val="28"/>
          <w:szCs w:val="28"/>
        </w:rPr>
        <w:t>разрешите не зачитывать</w:t>
      </w:r>
      <w:r w:rsidRPr="00AC522D">
        <w:rPr>
          <w:rFonts w:ascii="Times New Roman" w:hAnsi="Times New Roman"/>
          <w:sz w:val="28"/>
          <w:szCs w:val="28"/>
        </w:rPr>
        <w:t>:</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 </w:t>
      </w:r>
      <w:r w:rsidRPr="00AC522D">
        <w:rPr>
          <w:rFonts w:ascii="Times New Roman" w:hAnsi="Times New Roman"/>
          <w:sz w:val="28"/>
          <w:szCs w:val="28"/>
        </w:rPr>
        <w:t>ускорение экономического развития, социального и культурного прогресса стран Юго-Восточной Азии (ЮВА);</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w:t>
      </w:r>
      <w:r w:rsidRPr="00AC522D">
        <w:rPr>
          <w:rFonts w:ascii="Times New Roman" w:hAnsi="Times New Roman"/>
          <w:sz w:val="28"/>
          <w:szCs w:val="28"/>
        </w:rPr>
        <w:t>укрепление мира и региональной стабильности;</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w:t>
      </w:r>
      <w:r w:rsidRPr="00AC522D">
        <w:rPr>
          <w:rFonts w:ascii="Times New Roman" w:hAnsi="Times New Roman"/>
          <w:sz w:val="28"/>
          <w:szCs w:val="28"/>
        </w:rPr>
        <w:t>расширение активного сотрудничества и взаимопомощи в области экономики, культуры, науки, техники и подготовки кадров;</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w:t>
      </w:r>
      <w:r w:rsidRPr="00AC522D">
        <w:rPr>
          <w:rFonts w:ascii="Times New Roman" w:hAnsi="Times New Roman"/>
          <w:sz w:val="28"/>
          <w:szCs w:val="28"/>
        </w:rPr>
        <w:t>развитие более эффективного сотрудничества в сфере промышленности и сельского хозяйства;</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w:t>
      </w:r>
      <w:r w:rsidRPr="00AC522D">
        <w:rPr>
          <w:rFonts w:ascii="Times New Roman" w:hAnsi="Times New Roman"/>
          <w:sz w:val="28"/>
          <w:szCs w:val="28"/>
        </w:rPr>
        <w:t>расширение взаимной торговли и повышение жизненного уровня граждан стран-участниц;</w:t>
      </w:r>
    </w:p>
    <w:p w:rsidR="004E5FF5" w:rsidRPr="00AC522D" w:rsidRDefault="004E5FF5" w:rsidP="004E5FF5">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w:t>
      </w:r>
      <w:r w:rsidRPr="00AC522D">
        <w:rPr>
          <w:rFonts w:ascii="Times New Roman" w:hAnsi="Times New Roman"/>
          <w:sz w:val="28"/>
          <w:szCs w:val="28"/>
        </w:rPr>
        <w:t>установление прочного и взаимовыгодного сотрудничества с другими международными и региональными организациями.</w:t>
      </w:r>
    </w:p>
    <w:p w:rsidR="009C0D04" w:rsidRDefault="004E5FF5" w:rsidP="009C0D04">
      <w:pPr>
        <w:pStyle w:val="a3"/>
        <w:spacing w:after="0" w:line="360" w:lineRule="auto"/>
        <w:ind w:left="0" w:firstLine="709"/>
        <w:jc w:val="both"/>
        <w:rPr>
          <w:rFonts w:ascii="Times New Roman" w:hAnsi="Times New Roman"/>
          <w:sz w:val="28"/>
          <w:szCs w:val="28"/>
        </w:rPr>
      </w:pPr>
      <w:r w:rsidRPr="00AC522D">
        <w:rPr>
          <w:rFonts w:ascii="Times New Roman" w:hAnsi="Times New Roman"/>
          <w:sz w:val="28"/>
          <w:szCs w:val="28"/>
        </w:rPr>
        <w:t>В Декларации отмечалось, что АСЕАН открыта для всех стран Юго-Восточной Азии, признающих ее принципы, цели и задачи. Этим документом был зафиксирован статус ежегодной конференции министров иностранных дел как главного рабочего органа АСЕАН, правомочного принимать решения по реализации положений Декларации, обсуждать коренные проблемы деятельности Ассоциации, решать вопросы приема новых членов.</w:t>
      </w:r>
    </w:p>
    <w:p w:rsidR="00905E33" w:rsidRDefault="00905E33" w:rsidP="009C0D04">
      <w:pPr>
        <w:pStyle w:val="a3"/>
        <w:spacing w:after="0" w:line="360" w:lineRule="auto"/>
        <w:ind w:left="709"/>
        <w:jc w:val="both"/>
        <w:rPr>
          <w:rFonts w:ascii="Times New Roman" w:hAnsi="Times New Roman"/>
          <w:b/>
          <w:sz w:val="28"/>
          <w:szCs w:val="28"/>
        </w:rPr>
      </w:pPr>
      <w:r>
        <w:rPr>
          <w:rFonts w:ascii="Times New Roman" w:hAnsi="Times New Roman"/>
          <w:b/>
          <w:sz w:val="28"/>
          <w:szCs w:val="28"/>
        </w:rPr>
        <w:t>Слайд 7.</w:t>
      </w:r>
    </w:p>
    <w:p w:rsidR="009C0D04" w:rsidRDefault="009C0D04" w:rsidP="009C0D04">
      <w:pPr>
        <w:pStyle w:val="a3"/>
        <w:spacing w:after="0" w:line="360" w:lineRule="auto"/>
        <w:ind w:left="709"/>
        <w:jc w:val="both"/>
        <w:rPr>
          <w:rFonts w:ascii="Times New Roman" w:hAnsi="Times New Roman"/>
          <w:b/>
          <w:sz w:val="28"/>
          <w:szCs w:val="28"/>
        </w:rPr>
      </w:pPr>
      <w:r w:rsidRPr="00837E7B">
        <w:rPr>
          <w:rFonts w:ascii="Times New Roman" w:hAnsi="Times New Roman"/>
          <w:b/>
          <w:sz w:val="28"/>
          <w:szCs w:val="28"/>
        </w:rPr>
        <w:t>Структура и механизмы</w:t>
      </w:r>
      <w:r>
        <w:rPr>
          <w:rFonts w:ascii="Times New Roman" w:hAnsi="Times New Roman"/>
          <w:b/>
          <w:sz w:val="28"/>
          <w:szCs w:val="28"/>
        </w:rPr>
        <w:t xml:space="preserve"> АСЕАН</w:t>
      </w:r>
      <w:bookmarkStart w:id="0" w:name="_GoBack"/>
      <w:bookmarkEnd w:id="0"/>
    </w:p>
    <w:p w:rsidR="009C0D04" w:rsidRDefault="009C0D04" w:rsidP="009C0D04">
      <w:pPr>
        <w:pStyle w:val="a3"/>
        <w:spacing w:after="0" w:line="360" w:lineRule="auto"/>
        <w:ind w:left="0" w:firstLine="709"/>
        <w:jc w:val="both"/>
        <w:rPr>
          <w:rFonts w:ascii="Times New Roman" w:hAnsi="Times New Roman"/>
          <w:sz w:val="28"/>
          <w:szCs w:val="28"/>
        </w:rPr>
      </w:pPr>
      <w:r w:rsidRPr="00837E7B">
        <w:rPr>
          <w:rFonts w:ascii="Times New Roman" w:hAnsi="Times New Roman"/>
          <w:sz w:val="28"/>
          <w:szCs w:val="28"/>
        </w:rPr>
        <w:t>Высшим органом АСЕАН являются встречи глав государств и правительств. Руководящий и координирующий механизм – регулярные совещания министров иностранных дел. Текущее руководство деятельностью Ассоциации осуществляет Постоянный комитет, возглавляемый министром иностранных дел страны – текущего председателя АСЕАН, которые сменяются в алфавитном порядке</w:t>
      </w:r>
      <w:r>
        <w:rPr>
          <w:rFonts w:ascii="Times New Roman" w:hAnsi="Times New Roman"/>
          <w:sz w:val="28"/>
          <w:szCs w:val="28"/>
        </w:rPr>
        <w:t xml:space="preserve">. </w:t>
      </w:r>
    </w:p>
    <w:p w:rsidR="009C0D04" w:rsidRDefault="009C0D04" w:rsidP="009C0D04">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 1 января 2013г. по 31 декабря 2017г. пост </w:t>
      </w:r>
      <w:r w:rsidRPr="0016315A">
        <w:rPr>
          <w:rFonts w:ascii="Times New Roman" w:hAnsi="Times New Roman"/>
          <w:sz w:val="28"/>
          <w:szCs w:val="28"/>
        </w:rPr>
        <w:t>занимает бывший заммининдел Вьетнама Ле Лыонг Минь.</w:t>
      </w:r>
      <w:r>
        <w:rPr>
          <w:rFonts w:ascii="Times New Roman" w:hAnsi="Times New Roman"/>
          <w:sz w:val="28"/>
          <w:szCs w:val="28"/>
        </w:rPr>
        <w:t xml:space="preserve">  </w:t>
      </w:r>
      <w:r w:rsidRPr="00837E7B">
        <w:rPr>
          <w:rFonts w:ascii="Times New Roman" w:hAnsi="Times New Roman"/>
          <w:sz w:val="28"/>
          <w:szCs w:val="28"/>
        </w:rPr>
        <w:t xml:space="preserve"> Сотрудники Секретариата АСЕАН выбираются путем открытого конкурса по всему региону.</w:t>
      </w:r>
    </w:p>
    <w:p w:rsidR="009C0D04" w:rsidRPr="00837E7B" w:rsidRDefault="009C0D04" w:rsidP="009C0D04">
      <w:pPr>
        <w:pStyle w:val="a3"/>
        <w:spacing w:after="0" w:line="360" w:lineRule="auto"/>
        <w:ind w:left="0" w:firstLine="709"/>
        <w:jc w:val="both"/>
        <w:rPr>
          <w:rFonts w:ascii="Times New Roman" w:hAnsi="Times New Roman"/>
          <w:sz w:val="28"/>
          <w:szCs w:val="28"/>
        </w:rPr>
      </w:pPr>
      <w:r w:rsidRPr="00837E7B">
        <w:rPr>
          <w:rFonts w:ascii="Times New Roman" w:hAnsi="Times New Roman"/>
          <w:sz w:val="28"/>
          <w:szCs w:val="28"/>
        </w:rPr>
        <w:lastRenderedPageBreak/>
        <w:t>В АСЕАН действует 11 специализированных комитетов, ежегодно проводится более 300 мероприятий, включая встречи министров экономики и торговли, руководителей правоохранительных органов и т.д.</w:t>
      </w:r>
    </w:p>
    <w:p w:rsidR="009C0D04" w:rsidRDefault="009C0D04" w:rsidP="009C0D04">
      <w:pPr>
        <w:pStyle w:val="a3"/>
        <w:spacing w:after="0" w:line="360" w:lineRule="auto"/>
        <w:ind w:left="0" w:firstLine="709"/>
        <w:jc w:val="both"/>
        <w:rPr>
          <w:rFonts w:ascii="Times New Roman" w:hAnsi="Times New Roman"/>
          <w:sz w:val="28"/>
          <w:szCs w:val="28"/>
        </w:rPr>
      </w:pPr>
    </w:p>
    <w:p w:rsidR="00393F64" w:rsidRDefault="00B5723E" w:rsidP="00393F64">
      <w:pPr>
        <w:spacing w:after="0" w:line="360" w:lineRule="auto"/>
        <w:ind w:firstLine="709"/>
        <w:jc w:val="both"/>
        <w:rPr>
          <w:rFonts w:ascii="Times New Roman" w:hAnsi="Times New Roman"/>
          <w:sz w:val="28"/>
          <w:szCs w:val="28"/>
        </w:rPr>
      </w:pPr>
      <w:r>
        <w:rPr>
          <w:rFonts w:ascii="Times New Roman" w:hAnsi="Times New Roman"/>
          <w:b/>
          <w:sz w:val="28"/>
          <w:szCs w:val="28"/>
        </w:rPr>
        <w:t>В</w:t>
      </w:r>
      <w:r w:rsidRPr="007F1EAD">
        <w:rPr>
          <w:rFonts w:ascii="Times New Roman" w:hAnsi="Times New Roman"/>
          <w:b/>
          <w:sz w:val="28"/>
          <w:szCs w:val="28"/>
        </w:rPr>
        <w:t xml:space="preserve">о второй главе </w:t>
      </w:r>
      <w:r w:rsidR="00393F64">
        <w:rPr>
          <w:rFonts w:ascii="Times New Roman" w:hAnsi="Times New Roman"/>
          <w:sz w:val="28"/>
          <w:szCs w:val="28"/>
        </w:rPr>
        <w:t>мы:</w:t>
      </w:r>
    </w:p>
    <w:p w:rsidR="00393F64" w:rsidRDefault="00393F64" w:rsidP="00393F64">
      <w:pPr>
        <w:spacing w:after="0" w:line="360" w:lineRule="auto"/>
        <w:ind w:firstLine="709"/>
        <w:jc w:val="both"/>
        <w:rPr>
          <w:rFonts w:ascii="Times New Roman" w:hAnsi="Times New Roman"/>
          <w:sz w:val="28"/>
          <w:szCs w:val="28"/>
        </w:rPr>
      </w:pPr>
      <w:r>
        <w:rPr>
          <w:rFonts w:ascii="Times New Roman" w:hAnsi="Times New Roman"/>
          <w:sz w:val="28"/>
          <w:szCs w:val="28"/>
        </w:rPr>
        <w:t>- дали характеристику деятельности АСЕАН;</w:t>
      </w:r>
    </w:p>
    <w:p w:rsidR="00393F64" w:rsidRDefault="00393F64" w:rsidP="00393F64">
      <w:pPr>
        <w:spacing w:after="0" w:line="360" w:lineRule="auto"/>
        <w:ind w:firstLine="709"/>
        <w:jc w:val="both"/>
        <w:rPr>
          <w:rFonts w:ascii="Times New Roman" w:hAnsi="Times New Roman"/>
          <w:sz w:val="28"/>
          <w:szCs w:val="28"/>
        </w:rPr>
      </w:pPr>
      <w:r>
        <w:rPr>
          <w:rFonts w:ascii="Times New Roman" w:hAnsi="Times New Roman"/>
          <w:sz w:val="28"/>
          <w:szCs w:val="28"/>
        </w:rPr>
        <w:t>- проанализировали деятельность АСЕАН;</w:t>
      </w:r>
    </w:p>
    <w:p w:rsidR="00393F64" w:rsidRDefault="00393F64" w:rsidP="00393F64">
      <w:pPr>
        <w:spacing w:after="0" w:line="360" w:lineRule="auto"/>
        <w:ind w:firstLine="709"/>
        <w:jc w:val="both"/>
        <w:rPr>
          <w:rFonts w:ascii="Times New Roman" w:hAnsi="Times New Roman"/>
          <w:sz w:val="28"/>
          <w:szCs w:val="28"/>
        </w:rPr>
      </w:pPr>
      <w:r>
        <w:rPr>
          <w:rFonts w:ascii="Times New Roman" w:hAnsi="Times New Roman"/>
          <w:sz w:val="28"/>
          <w:szCs w:val="28"/>
        </w:rPr>
        <w:t>- выявили значимость АСЕАН в развитии экономики стран Юго-Восточной Азии.</w:t>
      </w:r>
    </w:p>
    <w:p w:rsidR="00246CB0" w:rsidRPr="00246CB0" w:rsidRDefault="00246CB0" w:rsidP="00393F64">
      <w:pPr>
        <w:pStyle w:val="a3"/>
        <w:spacing w:after="0" w:line="360" w:lineRule="auto"/>
        <w:ind w:left="0" w:firstLine="709"/>
        <w:jc w:val="both"/>
        <w:rPr>
          <w:rFonts w:ascii="Times New Roman" w:hAnsi="Times New Roman"/>
          <w:b/>
          <w:sz w:val="28"/>
          <w:szCs w:val="28"/>
        </w:rPr>
      </w:pPr>
      <w:r w:rsidRPr="00246CB0">
        <w:rPr>
          <w:rFonts w:ascii="Times New Roman" w:hAnsi="Times New Roman"/>
          <w:b/>
          <w:sz w:val="28"/>
          <w:szCs w:val="28"/>
        </w:rPr>
        <w:t>Слайд 8</w:t>
      </w:r>
      <w:r>
        <w:rPr>
          <w:rFonts w:ascii="Times New Roman" w:hAnsi="Times New Roman"/>
          <w:b/>
          <w:sz w:val="28"/>
          <w:szCs w:val="28"/>
        </w:rPr>
        <w:t>.</w:t>
      </w:r>
    </w:p>
    <w:p w:rsidR="00393F64" w:rsidRDefault="00393F64" w:rsidP="00393F64">
      <w:pPr>
        <w:pStyle w:val="a3"/>
        <w:spacing w:after="0" w:line="360" w:lineRule="auto"/>
        <w:ind w:left="0" w:firstLine="709"/>
        <w:jc w:val="both"/>
        <w:rPr>
          <w:rFonts w:ascii="Times New Roman" w:hAnsi="Times New Roman"/>
          <w:sz w:val="28"/>
          <w:szCs w:val="28"/>
        </w:rPr>
      </w:pPr>
      <w:r w:rsidRPr="00D07E49">
        <w:rPr>
          <w:rFonts w:ascii="Times New Roman" w:hAnsi="Times New Roman"/>
          <w:sz w:val="28"/>
          <w:szCs w:val="28"/>
        </w:rPr>
        <w:t>В экономической области страны Ассоциации проводят линию на интеграцию и либерализацию в субрегионе Юго-Восточной Азии на основе вступившего в силу с 1 января 2002 г. Соглашения о создании Зоны свободной торговли АСЕАН (АФТА), рамочного соглашения о Зоне инвестиций АСЕАН (АИА) и схемы Промышленного сотрудничества АСЕАН (АИКО).</w:t>
      </w:r>
    </w:p>
    <w:p w:rsidR="00393F64" w:rsidRDefault="00393F64" w:rsidP="00393F64">
      <w:pPr>
        <w:pStyle w:val="a3"/>
        <w:spacing w:after="0" w:line="360" w:lineRule="auto"/>
        <w:ind w:left="0" w:firstLine="709"/>
        <w:jc w:val="both"/>
        <w:rPr>
          <w:rFonts w:ascii="Times New Roman" w:hAnsi="Times New Roman"/>
          <w:sz w:val="28"/>
          <w:szCs w:val="28"/>
        </w:rPr>
      </w:pPr>
      <w:r w:rsidRPr="00EE15DA">
        <w:rPr>
          <w:rFonts w:ascii="Times New Roman" w:hAnsi="Times New Roman"/>
          <w:sz w:val="28"/>
          <w:szCs w:val="28"/>
        </w:rPr>
        <w:t>Важное место во внешнеполитической деятельности Ассоциации занимает работа по созданию в ЮВА зоны, свободной от ядерного оружия. Соответствующий договор был подписан в Бангкоке в 1995 г. и вступил в силу в 1997 г. Страны АСЕАН добиваются его признания ядерными державами и в настоящее время ведут консультации с основными ядерными державами, включая Россию, об их присоединении к Договору.</w:t>
      </w:r>
    </w:p>
    <w:p w:rsidR="00393F64" w:rsidRDefault="00393F64" w:rsidP="00393F64">
      <w:pPr>
        <w:pStyle w:val="a3"/>
        <w:spacing w:after="0" w:line="360" w:lineRule="auto"/>
        <w:ind w:left="0" w:firstLine="709"/>
        <w:jc w:val="both"/>
        <w:rPr>
          <w:rFonts w:ascii="Times New Roman" w:hAnsi="Times New Roman"/>
          <w:sz w:val="28"/>
          <w:szCs w:val="28"/>
        </w:rPr>
      </w:pPr>
      <w:r w:rsidRPr="00783746">
        <w:rPr>
          <w:rFonts w:ascii="Times New Roman" w:hAnsi="Times New Roman"/>
          <w:sz w:val="28"/>
          <w:szCs w:val="28"/>
        </w:rPr>
        <w:t>Развиваются связи между представителями деловых кругов. В 1998 г. в Куала- Лумпуре подписано соглашение о сотрудничестве между ТПП России и Конфедерацией ТПП АСЕАН, создан Деловой совет Россия–АСЕАН. Проводятся российско-асеановские деловые форумы.</w:t>
      </w:r>
    </w:p>
    <w:p w:rsidR="00393F64" w:rsidRDefault="00393F64" w:rsidP="00393F64">
      <w:pPr>
        <w:pStyle w:val="a3"/>
        <w:spacing w:after="0" w:line="360" w:lineRule="auto"/>
        <w:ind w:left="0" w:firstLine="709"/>
        <w:jc w:val="both"/>
        <w:rPr>
          <w:rFonts w:ascii="Times New Roman" w:hAnsi="Times New Roman"/>
          <w:sz w:val="28"/>
          <w:szCs w:val="28"/>
        </w:rPr>
      </w:pPr>
      <w:r w:rsidRPr="000D2081">
        <w:rPr>
          <w:rFonts w:ascii="Times New Roman" w:hAnsi="Times New Roman"/>
          <w:sz w:val="28"/>
          <w:szCs w:val="28"/>
        </w:rPr>
        <w:t>26 февраля 2013 года члены АСЕАН вместе с шестью основными торговыми партнерами начали в Бали 1-й раунд переговоров об организации «всеобъемлющего экономического партнерства» в регионе.</w:t>
      </w:r>
    </w:p>
    <w:p w:rsidR="00393F64" w:rsidRDefault="00393F64" w:rsidP="00393F64">
      <w:pPr>
        <w:pStyle w:val="a3"/>
        <w:spacing w:after="0" w:line="360" w:lineRule="auto"/>
        <w:ind w:left="0" w:firstLine="709"/>
        <w:jc w:val="both"/>
        <w:rPr>
          <w:rFonts w:ascii="Times New Roman" w:hAnsi="Times New Roman"/>
          <w:sz w:val="28"/>
          <w:szCs w:val="28"/>
        </w:rPr>
      </w:pPr>
      <w:r w:rsidRPr="00C219C5">
        <w:rPr>
          <w:rFonts w:ascii="Times New Roman" w:hAnsi="Times New Roman"/>
          <w:sz w:val="28"/>
          <w:szCs w:val="28"/>
        </w:rPr>
        <w:lastRenderedPageBreak/>
        <w:t>С 1 января 2016 года в соответствии с Декларацией о создании Сообщества АСЕАН (подписана в ноябре 2015 года на 27-м саммите Ассоциации в Куала-Лумпуре) запущено триединое Сообщество АСЕАН в политической, эко</w:t>
      </w:r>
      <w:r>
        <w:rPr>
          <w:rFonts w:ascii="Times New Roman" w:hAnsi="Times New Roman"/>
          <w:sz w:val="28"/>
          <w:szCs w:val="28"/>
        </w:rPr>
        <w:t>номической и социо-</w:t>
      </w:r>
      <w:r w:rsidRPr="00C219C5">
        <w:rPr>
          <w:rFonts w:ascii="Times New Roman" w:hAnsi="Times New Roman"/>
          <w:sz w:val="28"/>
          <w:szCs w:val="28"/>
        </w:rPr>
        <w:t>культурной сферах. В качестве высших координацио</w:t>
      </w:r>
      <w:r>
        <w:rPr>
          <w:rFonts w:ascii="Times New Roman" w:hAnsi="Times New Roman"/>
          <w:sz w:val="28"/>
          <w:szCs w:val="28"/>
        </w:rPr>
        <w:t>нных органов совместной работы «</w:t>
      </w:r>
      <w:r w:rsidRPr="00C219C5">
        <w:rPr>
          <w:rFonts w:ascii="Times New Roman" w:hAnsi="Times New Roman"/>
          <w:sz w:val="28"/>
          <w:szCs w:val="28"/>
        </w:rPr>
        <w:t>десятки</w:t>
      </w:r>
      <w:r>
        <w:rPr>
          <w:rFonts w:ascii="Times New Roman" w:hAnsi="Times New Roman"/>
          <w:sz w:val="28"/>
          <w:szCs w:val="28"/>
        </w:rPr>
        <w:t>»</w:t>
      </w:r>
      <w:r w:rsidRPr="00C219C5">
        <w:rPr>
          <w:rFonts w:ascii="Times New Roman" w:hAnsi="Times New Roman"/>
          <w:sz w:val="28"/>
          <w:szCs w:val="28"/>
        </w:rPr>
        <w:t xml:space="preserve"> по этим направлениям функционируют Советы трех Сообществ АСЕАН в составе профильных министров.</w:t>
      </w:r>
    </w:p>
    <w:p w:rsidR="00393F64" w:rsidRDefault="00393F64" w:rsidP="00393F64">
      <w:pPr>
        <w:pStyle w:val="a3"/>
        <w:spacing w:after="0" w:line="360" w:lineRule="auto"/>
        <w:ind w:left="0" w:firstLine="709"/>
        <w:jc w:val="both"/>
        <w:rPr>
          <w:rFonts w:ascii="Times New Roman" w:hAnsi="Times New Roman"/>
          <w:sz w:val="28"/>
          <w:szCs w:val="28"/>
        </w:rPr>
      </w:pPr>
      <w:r w:rsidRPr="00483F3F">
        <w:rPr>
          <w:rFonts w:ascii="Times New Roman" w:hAnsi="Times New Roman"/>
          <w:sz w:val="28"/>
          <w:szCs w:val="28"/>
        </w:rPr>
        <w:t>С 2016 года альянс действует как триединое сообщество, занимающееся вопросами политического, экономического и социально-культурного развития государств-участников. В настоящее время общая численность населения стран, являющихся членами АСЕАН, составляет почти 630 млн человек. Совокупный ВВВ организации равен примерно 2,4 трлн долларов, а внешний оборот - порядка 2,3 трлн. Таким образом, АСЕАН является одной из крупнейших региональных организаций</w:t>
      </w:r>
      <w:r>
        <w:rPr>
          <w:rFonts w:ascii="Times New Roman" w:hAnsi="Times New Roman"/>
          <w:sz w:val="28"/>
          <w:szCs w:val="28"/>
        </w:rPr>
        <w:t>.</w:t>
      </w:r>
    </w:p>
    <w:p w:rsidR="00393F64" w:rsidRPr="00481596" w:rsidRDefault="00393F64" w:rsidP="00393F64">
      <w:pPr>
        <w:pStyle w:val="a3"/>
        <w:spacing w:after="0" w:line="360" w:lineRule="auto"/>
        <w:ind w:left="0" w:firstLine="709"/>
        <w:jc w:val="both"/>
        <w:rPr>
          <w:rFonts w:ascii="Times New Roman" w:hAnsi="Times New Roman"/>
          <w:sz w:val="28"/>
          <w:szCs w:val="28"/>
        </w:rPr>
      </w:pPr>
      <w:r w:rsidRPr="00481596">
        <w:rPr>
          <w:rFonts w:ascii="Times New Roman" w:hAnsi="Times New Roman"/>
          <w:sz w:val="28"/>
          <w:szCs w:val="28"/>
        </w:rPr>
        <w:t>Ассоциация государств Юго-Восточной Азии – АСЕАН – за прошедшие десятилетия стала наиболее успешным примером региональной интеграции за пределами Европы. Объединению подверглась довольно значительная часть Азии, которая находится на стыке Азии и Австралии и Тихого и Индийского океанов. Расположенные здесь страны Юго-Восточной Азии занимают стратегически важное положение на международных коммуникациях. Основные цели стран АСЕАН — региональная безопасность, политическая стабильность, экономическое развитие, сохранение конкурентоспособности в глобализирующемся мире.</w:t>
      </w:r>
    </w:p>
    <w:p w:rsidR="00393F64" w:rsidRPr="00481596" w:rsidRDefault="00393F64" w:rsidP="00393F64">
      <w:pPr>
        <w:pStyle w:val="a3"/>
        <w:spacing w:after="0" w:line="360" w:lineRule="auto"/>
        <w:ind w:left="0" w:firstLine="709"/>
        <w:jc w:val="both"/>
        <w:rPr>
          <w:rFonts w:ascii="Times New Roman" w:hAnsi="Times New Roman"/>
          <w:sz w:val="28"/>
          <w:szCs w:val="28"/>
        </w:rPr>
      </w:pPr>
      <w:r w:rsidRPr="00481596">
        <w:rPr>
          <w:rFonts w:ascii="Times New Roman" w:hAnsi="Times New Roman"/>
          <w:sz w:val="28"/>
          <w:szCs w:val="28"/>
        </w:rPr>
        <w:t>Сегодняшняя успешная интеграция столь различных стран, рост веса и влияния в мире — это результат политики, которую они совместно вырабатывали и проводили в 60-80-е годы XX века, когда собственно и был заложен фундамент современного процветания.</w:t>
      </w:r>
    </w:p>
    <w:p w:rsidR="00393F64" w:rsidRPr="00481596" w:rsidRDefault="00393F64" w:rsidP="00393F64">
      <w:pPr>
        <w:pStyle w:val="a3"/>
        <w:spacing w:after="0" w:line="360" w:lineRule="auto"/>
        <w:ind w:left="0" w:firstLine="709"/>
        <w:jc w:val="both"/>
        <w:rPr>
          <w:rFonts w:ascii="Times New Roman" w:hAnsi="Times New Roman"/>
          <w:sz w:val="28"/>
          <w:szCs w:val="28"/>
        </w:rPr>
      </w:pPr>
      <w:r w:rsidRPr="00481596">
        <w:rPr>
          <w:rFonts w:ascii="Times New Roman" w:hAnsi="Times New Roman"/>
          <w:sz w:val="28"/>
          <w:szCs w:val="28"/>
        </w:rPr>
        <w:t xml:space="preserve">Под воздействием целевой переориентации на преодоление сложностей интеграции, решение социально-экономических проблем, повышение конкурентоспособности национальных экономик стран-участниц АСЕАН, на </w:t>
      </w:r>
      <w:r w:rsidRPr="00481596">
        <w:rPr>
          <w:rFonts w:ascii="Times New Roman" w:hAnsi="Times New Roman"/>
          <w:sz w:val="28"/>
          <w:szCs w:val="28"/>
        </w:rPr>
        <w:lastRenderedPageBreak/>
        <w:t>первый план выходят задачи приведения системы органов управления данным объединением и его организационной струк</w:t>
      </w:r>
      <w:r>
        <w:rPr>
          <w:rFonts w:ascii="Times New Roman" w:hAnsi="Times New Roman"/>
          <w:sz w:val="28"/>
          <w:szCs w:val="28"/>
        </w:rPr>
        <w:t>туры в соответствие с со</w:t>
      </w:r>
      <w:r w:rsidRPr="00481596">
        <w:rPr>
          <w:rFonts w:ascii="Times New Roman" w:hAnsi="Times New Roman"/>
          <w:sz w:val="28"/>
          <w:szCs w:val="28"/>
        </w:rPr>
        <w:t>временным этапом развития Ассоциация государств Юго-Восточной Азии. Другими словами решение этих задач требует качественного организационного проектирования органов управления данным объединением.</w:t>
      </w:r>
    </w:p>
    <w:p w:rsidR="00393F64" w:rsidRPr="00C219C5" w:rsidRDefault="00393F64" w:rsidP="00393F64">
      <w:pPr>
        <w:pStyle w:val="a3"/>
        <w:spacing w:after="0" w:line="360" w:lineRule="auto"/>
        <w:ind w:left="0" w:firstLine="709"/>
        <w:jc w:val="both"/>
        <w:rPr>
          <w:rFonts w:ascii="Times New Roman" w:hAnsi="Times New Roman"/>
          <w:sz w:val="28"/>
          <w:szCs w:val="28"/>
        </w:rPr>
      </w:pPr>
      <w:r w:rsidRPr="00481596">
        <w:rPr>
          <w:rFonts w:ascii="Times New Roman" w:hAnsi="Times New Roman"/>
          <w:sz w:val="28"/>
          <w:szCs w:val="28"/>
        </w:rPr>
        <w:t>Таким образом, вопросы региональной интеграции являются ключевыми в теории и практике межгосударственного строительства, что обусловливает ее особую актуальность на современном этапе развития общества и государства.</w:t>
      </w:r>
    </w:p>
    <w:p w:rsidR="00393F64" w:rsidRDefault="00393F64" w:rsidP="00393F64">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Следовательно, р</w:t>
      </w:r>
      <w:r w:rsidRPr="00783746">
        <w:rPr>
          <w:rFonts w:ascii="Times New Roman" w:hAnsi="Times New Roman"/>
          <w:sz w:val="28"/>
          <w:szCs w:val="28"/>
        </w:rPr>
        <w:t>еализация масштабных программ экономического и социального развития, последовательной либерализации торговли и инвестиций превращают Ассоциацию государств Юго-Восточной Азии в один из динамично развивающихся центров в Азиатско-Тихоокеанском регионе. Сегодня АСЕАН представляет собой центр интеграционных процессов в АТР и складывающейся там новой расстановки сил.</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С начала своего существования АСЕАН столкнулась с острыми проблемами: негативно сказывались несогласованность действий членов Ассоциации, недоверие между ними, различие уровней развития и исторических условий стран. Политические разногласия и проявления национализма подтолкнули процесс взаимодействия на основе приоритета национальных интересов под лозунгом «единство в многообразии», создание коллективными усилиями атмосферы доверия, углубление интеграции, организация отпора «наступлению коммунизма».</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Основными базовыми принципами сотрудничества стран ЮВА в области безопасности являются следующие:</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 </w:t>
      </w:r>
      <w:r w:rsidRPr="007123D0">
        <w:rPr>
          <w:color w:val="000000"/>
          <w:sz w:val="28"/>
          <w:szCs w:val="28"/>
        </w:rPr>
        <w:t>Неприсоединение к военным блокам;</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 </w:t>
      </w:r>
      <w:r w:rsidRPr="007123D0">
        <w:rPr>
          <w:color w:val="000000"/>
          <w:sz w:val="28"/>
          <w:szCs w:val="28"/>
        </w:rPr>
        <w:t>Мирный подход в разрешении внешнеполитических проблем;</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 </w:t>
      </w:r>
      <w:r w:rsidRPr="007123D0">
        <w:rPr>
          <w:color w:val="000000"/>
          <w:sz w:val="28"/>
          <w:szCs w:val="28"/>
        </w:rPr>
        <w:t>Разрешение конфликтов ненасильственными методами;</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lastRenderedPageBreak/>
        <w:t xml:space="preserve">- </w:t>
      </w:r>
      <w:r w:rsidRPr="007123D0">
        <w:rPr>
          <w:color w:val="000000"/>
          <w:sz w:val="28"/>
          <w:szCs w:val="28"/>
        </w:rPr>
        <w:t>Отказ от ядерного оружия и от другого оружия массового уничтожения и недопущение гонки вооружений в ЮВА;</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 </w:t>
      </w:r>
      <w:r w:rsidRPr="007123D0">
        <w:rPr>
          <w:color w:val="000000"/>
          <w:sz w:val="28"/>
          <w:szCs w:val="28"/>
        </w:rPr>
        <w:t>Отказ от применения силы или угрозы применения силы.</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Основное направление сотрудничества в сфере безопасности в рамках АСЕАН ориентировано на борьбу с терроризмом, экстремизмом и сепаратизмом. Одновременно, оно развивается согласно изменяющейся ситуации. В настоящее время в области сотрудничества в сфере безопасности АСЕАН определила три важных момента: борьба с терроризмом, наркотиками и транснациональной организованной преступностью.</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Борьба с терроризмом традиционно важна для АСЕАН. Другие два направления давно были выдвинуты, но недавно подняты на такую важную высоту. Это является новой тенденцией сотрудничества в сфере безопасности в рамках АСЕАН.</w:t>
      </w:r>
    </w:p>
    <w:p w:rsidR="00110648" w:rsidRPr="007123D0"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Отвечая на вызовы XXI в. страны АСЕАН берут курс на инновационный путь развития. Необходимость такого курса предопределяется стремлением эффективного вхождения в глобальное производство, требующее усиления интеграционного взаимодействия, выработки принципиально новых подходов к производственно-технологической кооперации с зарубежными странами, и прежде всего, региональной интеграции.</w:t>
      </w:r>
    </w:p>
    <w:p w:rsidR="00110648" w:rsidRDefault="00110648" w:rsidP="00110648">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В своем стремлении к эффективному размещению капитала, росту эффективности инвестиций страны Юго-Восточной Азии прилагают значительные усилия, направленные на рост взаимодействия между различными мировыми финансовыми системами.</w:t>
      </w:r>
    </w:p>
    <w:p w:rsidR="000407A3" w:rsidRDefault="000407A3" w:rsidP="000407A3">
      <w:pPr>
        <w:pStyle w:val="a4"/>
        <w:shd w:val="clear" w:color="auto" w:fill="FFFFFF"/>
        <w:spacing w:before="0" w:beforeAutospacing="0" w:after="0" w:afterAutospacing="0" w:line="360" w:lineRule="auto"/>
        <w:ind w:firstLine="709"/>
        <w:jc w:val="both"/>
        <w:textAlignment w:val="baseline"/>
        <w:rPr>
          <w:color w:val="000000"/>
          <w:sz w:val="28"/>
          <w:szCs w:val="28"/>
        </w:rPr>
      </w:pPr>
      <w:r w:rsidRPr="007123D0">
        <w:rPr>
          <w:color w:val="000000"/>
          <w:sz w:val="28"/>
          <w:szCs w:val="28"/>
        </w:rPr>
        <w:t xml:space="preserve">Таким образом, оценивая как внутренние, так и внешние параметры деятельности АСЕАН, можно сделать вывод об определенных достижениях в деятельности Ассоциации, которые, однако, отнюдь не идентичны достижениям европейского интеграционного пути. Показательно, что модель регионального сотрудничества в Юго-Восточной Азии оказалась нацелена, прежде всего, на задачу формирования и сохранения общих ценностей </w:t>
      </w:r>
      <w:r w:rsidRPr="007123D0">
        <w:rPr>
          <w:color w:val="000000"/>
          <w:sz w:val="28"/>
          <w:szCs w:val="28"/>
        </w:rPr>
        <w:lastRenderedPageBreak/>
        <w:t>(невмешательство во внутренние дела и уважение суверенитета), а не на функциональную интеграцию. Очевидно также, что деятельность АСЕАН стала существенным аспектом восточно - азиатского регионализма, включающего различные аспекты политического и экономического характера.</w:t>
      </w:r>
    </w:p>
    <w:p w:rsidR="000407A3" w:rsidRPr="0080397C" w:rsidRDefault="000407A3" w:rsidP="000407A3">
      <w:pPr>
        <w:pStyle w:val="a4"/>
        <w:shd w:val="clear" w:color="auto" w:fill="FFFFFF"/>
        <w:spacing w:before="0" w:beforeAutospacing="0" w:after="0" w:afterAutospacing="0" w:line="360" w:lineRule="auto"/>
        <w:ind w:firstLine="709"/>
        <w:jc w:val="both"/>
        <w:textAlignment w:val="baseline"/>
        <w:rPr>
          <w:color w:val="000000"/>
          <w:sz w:val="28"/>
          <w:szCs w:val="28"/>
        </w:rPr>
      </w:pPr>
      <w:r w:rsidRPr="001D2B68">
        <w:rPr>
          <w:color w:val="000000"/>
          <w:sz w:val="28"/>
          <w:szCs w:val="28"/>
        </w:rPr>
        <w:t>Рост числа рабочей силы и продуктивности составляет основу экономического развития государств Юго-Восточной Азии. В регионе проживают 600 млн человек – больше, чем в Европейском союзе или Северной Америке. По количеству работоспособного населения страны АСЕАН занимают третье место в мире после Китая и Индии. Что интересно, начиная с 1990 года 60% роста ВВП было достигнуто за счет таких отраслей, как производство, ретейл, телекоммуникации и транспорт. Это говорит об увеличении эффективности экономики</w:t>
      </w:r>
      <w:r>
        <w:rPr>
          <w:color w:val="000000"/>
          <w:sz w:val="28"/>
          <w:szCs w:val="28"/>
        </w:rPr>
        <w:t xml:space="preserve"> и </w:t>
      </w:r>
      <w:r w:rsidRPr="001D2B68">
        <w:rPr>
          <w:color w:val="000000"/>
          <w:sz w:val="28"/>
          <w:szCs w:val="28"/>
        </w:rPr>
        <w:t>значимости АСЕАН в развитии экономики стран Юго-Восточной Азии.</w:t>
      </w:r>
    </w:p>
    <w:p w:rsidR="000407A3" w:rsidRDefault="000407A3" w:rsidP="000407A3">
      <w:pPr>
        <w:pStyle w:val="a4"/>
        <w:spacing w:before="0" w:beforeAutospacing="0" w:after="0" w:afterAutospacing="0" w:line="360" w:lineRule="auto"/>
        <w:ind w:firstLine="709"/>
        <w:jc w:val="both"/>
        <w:rPr>
          <w:color w:val="000000"/>
          <w:sz w:val="28"/>
          <w:szCs w:val="28"/>
        </w:rPr>
      </w:pPr>
      <w:r>
        <w:rPr>
          <w:color w:val="000000"/>
          <w:sz w:val="28"/>
          <w:szCs w:val="28"/>
        </w:rPr>
        <w:t xml:space="preserve">Следовательно, </w:t>
      </w:r>
      <w:r w:rsidRPr="0080397C">
        <w:rPr>
          <w:color w:val="000000"/>
          <w:sz w:val="28"/>
          <w:szCs w:val="28"/>
        </w:rPr>
        <w:t>АСЕАН не соотносит политическую стабильность региона с инте</w:t>
      </w:r>
      <w:r w:rsidRPr="0080397C">
        <w:rPr>
          <w:color w:val="000000"/>
          <w:sz w:val="28"/>
          <w:szCs w:val="28"/>
        </w:rPr>
        <w:softHyphen/>
        <w:t>грацией политических реалий. Действительно, она обладает высокой степенью терпимости к политическим системам стран-членов. Ассо</w:t>
      </w:r>
      <w:r w:rsidRPr="0080397C">
        <w:rPr>
          <w:color w:val="000000"/>
          <w:sz w:val="28"/>
          <w:szCs w:val="28"/>
        </w:rPr>
        <w:softHyphen/>
        <w:t>циация лишь стремится улучшать взаимопонимание, способствовать сотрудничеству, создавать доверие среди членов. С такой позиции АСЕАН эффективно выступает единым фронтом в отношении регио</w:t>
      </w:r>
      <w:r w:rsidRPr="0080397C">
        <w:rPr>
          <w:color w:val="000000"/>
          <w:sz w:val="28"/>
          <w:szCs w:val="28"/>
        </w:rPr>
        <w:softHyphen/>
        <w:t>нальных и международных вопросов, в которых заинтересована, и добивается международного признания и сотрудничества.</w:t>
      </w:r>
    </w:p>
    <w:p w:rsidR="00110648" w:rsidRDefault="00110648" w:rsidP="001A6019">
      <w:pPr>
        <w:shd w:val="clear" w:color="auto" w:fill="FFFFFF"/>
        <w:spacing w:after="0" w:line="360" w:lineRule="auto"/>
        <w:ind w:firstLine="709"/>
        <w:jc w:val="both"/>
        <w:rPr>
          <w:rFonts w:ascii="Times New Roman" w:hAnsi="Times New Roman"/>
          <w:b/>
          <w:sz w:val="28"/>
          <w:szCs w:val="28"/>
        </w:rPr>
      </w:pPr>
      <w:r>
        <w:rPr>
          <w:rFonts w:ascii="Times New Roman" w:hAnsi="Times New Roman"/>
          <w:b/>
          <w:sz w:val="28"/>
          <w:szCs w:val="28"/>
        </w:rPr>
        <w:t xml:space="preserve">Слайд </w:t>
      </w:r>
      <w:r w:rsidR="00246CB0">
        <w:rPr>
          <w:rFonts w:ascii="Times New Roman" w:hAnsi="Times New Roman"/>
          <w:b/>
          <w:sz w:val="28"/>
          <w:szCs w:val="28"/>
        </w:rPr>
        <w:t>9.</w:t>
      </w:r>
    </w:p>
    <w:p w:rsidR="001A6019" w:rsidRDefault="000407A3" w:rsidP="001A6019">
      <w:pPr>
        <w:shd w:val="clear" w:color="auto" w:fill="FFFFFF"/>
        <w:spacing w:after="0" w:line="360" w:lineRule="auto"/>
        <w:ind w:firstLine="709"/>
        <w:jc w:val="both"/>
        <w:rPr>
          <w:rFonts w:ascii="Times New Roman" w:eastAsia="Times New Roman" w:hAnsi="Times New Roman"/>
          <w:sz w:val="28"/>
          <w:szCs w:val="28"/>
        </w:rPr>
      </w:pPr>
      <w:r>
        <w:rPr>
          <w:rFonts w:ascii="Times New Roman" w:hAnsi="Times New Roman"/>
          <w:b/>
          <w:sz w:val="28"/>
          <w:szCs w:val="28"/>
        </w:rPr>
        <w:t>Итак</w:t>
      </w:r>
      <w:r w:rsidR="001A6019" w:rsidRPr="005A3E2B">
        <w:rPr>
          <w:rFonts w:ascii="Times New Roman" w:hAnsi="Times New Roman"/>
          <w:b/>
          <w:sz w:val="28"/>
          <w:szCs w:val="28"/>
        </w:rPr>
        <w:t>, проведенные исследования позволили нам прийти к следующему</w:t>
      </w:r>
      <w:r w:rsidR="001A6019">
        <w:rPr>
          <w:rFonts w:ascii="Times New Roman" w:hAnsi="Times New Roman"/>
          <w:sz w:val="28"/>
          <w:szCs w:val="28"/>
        </w:rPr>
        <w:t xml:space="preserve"> </w:t>
      </w:r>
      <w:r w:rsidR="001A6019" w:rsidRPr="00CD7EC7">
        <w:rPr>
          <w:rFonts w:ascii="Times New Roman" w:hAnsi="Times New Roman"/>
          <w:b/>
          <w:sz w:val="28"/>
          <w:szCs w:val="28"/>
        </w:rPr>
        <w:t>вывод</w:t>
      </w:r>
      <w:r w:rsidR="001A6019">
        <w:rPr>
          <w:rFonts w:ascii="Times New Roman" w:hAnsi="Times New Roman"/>
          <w:b/>
          <w:sz w:val="28"/>
          <w:szCs w:val="28"/>
        </w:rPr>
        <w:t>у</w:t>
      </w:r>
      <w:r w:rsidR="001A6019">
        <w:rPr>
          <w:rFonts w:ascii="Times New Roman" w:hAnsi="Times New Roman"/>
          <w:sz w:val="28"/>
          <w:szCs w:val="28"/>
        </w:rPr>
        <w:t>:</w:t>
      </w:r>
    </w:p>
    <w:p w:rsidR="000407A3" w:rsidRDefault="000407A3" w:rsidP="000407A3">
      <w:pPr>
        <w:pStyle w:val="a4"/>
        <w:spacing w:before="0" w:beforeAutospacing="0" w:after="0" w:afterAutospacing="0" w:line="360" w:lineRule="auto"/>
        <w:ind w:firstLine="709"/>
        <w:jc w:val="both"/>
        <w:rPr>
          <w:sz w:val="28"/>
          <w:szCs w:val="28"/>
        </w:rPr>
      </w:pPr>
      <w:r w:rsidRPr="00163759">
        <w:rPr>
          <w:sz w:val="28"/>
          <w:szCs w:val="28"/>
          <w:shd w:val="clear" w:color="auto" w:fill="FFFFFF"/>
        </w:rPr>
        <w:t xml:space="preserve">Экономическая интеграция на пространстве АСЕАН демонстрирует осознанный выбор странами-участницами стратегии на глубокую вовлеченность в мировые экономические связи. Создание единого рынка товаров и услуг, помимо активизации и наращивания региональной торговли, имеет своей целью повышение конкурентоспособности региона путем </w:t>
      </w:r>
      <w:r w:rsidRPr="00163759">
        <w:rPr>
          <w:sz w:val="28"/>
          <w:szCs w:val="28"/>
          <w:shd w:val="clear" w:color="auto" w:fill="FFFFFF"/>
        </w:rPr>
        <w:lastRenderedPageBreak/>
        <w:t>привлечения международного капитала и формирования благоприятных условий для появления местных игроков мирового уровня. </w:t>
      </w:r>
    </w:p>
    <w:p w:rsidR="000407A3" w:rsidRDefault="000407A3" w:rsidP="000407A3">
      <w:pPr>
        <w:pStyle w:val="a4"/>
        <w:spacing w:before="0" w:beforeAutospacing="0" w:after="0" w:afterAutospacing="0" w:line="360" w:lineRule="auto"/>
        <w:ind w:firstLine="709"/>
        <w:jc w:val="both"/>
        <w:rPr>
          <w:sz w:val="28"/>
          <w:szCs w:val="28"/>
        </w:rPr>
      </w:pPr>
      <w:r w:rsidRPr="00163759">
        <w:rPr>
          <w:sz w:val="28"/>
          <w:szCs w:val="28"/>
          <w:shd w:val="clear" w:color="auto" w:fill="FFFFFF"/>
        </w:rPr>
        <w:t>В качестве приоритета развития страны АСЕАН ставят экономический рост, что отражается и в логике развития АСЕАН как интеграционного объединения. Правительства стран понимают, что обеспечение устойчивого экономического роста в условиях современной мировой экономики невозможно без постепенного отказа от протекционистских мер, открытия домашнего рынка и поиска способов для повышения своей конкурентоспособности. Углубляя интеграцию между собой, страны АСЕАН тем самым стремятся повысить свою привлекательность как единого региона, а за счет системы диалоговых партнерств и зон свободной торговли гарантируют вовлеченность в международные экономические связи, увеличивая свой вес в мировой экономике. </w:t>
      </w:r>
    </w:p>
    <w:p w:rsidR="000407A3" w:rsidRDefault="000407A3" w:rsidP="000407A3">
      <w:pPr>
        <w:pStyle w:val="a4"/>
        <w:spacing w:before="0" w:beforeAutospacing="0" w:after="0" w:afterAutospacing="0" w:line="360" w:lineRule="auto"/>
        <w:ind w:firstLine="709"/>
        <w:jc w:val="both"/>
        <w:rPr>
          <w:sz w:val="28"/>
          <w:szCs w:val="28"/>
          <w:shd w:val="clear" w:color="auto" w:fill="FFFFFF"/>
        </w:rPr>
      </w:pPr>
      <w:r w:rsidRPr="00163759">
        <w:rPr>
          <w:sz w:val="28"/>
          <w:szCs w:val="28"/>
          <w:shd w:val="clear" w:color="auto" w:fill="FFFFFF"/>
        </w:rPr>
        <w:t>Таким образом, разнородность государств-членов АСЕАН не позволяет им быстро реализовать глубокую интеграцию на пространстве ЮВА, в связи с чем АСЕАН делает постепенные шаги в сторону создания единого рынка в отдельных секторах и направлениях. Вместе с тем, конкуренция в регионе заставляет их консолидироваться, в том числе на фоне заключения отдельными государствами-членами и АСЕАН в целом соглашений о свободной торговле с внешними игроками, в первую очередь Транстихоокеанского партнерства и Всеобъемлющего регионального экономического партнерства.</w:t>
      </w:r>
    </w:p>
    <w:p w:rsidR="00154674" w:rsidRDefault="000407A3" w:rsidP="000407A3">
      <w:pPr>
        <w:pStyle w:val="a4"/>
        <w:spacing w:before="0" w:beforeAutospacing="0" w:after="0" w:afterAutospacing="0" w:line="360" w:lineRule="auto"/>
        <w:ind w:firstLine="709"/>
        <w:jc w:val="both"/>
        <w:rPr>
          <w:b/>
          <w:sz w:val="28"/>
          <w:szCs w:val="28"/>
        </w:rPr>
      </w:pPr>
      <w:r>
        <w:rPr>
          <w:b/>
          <w:sz w:val="28"/>
          <w:szCs w:val="28"/>
        </w:rPr>
        <w:t xml:space="preserve">Слайд </w:t>
      </w:r>
      <w:r w:rsidR="00246CB0">
        <w:rPr>
          <w:b/>
          <w:sz w:val="28"/>
          <w:szCs w:val="28"/>
        </w:rPr>
        <w:t>10</w:t>
      </w:r>
      <w:r w:rsidR="00154674">
        <w:rPr>
          <w:b/>
          <w:sz w:val="28"/>
          <w:szCs w:val="28"/>
        </w:rPr>
        <w:t xml:space="preserve">. </w:t>
      </w:r>
    </w:p>
    <w:p w:rsidR="00154674" w:rsidRPr="00154674" w:rsidRDefault="00154674" w:rsidP="001A6019">
      <w:pPr>
        <w:shd w:val="clear" w:color="auto" w:fill="FFFFFF"/>
        <w:spacing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Спасибо за внимание!</w:t>
      </w:r>
    </w:p>
    <w:p w:rsidR="00ED56EB" w:rsidRPr="0018093C" w:rsidRDefault="00ED56EB" w:rsidP="00F75923">
      <w:pPr>
        <w:pStyle w:val="a4"/>
        <w:shd w:val="clear" w:color="auto" w:fill="FFFFFF"/>
        <w:spacing w:before="0" w:beforeAutospacing="0" w:after="0" w:afterAutospacing="0" w:line="360" w:lineRule="auto"/>
        <w:ind w:firstLine="709"/>
        <w:jc w:val="both"/>
        <w:rPr>
          <w:sz w:val="28"/>
          <w:szCs w:val="28"/>
        </w:rPr>
      </w:pPr>
    </w:p>
    <w:p w:rsidR="00F75923" w:rsidRDefault="00F75923" w:rsidP="00B5723E">
      <w:pPr>
        <w:shd w:val="clear" w:color="auto" w:fill="FFFFFF"/>
        <w:spacing w:after="0" w:line="360" w:lineRule="auto"/>
        <w:ind w:firstLine="709"/>
        <w:jc w:val="both"/>
        <w:rPr>
          <w:rFonts w:ascii="Times New Roman" w:hAnsi="Times New Roman"/>
          <w:sz w:val="28"/>
          <w:szCs w:val="28"/>
        </w:rPr>
      </w:pPr>
    </w:p>
    <w:p w:rsidR="00FC30B2" w:rsidRPr="0018093C" w:rsidRDefault="00FC30B2" w:rsidP="00FC30B2">
      <w:pPr>
        <w:shd w:val="clear" w:color="auto" w:fill="FFFFFF"/>
        <w:spacing w:after="0" w:line="360" w:lineRule="auto"/>
        <w:ind w:firstLine="709"/>
        <w:jc w:val="both"/>
        <w:rPr>
          <w:rFonts w:ascii="Times New Roman" w:eastAsia="Times New Roman" w:hAnsi="Times New Roman"/>
          <w:sz w:val="28"/>
          <w:szCs w:val="28"/>
        </w:rPr>
      </w:pPr>
    </w:p>
    <w:p w:rsidR="00534ED1" w:rsidRDefault="00534ED1" w:rsidP="00534ED1">
      <w:pPr>
        <w:spacing w:after="0" w:line="360" w:lineRule="auto"/>
        <w:ind w:firstLine="851"/>
        <w:jc w:val="both"/>
        <w:rPr>
          <w:rFonts w:ascii="Times New Roman" w:hAnsi="Times New Roman"/>
          <w:color w:val="000000"/>
          <w:sz w:val="28"/>
          <w:szCs w:val="28"/>
        </w:rPr>
      </w:pPr>
    </w:p>
    <w:p w:rsidR="00534ED1" w:rsidRPr="0018093C" w:rsidRDefault="00534ED1" w:rsidP="00CE49A7">
      <w:pPr>
        <w:spacing w:after="0" w:line="360" w:lineRule="auto"/>
        <w:ind w:firstLine="709"/>
        <w:jc w:val="both"/>
        <w:rPr>
          <w:rFonts w:ascii="Times New Roman" w:hAnsi="Times New Roman"/>
          <w:sz w:val="28"/>
          <w:szCs w:val="28"/>
        </w:rPr>
      </w:pPr>
    </w:p>
    <w:p w:rsidR="00CE49A7" w:rsidRPr="00CE49A7" w:rsidRDefault="00CE49A7">
      <w:pPr>
        <w:rPr>
          <w:rFonts w:ascii="Times New Roman" w:hAnsi="Times New Roman" w:cs="Times New Roman"/>
          <w:sz w:val="28"/>
          <w:szCs w:val="28"/>
        </w:rPr>
      </w:pPr>
    </w:p>
    <w:sectPr w:rsidR="00CE49A7" w:rsidRPr="00CE49A7" w:rsidSect="00EC0F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8F6" w:rsidRDefault="005D08F6" w:rsidP="004E5FF5">
      <w:pPr>
        <w:spacing w:after="0" w:line="240" w:lineRule="auto"/>
      </w:pPr>
      <w:r>
        <w:separator/>
      </w:r>
    </w:p>
  </w:endnote>
  <w:endnote w:type="continuationSeparator" w:id="1">
    <w:p w:rsidR="005D08F6" w:rsidRDefault="005D08F6" w:rsidP="004E5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8F6" w:rsidRDefault="005D08F6" w:rsidP="004E5FF5">
      <w:pPr>
        <w:spacing w:after="0" w:line="240" w:lineRule="auto"/>
      </w:pPr>
      <w:r>
        <w:separator/>
      </w:r>
    </w:p>
  </w:footnote>
  <w:footnote w:type="continuationSeparator" w:id="1">
    <w:p w:rsidR="005D08F6" w:rsidRDefault="005D08F6" w:rsidP="004E5F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74BFA"/>
    <w:multiLevelType w:val="multilevel"/>
    <w:tmpl w:val="0FBCE8F4"/>
    <w:lvl w:ilvl="0">
      <w:start w:val="1"/>
      <w:numFmt w:val="bullet"/>
      <w:lvlText w:val="-"/>
      <w:lvlJc w:val="left"/>
      <w:pPr>
        <w:tabs>
          <w:tab w:val="num" w:pos="720"/>
        </w:tabs>
        <w:ind w:left="720" w:hanging="360"/>
      </w:pPr>
      <w:rPr>
        <w:rFonts w:ascii="Sylfaen" w:hAnsi="Sylfae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805AAD"/>
    <w:multiLevelType w:val="multilevel"/>
    <w:tmpl w:val="92B6E5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CE49A7"/>
    <w:rsid w:val="000407A3"/>
    <w:rsid w:val="00110648"/>
    <w:rsid w:val="00154674"/>
    <w:rsid w:val="001A6019"/>
    <w:rsid w:val="001B3E02"/>
    <w:rsid w:val="001D17C4"/>
    <w:rsid w:val="00246CB0"/>
    <w:rsid w:val="002F3056"/>
    <w:rsid w:val="00330C5C"/>
    <w:rsid w:val="0037230D"/>
    <w:rsid w:val="00393F64"/>
    <w:rsid w:val="004E5FF5"/>
    <w:rsid w:val="00505770"/>
    <w:rsid w:val="00534ED1"/>
    <w:rsid w:val="00560DDD"/>
    <w:rsid w:val="005711D0"/>
    <w:rsid w:val="005A3E2B"/>
    <w:rsid w:val="005D08F6"/>
    <w:rsid w:val="00673E18"/>
    <w:rsid w:val="006C01CB"/>
    <w:rsid w:val="008F49D4"/>
    <w:rsid w:val="00905E33"/>
    <w:rsid w:val="009C0D04"/>
    <w:rsid w:val="009D1B95"/>
    <w:rsid w:val="00A50A63"/>
    <w:rsid w:val="00B119B7"/>
    <w:rsid w:val="00B5723E"/>
    <w:rsid w:val="00CE49A7"/>
    <w:rsid w:val="00DD4EFB"/>
    <w:rsid w:val="00E612A3"/>
    <w:rsid w:val="00EC0F33"/>
    <w:rsid w:val="00EC2C90"/>
    <w:rsid w:val="00ED56EB"/>
    <w:rsid w:val="00F75923"/>
    <w:rsid w:val="00F96375"/>
    <w:rsid w:val="00FC30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4" type="connector" idref="#_x0000_s1030"/>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F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EFB"/>
    <w:pPr>
      <w:ind w:left="720"/>
      <w:contextualSpacing/>
    </w:pPr>
    <w:rPr>
      <w:rFonts w:ascii="Calibri" w:eastAsia="Calibri" w:hAnsi="Calibri" w:cs="Times New Roman"/>
      <w:lang w:eastAsia="en-US"/>
    </w:rPr>
  </w:style>
  <w:style w:type="paragraph" w:styleId="a4">
    <w:name w:val="Normal (Web)"/>
    <w:basedOn w:val="a"/>
    <w:uiPriority w:val="99"/>
    <w:unhideWhenUsed/>
    <w:rsid w:val="00F75923"/>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F759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5923"/>
    <w:rPr>
      <w:rFonts w:ascii="Tahoma" w:hAnsi="Tahoma" w:cs="Tahoma"/>
      <w:sz w:val="16"/>
      <w:szCs w:val="16"/>
    </w:rPr>
  </w:style>
  <w:style w:type="paragraph" w:styleId="a7">
    <w:name w:val="caption"/>
    <w:basedOn w:val="a"/>
    <w:next w:val="a"/>
    <w:uiPriority w:val="35"/>
    <w:unhideWhenUsed/>
    <w:qFormat/>
    <w:rsid w:val="004E5FF5"/>
    <w:pPr>
      <w:spacing w:line="240" w:lineRule="auto"/>
    </w:pPr>
    <w:rPr>
      <w:rFonts w:ascii="Calibri" w:eastAsia="Calibri" w:hAnsi="Calibri" w:cs="Times New Roman"/>
      <w:b/>
      <w:bCs/>
      <w:color w:val="4F81BD"/>
      <w:sz w:val="18"/>
      <w:szCs w:val="18"/>
      <w:lang w:eastAsia="en-US"/>
    </w:rPr>
  </w:style>
  <w:style w:type="paragraph" w:styleId="a8">
    <w:name w:val="footnote text"/>
    <w:basedOn w:val="a"/>
    <w:link w:val="a9"/>
    <w:uiPriority w:val="99"/>
    <w:semiHidden/>
    <w:unhideWhenUsed/>
    <w:rsid w:val="004E5FF5"/>
    <w:rPr>
      <w:rFonts w:ascii="Calibri" w:eastAsia="Calibri" w:hAnsi="Calibri" w:cs="Times New Roman"/>
      <w:sz w:val="20"/>
      <w:szCs w:val="20"/>
      <w:lang w:eastAsia="en-US"/>
    </w:rPr>
  </w:style>
  <w:style w:type="character" w:customStyle="1" w:styleId="a9">
    <w:name w:val="Текст сноски Знак"/>
    <w:basedOn w:val="a0"/>
    <w:link w:val="a8"/>
    <w:uiPriority w:val="99"/>
    <w:semiHidden/>
    <w:rsid w:val="004E5FF5"/>
    <w:rPr>
      <w:rFonts w:ascii="Calibri" w:eastAsia="Calibri" w:hAnsi="Calibri" w:cs="Times New Roman"/>
      <w:sz w:val="20"/>
      <w:szCs w:val="20"/>
      <w:lang w:eastAsia="en-US"/>
    </w:rPr>
  </w:style>
  <w:style w:type="character" w:styleId="aa">
    <w:name w:val="footnote reference"/>
    <w:uiPriority w:val="99"/>
    <w:semiHidden/>
    <w:unhideWhenUsed/>
    <w:rsid w:val="004E5FF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10</Pages>
  <Words>2386</Words>
  <Characters>13605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Наташка</dc:creator>
  <cp:keywords/>
  <dc:description/>
  <cp:lastModifiedBy>anna</cp:lastModifiedBy>
  <cp:revision>26</cp:revision>
  <dcterms:created xsi:type="dcterms:W3CDTF">2017-12-17T23:39:00Z</dcterms:created>
  <dcterms:modified xsi:type="dcterms:W3CDTF">2017-12-18T21:57:00Z</dcterms:modified>
</cp:coreProperties>
</file>