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E8" w:rsidRDefault="00BE17E8" w:rsidP="00BE17E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СОДЕРЖА</w:t>
      </w:r>
      <w:r w:rsidRPr="001D2D5B">
        <w:rPr>
          <w:rFonts w:ascii="Times New Roman" w:hAnsi="Times New Roman"/>
          <w:b/>
          <w:sz w:val="28"/>
          <w:szCs w:val="28"/>
        </w:rPr>
        <w:t>НИЕ</w:t>
      </w:r>
    </w:p>
    <w:p w:rsidR="00BE17E8" w:rsidRPr="001D2D5B" w:rsidRDefault="00BE17E8" w:rsidP="00BE17E8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4A0"/>
      </w:tblPr>
      <w:tblGrid>
        <w:gridCol w:w="1346"/>
        <w:gridCol w:w="7440"/>
        <w:gridCol w:w="785"/>
      </w:tblGrid>
      <w:tr w:rsidR="00BE17E8" w:rsidRPr="007603AD" w:rsidTr="00CA2A00">
        <w:tc>
          <w:tcPr>
            <w:tcW w:w="8786" w:type="dxa"/>
            <w:gridSpan w:val="2"/>
          </w:tcPr>
          <w:p w:rsidR="00BE17E8" w:rsidRPr="007603AD" w:rsidRDefault="00BE17E8" w:rsidP="00CA2A00">
            <w:pPr>
              <w:spacing w:after="0" w:line="360" w:lineRule="auto"/>
              <w:ind w:firstLine="1276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ВВЕДЕНИЕ……………………………………………………..</w:t>
            </w:r>
          </w:p>
        </w:tc>
        <w:tc>
          <w:tcPr>
            <w:tcW w:w="785" w:type="dxa"/>
          </w:tcPr>
          <w:p w:rsidR="00BE17E8" w:rsidRPr="007603AD" w:rsidRDefault="00BE17E8" w:rsidP="00CA2A0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BE17E8" w:rsidRPr="007603AD" w:rsidTr="00CA2A00">
        <w:trPr>
          <w:trHeight w:val="503"/>
        </w:trPr>
        <w:tc>
          <w:tcPr>
            <w:tcW w:w="8786" w:type="dxa"/>
            <w:gridSpan w:val="2"/>
          </w:tcPr>
          <w:p w:rsidR="00BE17E8" w:rsidRPr="007603AD" w:rsidRDefault="00BE17E8" w:rsidP="002C21F0">
            <w:pPr>
              <w:spacing w:after="0" w:line="360" w:lineRule="auto"/>
              <w:ind w:left="1276" w:hanging="1276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 xml:space="preserve">ГЛАВА </w:t>
            </w:r>
            <w:r w:rsidRPr="007603AD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ОТЧЁТ ПО УЧЕБНОЙ ПРАКТИКЕ</w:t>
            </w:r>
          </w:p>
        </w:tc>
        <w:tc>
          <w:tcPr>
            <w:tcW w:w="785" w:type="dxa"/>
          </w:tcPr>
          <w:p w:rsidR="00BE17E8" w:rsidRPr="007603AD" w:rsidRDefault="00BE17E8" w:rsidP="00CA2A0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17E8" w:rsidRPr="007603AD" w:rsidTr="00CA2A00">
        <w:tc>
          <w:tcPr>
            <w:tcW w:w="1346" w:type="dxa"/>
          </w:tcPr>
          <w:p w:rsidR="00BE17E8" w:rsidRPr="007603AD" w:rsidRDefault="00BE17E8" w:rsidP="00CA2A00">
            <w:pPr>
              <w:spacing w:after="0" w:line="360" w:lineRule="auto"/>
              <w:ind w:firstLine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7440" w:type="dxa"/>
          </w:tcPr>
          <w:p w:rsidR="00BE17E8" w:rsidRPr="007603AD" w:rsidRDefault="00BE17E8" w:rsidP="00CA2A0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Структура, права и полномочия Федеральной Таможенной Службы (ФТС)…</w:t>
            </w:r>
            <w:r w:rsidRPr="00DA5703">
              <w:rPr>
                <w:rFonts w:ascii="Times New Roman" w:hAnsi="Times New Roman"/>
                <w:sz w:val="28"/>
                <w:szCs w:val="28"/>
              </w:rPr>
              <w:t xml:space="preserve"> …………………………………………</w:t>
            </w:r>
            <w:r>
              <w:rPr>
                <w:rFonts w:ascii="Times New Roman" w:hAnsi="Times New Roman"/>
                <w:sz w:val="28"/>
                <w:szCs w:val="28"/>
              </w:rPr>
              <w:t>…</w:t>
            </w:r>
            <w:r w:rsidRPr="00F1640B">
              <w:rPr>
                <w:rFonts w:ascii="Times New Roman" w:hAnsi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:rsidR="00BE17E8" w:rsidRPr="007603AD" w:rsidRDefault="0087456A" w:rsidP="00CA2A0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BE17E8" w:rsidRPr="007603AD" w:rsidTr="00CA2A00">
        <w:tc>
          <w:tcPr>
            <w:tcW w:w="1346" w:type="dxa"/>
          </w:tcPr>
          <w:p w:rsidR="00BE17E8" w:rsidRPr="007603AD" w:rsidRDefault="00BE17E8" w:rsidP="00CA2A00">
            <w:pPr>
              <w:spacing w:after="0" w:line="360" w:lineRule="auto"/>
              <w:ind w:firstLine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7440" w:type="dxa"/>
          </w:tcPr>
          <w:p w:rsidR="00BE17E8" w:rsidRPr="007603AD" w:rsidRDefault="00BE17E8" w:rsidP="00CA2A0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Структура, права</w:t>
            </w:r>
            <w:r w:rsidR="007A748D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полномочия Региональных Таможенных Управлений (РТУ)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…</w:t>
            </w:r>
            <w:r w:rsidRPr="00F1640B">
              <w:rPr>
                <w:rFonts w:ascii="Times New Roman" w:hAnsi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785" w:type="dxa"/>
          </w:tcPr>
          <w:p w:rsidR="00BE17E8" w:rsidRPr="007603AD" w:rsidRDefault="00C7719F" w:rsidP="00CA2A0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BE17E8" w:rsidRPr="007603AD" w:rsidTr="00CA2A00">
        <w:tc>
          <w:tcPr>
            <w:tcW w:w="1346" w:type="dxa"/>
          </w:tcPr>
          <w:p w:rsidR="00BE17E8" w:rsidRPr="00A42AB0" w:rsidRDefault="00BE17E8" w:rsidP="00CA2A00">
            <w:pPr>
              <w:spacing w:after="0" w:line="360" w:lineRule="auto"/>
              <w:ind w:firstLine="284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603AD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7440" w:type="dxa"/>
          </w:tcPr>
          <w:p w:rsidR="00BE17E8" w:rsidRPr="007603AD" w:rsidRDefault="00BE17E8" w:rsidP="00CA2A0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История, права и полномочия Таможни и Таможенных постов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………</w:t>
            </w:r>
            <w:r w:rsidRPr="00DA5703">
              <w:rPr>
                <w:rFonts w:ascii="Times New Roman" w:hAnsi="Times New Roman"/>
                <w:sz w:val="28"/>
                <w:szCs w:val="28"/>
              </w:rPr>
              <w:t>…………………………………………</w:t>
            </w:r>
            <w:r w:rsidRPr="007603AD">
              <w:rPr>
                <w:rFonts w:ascii="Times New Roman" w:hAnsi="Times New Roman"/>
                <w:sz w:val="28"/>
                <w:szCs w:val="28"/>
              </w:rPr>
              <w:t>…………</w:t>
            </w:r>
          </w:p>
        </w:tc>
        <w:tc>
          <w:tcPr>
            <w:tcW w:w="785" w:type="dxa"/>
          </w:tcPr>
          <w:p w:rsidR="00BE17E8" w:rsidRPr="007603AD" w:rsidRDefault="00E52401" w:rsidP="00CA2A0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BE17E8" w:rsidRPr="007603AD" w:rsidTr="00CA2A00">
        <w:tc>
          <w:tcPr>
            <w:tcW w:w="1346" w:type="dxa"/>
          </w:tcPr>
          <w:p w:rsidR="00BE17E8" w:rsidRPr="007603AD" w:rsidRDefault="00BE17E8" w:rsidP="00CA2A00">
            <w:pPr>
              <w:spacing w:after="0" w:line="360" w:lineRule="auto"/>
              <w:ind w:firstLine="28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1.4</w:t>
            </w:r>
          </w:p>
        </w:tc>
        <w:tc>
          <w:tcPr>
            <w:tcW w:w="7440" w:type="dxa"/>
          </w:tcPr>
          <w:p w:rsidR="00BE17E8" w:rsidRDefault="00BE17E8" w:rsidP="00CA2A00">
            <w:pPr>
              <w:spacing w:after="0" w:line="360" w:lineRule="auto"/>
              <w:ind w:left="-7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История развития Новороссийской таможни</w:t>
            </w:r>
            <w:r w:rsidRPr="00DA5703">
              <w:rPr>
                <w:rFonts w:ascii="Times New Roman" w:hAnsi="Times New Roman"/>
                <w:sz w:val="28"/>
                <w:szCs w:val="28"/>
              </w:rPr>
              <w:t>…………………</w:t>
            </w:r>
          </w:p>
        </w:tc>
        <w:tc>
          <w:tcPr>
            <w:tcW w:w="785" w:type="dxa"/>
          </w:tcPr>
          <w:p w:rsidR="00BE17E8" w:rsidRPr="007603AD" w:rsidRDefault="00BE17E8" w:rsidP="00CA2A0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E5240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BE17E8" w:rsidRDefault="00BE17E8" w:rsidP="00BE17E8">
      <w:pPr>
        <w:rPr>
          <w:rFonts w:ascii="Times New Roman" w:hAnsi="Times New Roman"/>
          <w:sz w:val="28"/>
          <w:szCs w:val="28"/>
        </w:rPr>
      </w:pPr>
    </w:p>
    <w:p w:rsidR="001D2D5B" w:rsidRDefault="00BE17E8" w:rsidP="00BE17E8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D710A5" w:rsidRPr="00D710A5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4506BF" w:rsidRDefault="004506BF" w:rsidP="003B28E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4506BF" w:rsidRDefault="004506BF" w:rsidP="003B28E5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334BE8" w:rsidRPr="00E15D20" w:rsidRDefault="00334BE8" w:rsidP="00BE17E8">
      <w:pPr>
        <w:pStyle w:val="af4"/>
      </w:pPr>
      <w:r>
        <w:t xml:space="preserve">Я, </w:t>
      </w:r>
      <w:r w:rsidR="002348E0">
        <w:t>Федотова Анна Алексеевна</w:t>
      </w:r>
      <w:r>
        <w:t xml:space="preserve">, проходила учебную практику </w:t>
      </w:r>
      <w:r w:rsidRPr="00E15D20">
        <w:t>(практика по получению первичных профессиональных умений и навыков)на базе Новороссийского института (филиала) АНО ВО Московского гуманитарно-экономического университета</w:t>
      </w:r>
      <w:r>
        <w:t>, по адресу г. Новороссийск, ул. Коммунистическая/Советов 36/37. Продолжительность практики с 09 февраля по 22 февраля 2018 года.</w:t>
      </w:r>
    </w:p>
    <w:p w:rsidR="00334BE8" w:rsidRPr="00FD540F" w:rsidRDefault="00334BE8" w:rsidP="00BE17E8">
      <w:pPr>
        <w:pStyle w:val="af4"/>
      </w:pPr>
      <w:r w:rsidRPr="00FD540F">
        <w:t>В процессе учебной практики было разработано содержание исследования:</w:t>
      </w:r>
    </w:p>
    <w:p w:rsidR="00334BE8" w:rsidRPr="0096473C" w:rsidRDefault="00334BE8" w:rsidP="00BE17E8">
      <w:pPr>
        <w:pStyle w:val="af4"/>
      </w:pPr>
      <w:r>
        <w:rPr>
          <w:iCs/>
        </w:rPr>
        <w:t>О</w:t>
      </w:r>
      <w:r w:rsidRPr="0096473C">
        <w:rPr>
          <w:iCs/>
        </w:rPr>
        <w:t>знакомиться</w:t>
      </w:r>
      <w:r w:rsidRPr="0096473C">
        <w:t>: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со структурой, правами и полномочиями Федеральной таможенной службы РФ (ФТС РФ);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со структурой, правами и полномочиями Региональных Таможенных Управлений РФ (РТУ РФ);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со структурой, правами и полномочиями Таможни и Таможенных постов;</w:t>
      </w:r>
    </w:p>
    <w:p w:rsidR="00334BE8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с историей развития и технологиями работы Новороссийской таможни.</w:t>
      </w:r>
    </w:p>
    <w:p w:rsidR="00334BE8" w:rsidRDefault="00334BE8" w:rsidP="00BE17E8">
      <w:pPr>
        <w:pStyle w:val="af4"/>
      </w:pPr>
      <w:r>
        <w:t>Цели учебной практики: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закрепление и углубление теоретических знаний;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формирование устойчивых профессиональных и дополнительных профессиональных компетенций;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развитие способности самостоятельно и качественно выполнять задачи в сфере профессиональной деятельности;</w:t>
      </w:r>
    </w:p>
    <w:p w:rsidR="00334BE8" w:rsidRP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ознакомление со спецификой деятельности таможенных органов.</w:t>
      </w:r>
    </w:p>
    <w:p w:rsidR="00334BE8" w:rsidRPr="003B28E5" w:rsidRDefault="00334BE8" w:rsidP="00BE17E8">
      <w:pPr>
        <w:pStyle w:val="af4"/>
      </w:pPr>
      <w:r w:rsidRPr="003B28E5">
        <w:t>Задачи учебной практики: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lastRenderedPageBreak/>
        <w:t>закрепление теоретических знаний, полученных в ходе изучения дисциплин таможенного профиля;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изучить структуру ФТС РФ;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изучить структуру РТУ РФ;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изучить структуру Таможни и Таможенных постов;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изучить нормативные документы, определяющие права и полномочия структурных подразделений Федеральной таможенной службы РФ, регионального таможенного управления, таможни, таможенных постов;</w:t>
      </w:r>
    </w:p>
    <w:p w:rsidR="003B28E5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 xml:space="preserve">ознакомиться с историей развития и технологиями </w:t>
      </w:r>
      <w:r w:rsidR="003B28E5" w:rsidRPr="003B28E5">
        <w:t>работы Новороссийской</w:t>
      </w:r>
      <w:r w:rsidRPr="003B28E5">
        <w:t xml:space="preserve"> таможни</w:t>
      </w:r>
      <w:r w:rsidR="003B28E5" w:rsidRPr="003B28E5">
        <w:t>;</w:t>
      </w:r>
    </w:p>
    <w:p w:rsidR="00334BE8" w:rsidRPr="00035136" w:rsidRDefault="00334BE8" w:rsidP="003B28E5">
      <w:pPr>
        <w:pStyle w:val="af4"/>
        <w:numPr>
          <w:ilvl w:val="0"/>
          <w:numId w:val="23"/>
        </w:numPr>
        <w:tabs>
          <w:tab w:val="left" w:pos="1134"/>
        </w:tabs>
        <w:ind w:left="0" w:firstLine="709"/>
      </w:pPr>
      <w:r w:rsidRPr="003B28E5">
        <w:t>подготовка аналитического материала, необходимого для подготовки отчета по результатам прохождения практики</w:t>
      </w:r>
      <w:r w:rsidR="003B28E5" w:rsidRPr="003B28E5">
        <w:t>.</w:t>
      </w: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65AB" w:rsidRDefault="00A965AB" w:rsidP="00A965AB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D710A5" w:rsidRPr="003B28E5" w:rsidRDefault="0069737F" w:rsidP="003B28E5">
      <w:pPr>
        <w:pStyle w:val="a4"/>
        <w:numPr>
          <w:ilvl w:val="0"/>
          <w:numId w:val="25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B28E5">
        <w:rPr>
          <w:rFonts w:ascii="Times New Roman" w:hAnsi="Times New Roman"/>
          <w:b/>
          <w:sz w:val="28"/>
          <w:szCs w:val="28"/>
        </w:rPr>
        <w:lastRenderedPageBreak/>
        <w:t>ОТЧЁТ ПО УЧЕБНОЙ ПРАКТИКЕ</w:t>
      </w:r>
    </w:p>
    <w:p w:rsidR="003B28E5" w:rsidRDefault="003B28E5" w:rsidP="003B28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3B28E5" w:rsidRPr="003B28E5" w:rsidRDefault="003B28E5" w:rsidP="003B28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D710A5" w:rsidRDefault="0069737F" w:rsidP="007A748D">
      <w:pPr>
        <w:pStyle w:val="a4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Структура, права и полномочия Федеральной Таможенной Службы (ФТС)</w:t>
      </w:r>
    </w:p>
    <w:p w:rsidR="003B28E5" w:rsidRDefault="003B28E5" w:rsidP="003B28E5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19221F" w:rsidRDefault="008F77E9" w:rsidP="002C21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77E9">
        <w:rPr>
          <w:rFonts w:ascii="Times New Roman" w:hAnsi="Times New Roman"/>
          <w:sz w:val="28"/>
          <w:szCs w:val="28"/>
        </w:rPr>
        <w:t>Федеральная таможенная служба (ФТС России) – федеральный орган исполнительной власти, осуществляющий контроль и надзор в области таможенного дела. Также является органом валютного контроля, имеет функции по защите прав на объекты интеллектуальной собственности, осуществляет ряд иных видов государственного контроля в пунктах пропуска через границу – транспортный контроль (полностью), санитарно-карантинный контроль, карантинный фитосанитарный, государственный ветеринарный надзор (в части проверки документов). Кроме того, выявляет и пресекает уголовные преступления и административные правонарушения, отнесенные к компетенции таможенных органов.</w:t>
      </w:r>
    </w:p>
    <w:p w:rsidR="0019221F" w:rsidRDefault="008F77E9" w:rsidP="002C21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77E9">
        <w:rPr>
          <w:rFonts w:ascii="Times New Roman" w:hAnsi="Times New Roman"/>
          <w:sz w:val="28"/>
          <w:szCs w:val="28"/>
        </w:rPr>
        <w:t>Образована Указом Президента Российской Федерации от 9 марта 2004 года № 314 «О системе и структуре федеральных органов исполнительной власти», при этом был упразднен Государственный таможенный комитет Российской Федерации.15 января 2016 года указом Президента Российской Федерации Федеральная таможенная служба передана в подчинение Министерству финансов Российской Федерации.</w:t>
      </w:r>
    </w:p>
    <w:p w:rsidR="008F77E9" w:rsidRPr="008F77E9" w:rsidRDefault="008F77E9" w:rsidP="002C21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77E9">
        <w:rPr>
          <w:rFonts w:ascii="Times New Roman" w:hAnsi="Times New Roman"/>
          <w:sz w:val="28"/>
          <w:szCs w:val="28"/>
        </w:rPr>
        <w:t xml:space="preserve">Руководитель Федеральной таможенной службы — Владимир Иванович Булавин. </w:t>
      </w:r>
    </w:p>
    <w:p w:rsidR="008F77E9" w:rsidRPr="008F77E9" w:rsidRDefault="008F77E9" w:rsidP="002C21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ФТС:</w:t>
      </w:r>
    </w:p>
    <w:p w:rsidR="008F77E9" w:rsidRPr="008F77E9" w:rsidRDefault="008F77E9" w:rsidP="003B28E5">
      <w:pPr>
        <w:pStyle w:val="a4"/>
        <w:numPr>
          <w:ilvl w:val="0"/>
          <w:numId w:val="8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77E9">
        <w:rPr>
          <w:rFonts w:ascii="Times New Roman" w:hAnsi="Times New Roman"/>
          <w:sz w:val="28"/>
          <w:szCs w:val="28"/>
        </w:rPr>
        <w:t>На первом, верхнем уровне располагается Федеральная таможенная служба России (ФТС РФ), являющаяся федеральным органов исполнительной власти, уполномоченным в области таможенного дела.</w:t>
      </w:r>
    </w:p>
    <w:p w:rsidR="008F77E9" w:rsidRPr="008F77E9" w:rsidRDefault="008F77E9" w:rsidP="003B28E5">
      <w:pPr>
        <w:pStyle w:val="a4"/>
        <w:numPr>
          <w:ilvl w:val="0"/>
          <w:numId w:val="8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77E9">
        <w:rPr>
          <w:rFonts w:ascii="Times New Roman" w:hAnsi="Times New Roman"/>
          <w:sz w:val="28"/>
          <w:szCs w:val="28"/>
        </w:rPr>
        <w:lastRenderedPageBreak/>
        <w:t>Далее, на втором уровне находятся региональные таможенные управления (РТУ). В настоящее время наименования и места расположения, основных РТУ совпадают со столицами федеральных округов.</w:t>
      </w:r>
    </w:p>
    <w:p w:rsidR="008F77E9" w:rsidRPr="008F77E9" w:rsidRDefault="008F77E9" w:rsidP="003B28E5">
      <w:pPr>
        <w:pStyle w:val="a4"/>
        <w:numPr>
          <w:ilvl w:val="0"/>
          <w:numId w:val="8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77E9">
        <w:rPr>
          <w:rFonts w:ascii="Times New Roman" w:hAnsi="Times New Roman"/>
          <w:sz w:val="28"/>
          <w:szCs w:val="28"/>
        </w:rPr>
        <w:t xml:space="preserve">На третьем уровне находятся непосредственно таможни. В основной своей массе они занимаются непосредственно таможенным оформлением и действуют в пределах одного субъекта федерации и подчиняются соответствующим РТУ. </w:t>
      </w:r>
      <w:r w:rsidR="003B28E5" w:rsidRPr="008F77E9">
        <w:rPr>
          <w:rFonts w:ascii="Times New Roman" w:hAnsi="Times New Roman"/>
          <w:sz w:val="28"/>
          <w:szCs w:val="28"/>
        </w:rPr>
        <w:t>Кроме того,</w:t>
      </w:r>
      <w:r w:rsidRPr="008F77E9">
        <w:rPr>
          <w:rFonts w:ascii="Times New Roman" w:hAnsi="Times New Roman"/>
          <w:sz w:val="28"/>
          <w:szCs w:val="28"/>
        </w:rPr>
        <w:t xml:space="preserve"> существуют таможни, производящие таможенное оформление и непосредственно подчиненные ФТС России (например, Центральные энергетическая и акцизная, Внуковская, Домодедовская, Шереметьевская таможни). Имеются и специализированные таможни, не занимающиеся таможенным оформлением, например - оперативная таможня (в такой организации работник таможни занимается выявлением контрабанды), или базовая таможня, выполняющая тыловые функции.</w:t>
      </w:r>
    </w:p>
    <w:p w:rsidR="008F77E9" w:rsidRPr="008F77E9" w:rsidRDefault="008F77E9" w:rsidP="003B28E5">
      <w:pPr>
        <w:pStyle w:val="a4"/>
        <w:numPr>
          <w:ilvl w:val="0"/>
          <w:numId w:val="8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77E9">
        <w:rPr>
          <w:rFonts w:ascii="Times New Roman" w:hAnsi="Times New Roman"/>
          <w:sz w:val="28"/>
          <w:szCs w:val="28"/>
        </w:rPr>
        <w:t>На нижнем, четвертом уровне находятся таможенные посты, которые подчиняются непосредственно таможням. В ряде таможенных постов могут быть выделены обособленные отделы таможенного оформления и таможенного контроля (ОТОиТК).</w:t>
      </w:r>
    </w:p>
    <w:p w:rsidR="008F77E9" w:rsidRDefault="007A748D" w:rsidP="00640152">
      <w:pPr>
        <w:pStyle w:val="a4"/>
        <w:tabs>
          <w:tab w:val="left" w:pos="426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</w:t>
      </w:r>
      <w:r w:rsidR="008F77E9">
        <w:rPr>
          <w:rFonts w:ascii="Times New Roman" w:hAnsi="Times New Roman"/>
          <w:sz w:val="28"/>
          <w:szCs w:val="28"/>
        </w:rPr>
        <w:t xml:space="preserve"> 1 представлена структура Федеральной Таможенной Службы</w:t>
      </w:r>
      <w:r>
        <w:rPr>
          <w:rFonts w:ascii="Times New Roman" w:hAnsi="Times New Roman"/>
          <w:sz w:val="28"/>
          <w:szCs w:val="28"/>
        </w:rPr>
        <w:t xml:space="preserve"> (Рис.1)</w:t>
      </w:r>
    </w:p>
    <w:p w:rsidR="00F05D1B" w:rsidRDefault="00E52401" w:rsidP="00640152">
      <w:pPr>
        <w:pStyle w:val="a4"/>
        <w:tabs>
          <w:tab w:val="left" w:pos="426"/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307340</wp:posOffset>
            </wp:positionH>
            <wp:positionV relativeFrom="paragraph">
              <wp:posOffset>103505</wp:posOffset>
            </wp:positionV>
            <wp:extent cx="3879215" cy="2409825"/>
            <wp:effectExtent l="0" t="0" r="0" b="0"/>
            <wp:wrapSquare wrapText="bothSides"/>
            <wp:docPr id="8" name="Рисунок 1" descr="F:\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03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05D1B" w:rsidRDefault="00F05D1B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D1B" w:rsidRDefault="00F05D1B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D1B" w:rsidRDefault="00F05D1B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D1B" w:rsidRDefault="00F05D1B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5D1B" w:rsidRDefault="00F05D1B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52401" w:rsidRDefault="00E52401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748D" w:rsidRDefault="007A748D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748D" w:rsidRDefault="007A748D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A748D" w:rsidRDefault="007A748D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Структура ФТС.</w:t>
      </w:r>
    </w:p>
    <w:p w:rsidR="008F77E9" w:rsidRDefault="008F77E9" w:rsidP="003B28E5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78E8">
        <w:rPr>
          <w:rFonts w:ascii="Times New Roman" w:hAnsi="Times New Roman"/>
          <w:sz w:val="28"/>
          <w:szCs w:val="28"/>
        </w:rPr>
        <w:lastRenderedPageBreak/>
        <w:t>ФТС осуществляет следующие основные полномочия в закрепле</w:t>
      </w:r>
      <w:r>
        <w:rPr>
          <w:rFonts w:ascii="Times New Roman" w:hAnsi="Times New Roman"/>
          <w:sz w:val="28"/>
          <w:szCs w:val="28"/>
        </w:rPr>
        <w:t>нной за ней сфере деятельности:</w:t>
      </w:r>
    </w:p>
    <w:p w:rsidR="008F77E9" w:rsidRPr="009F3FD6" w:rsidRDefault="00640152" w:rsidP="003B28E5">
      <w:pPr>
        <w:pStyle w:val="a4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F77E9" w:rsidRPr="009F3FD6">
        <w:rPr>
          <w:rFonts w:ascii="Times New Roman" w:hAnsi="Times New Roman"/>
          <w:sz w:val="28"/>
          <w:szCs w:val="28"/>
        </w:rPr>
        <w:t>существляет взимание таможенных пошлин, налогов, антидемпинговых, специальных и компенсационных пошлин, таможенных сборов</w:t>
      </w:r>
      <w:r w:rsidR="00166D18" w:rsidRPr="009F3FD6">
        <w:rPr>
          <w:rFonts w:ascii="Times New Roman" w:hAnsi="Times New Roman"/>
          <w:sz w:val="28"/>
          <w:szCs w:val="28"/>
        </w:rPr>
        <w:t>;</w:t>
      </w:r>
    </w:p>
    <w:p w:rsidR="008F77E9" w:rsidRPr="009F3FD6" w:rsidRDefault="00640152" w:rsidP="003B28E5">
      <w:pPr>
        <w:pStyle w:val="a4"/>
        <w:numPr>
          <w:ilvl w:val="0"/>
          <w:numId w:val="24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F77E9" w:rsidRPr="009F3FD6">
        <w:rPr>
          <w:rFonts w:ascii="Times New Roman" w:hAnsi="Times New Roman"/>
          <w:sz w:val="28"/>
          <w:szCs w:val="28"/>
        </w:rPr>
        <w:t>беспечивает соблюдение установленных в соответствии с законодательством Российской Федерации и ее международными договорами запретов и ограничений в отношении товаров, перемещаемых через таможенную границу Российской Федерации;</w:t>
      </w:r>
    </w:p>
    <w:p w:rsidR="008F77E9" w:rsidRPr="009F3FD6" w:rsidRDefault="00640152" w:rsidP="003B28E5">
      <w:pPr>
        <w:pStyle w:val="a4"/>
        <w:numPr>
          <w:ilvl w:val="0"/>
          <w:numId w:val="24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F77E9" w:rsidRPr="009F3FD6">
        <w:rPr>
          <w:rFonts w:ascii="Times New Roman" w:hAnsi="Times New Roman"/>
          <w:sz w:val="28"/>
          <w:szCs w:val="28"/>
        </w:rPr>
        <w:t>существляет обеспечение единообразного применения таможенными органами таможенного законодательства;</w:t>
      </w:r>
    </w:p>
    <w:p w:rsidR="008F77E9" w:rsidRPr="009F3FD6" w:rsidRDefault="00640152" w:rsidP="003B28E5">
      <w:pPr>
        <w:pStyle w:val="a4"/>
        <w:numPr>
          <w:ilvl w:val="0"/>
          <w:numId w:val="24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F77E9" w:rsidRPr="009F3FD6">
        <w:rPr>
          <w:rFonts w:ascii="Times New Roman" w:hAnsi="Times New Roman"/>
          <w:sz w:val="28"/>
          <w:szCs w:val="28"/>
        </w:rPr>
        <w:t>существляет таможенное оформление и та</w:t>
      </w:r>
      <w:r w:rsidR="0019221F" w:rsidRPr="009F3FD6">
        <w:rPr>
          <w:rFonts w:ascii="Times New Roman" w:hAnsi="Times New Roman"/>
          <w:sz w:val="28"/>
          <w:szCs w:val="28"/>
        </w:rPr>
        <w:t>моженный контроль.</w:t>
      </w:r>
    </w:p>
    <w:p w:rsidR="008F77E9" w:rsidRPr="009878E8" w:rsidRDefault="008F77E9" w:rsidP="003B28E5">
      <w:pPr>
        <w:tabs>
          <w:tab w:val="left" w:pos="0"/>
          <w:tab w:val="left" w:pos="851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878E8">
        <w:rPr>
          <w:rFonts w:ascii="Times New Roman" w:hAnsi="Times New Roman"/>
          <w:sz w:val="28"/>
          <w:szCs w:val="28"/>
        </w:rPr>
        <w:t>С целью реализации указанных выше полномочий ФТС имеет право:</w:t>
      </w:r>
    </w:p>
    <w:p w:rsidR="008F77E9" w:rsidRPr="009F3FD6" w:rsidRDefault="00640152" w:rsidP="003B28E5">
      <w:pPr>
        <w:pStyle w:val="a4"/>
        <w:numPr>
          <w:ilvl w:val="0"/>
          <w:numId w:val="18"/>
        </w:numPr>
        <w:tabs>
          <w:tab w:val="left" w:pos="851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8F77E9" w:rsidRPr="009F3FD6">
        <w:rPr>
          <w:rFonts w:ascii="Times New Roman" w:hAnsi="Times New Roman"/>
          <w:sz w:val="28"/>
          <w:szCs w:val="28"/>
        </w:rPr>
        <w:t>оздавать, реорганизовывать и ликвидировать таможенные посты, специализированные таможенные органы, компетенция которых ограничивается отдельными правомочиями для выполнения некоторых функций, возложенных на таможенные органы, либо совершения таможенных операций в отношении определенных видов товаров;</w:t>
      </w:r>
    </w:p>
    <w:p w:rsidR="008F77E9" w:rsidRPr="009F3FD6" w:rsidRDefault="00640152" w:rsidP="003B28E5">
      <w:pPr>
        <w:pStyle w:val="a4"/>
        <w:numPr>
          <w:ilvl w:val="0"/>
          <w:numId w:val="18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F77E9" w:rsidRPr="009F3FD6">
        <w:rPr>
          <w:rFonts w:ascii="Times New Roman" w:hAnsi="Times New Roman"/>
          <w:sz w:val="28"/>
          <w:szCs w:val="28"/>
        </w:rPr>
        <w:t>пределять регион деятельности таможенных органов и утверждать общие или индивидуальные положения о таможенных органах;</w:t>
      </w:r>
    </w:p>
    <w:p w:rsidR="008F77E9" w:rsidRPr="009F3FD6" w:rsidRDefault="00640152" w:rsidP="003B28E5">
      <w:pPr>
        <w:pStyle w:val="a4"/>
        <w:numPr>
          <w:ilvl w:val="0"/>
          <w:numId w:val="18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F77E9" w:rsidRPr="009F3FD6">
        <w:rPr>
          <w:rFonts w:ascii="Times New Roman" w:hAnsi="Times New Roman"/>
          <w:sz w:val="28"/>
          <w:szCs w:val="28"/>
        </w:rPr>
        <w:t>рганизовывать проведение необходимых испытаний, экспертиз, анализов и оценок, а также научных исследований в установленной сфере деятельности;</w:t>
      </w:r>
    </w:p>
    <w:p w:rsidR="003B28E5" w:rsidRDefault="00640152" w:rsidP="007A748D">
      <w:pPr>
        <w:pStyle w:val="a4"/>
        <w:numPr>
          <w:ilvl w:val="0"/>
          <w:numId w:val="18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F77E9" w:rsidRPr="009F3FD6">
        <w:rPr>
          <w:rFonts w:ascii="Times New Roman" w:hAnsi="Times New Roman"/>
          <w:sz w:val="28"/>
          <w:szCs w:val="28"/>
        </w:rPr>
        <w:t xml:space="preserve">существлять контроль, в том числе и финансовый, за деятельностью таможенных органов и </w:t>
      </w:r>
      <w:r w:rsidR="0019221F" w:rsidRPr="009F3FD6">
        <w:rPr>
          <w:rFonts w:ascii="Times New Roman" w:hAnsi="Times New Roman"/>
          <w:sz w:val="28"/>
          <w:szCs w:val="28"/>
        </w:rPr>
        <w:t>представительств ФТС за рубежом.</w:t>
      </w:r>
    </w:p>
    <w:p w:rsidR="007A748D" w:rsidRDefault="007A748D" w:rsidP="007A748D">
      <w:pPr>
        <w:pStyle w:val="a4"/>
        <w:tabs>
          <w:tab w:val="left" w:pos="851"/>
          <w:tab w:val="left" w:pos="993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7A748D" w:rsidRPr="007A748D" w:rsidRDefault="007A748D" w:rsidP="007A748D">
      <w:pPr>
        <w:pStyle w:val="a4"/>
        <w:tabs>
          <w:tab w:val="left" w:pos="851"/>
          <w:tab w:val="left" w:pos="993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B1DD8" w:rsidRDefault="00334BE8" w:rsidP="007A748D">
      <w:pPr>
        <w:pStyle w:val="a4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F42BCC">
        <w:rPr>
          <w:rFonts w:ascii="Times New Roman" w:hAnsi="Times New Roman"/>
          <w:b/>
          <w:sz w:val="28"/>
          <w:szCs w:val="28"/>
        </w:rPr>
        <w:t xml:space="preserve">Структура, </w:t>
      </w:r>
      <w:r w:rsidR="003B28E5" w:rsidRPr="00F42BCC">
        <w:rPr>
          <w:rFonts w:ascii="Times New Roman" w:hAnsi="Times New Roman"/>
          <w:b/>
          <w:sz w:val="28"/>
          <w:szCs w:val="28"/>
        </w:rPr>
        <w:t>права полномочия</w:t>
      </w:r>
      <w:r w:rsidRPr="00F42BCC">
        <w:rPr>
          <w:rFonts w:ascii="Times New Roman" w:hAnsi="Times New Roman"/>
          <w:b/>
          <w:sz w:val="28"/>
          <w:szCs w:val="28"/>
        </w:rPr>
        <w:t xml:space="preserve"> Региональных Таможенных Управлений (РТУ)</w:t>
      </w:r>
    </w:p>
    <w:p w:rsidR="003B28E5" w:rsidRDefault="003B28E5" w:rsidP="003B28E5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166D18" w:rsidRDefault="00166D18" w:rsidP="00352142">
      <w:pPr>
        <w:pStyle w:val="af4"/>
      </w:pPr>
      <w:r w:rsidRPr="00166D18">
        <w:lastRenderedPageBreak/>
        <w:t>Иерархия РТУ схожа с организационной структурой ФТС России. Здесь также есть начальник, который назначается только Председателем центрального аппарата. Его заместители и главный бухгалтер также назначаются и освобождаются от должности с подачи информации от регионального начальника. Кадровые перестановки на других уровнях осуществляются постановлением начальника, опирающегося на положение о таможенных службах. Задачи начальника РТУ заключаются в руководстве региональным подразделением на принципах единоличия, в контроле за соблюдением и реализацией всех возложенных задач.</w:t>
      </w:r>
    </w:p>
    <w:p w:rsidR="00166D18" w:rsidRPr="00166D18" w:rsidRDefault="00166D18" w:rsidP="00352142">
      <w:pPr>
        <w:pStyle w:val="af4"/>
      </w:pPr>
      <w:r w:rsidRPr="00166D18">
        <w:t xml:space="preserve">Глава взаимодействует с центральным таможенным органом, подавая отчет о проделанной работе, осуществляет контроль за оперативно-розыскными мероприятиями. Со стороны финансов начальник РТУ несет ответственность за распределение бюджетных средств, выделенных ФТС и предоставляет обоснование их целевого использования. У начальника есть заместители, которые выполняют примерно такую же роль, как и заместители главы ФТС, но на региональном уровне. </w:t>
      </w:r>
    </w:p>
    <w:p w:rsidR="00166D18" w:rsidRDefault="00166D18" w:rsidP="00352142">
      <w:pPr>
        <w:pStyle w:val="af4"/>
      </w:pPr>
      <w:r w:rsidRPr="00166D18">
        <w:t>Полномочия РТУ:</w:t>
      </w:r>
      <w:r w:rsidRPr="00166D18">
        <w:tab/>
      </w:r>
    </w:p>
    <w:p w:rsidR="00166D18" w:rsidRPr="00CD13AC" w:rsidRDefault="00923A27" w:rsidP="00923A27">
      <w:pPr>
        <w:pStyle w:val="af4"/>
        <w:numPr>
          <w:ilvl w:val="0"/>
          <w:numId w:val="26"/>
        </w:numPr>
        <w:tabs>
          <w:tab w:val="left" w:pos="993"/>
        </w:tabs>
        <w:ind w:left="0" w:firstLine="709"/>
      </w:pPr>
      <w:r>
        <w:t>о</w:t>
      </w:r>
      <w:r w:rsidR="004506BF">
        <w:t xml:space="preserve">рганизационные, аналитические, </w:t>
      </w:r>
      <w:r w:rsidR="00166D18" w:rsidRPr="00CD13AC">
        <w:t>координирующие, контролирующие деятельность подчиненных таможенных органов;</w:t>
      </w:r>
    </w:p>
    <w:p w:rsidR="00166D18" w:rsidRPr="00CD13AC" w:rsidRDefault="00923A27" w:rsidP="00923A27">
      <w:pPr>
        <w:pStyle w:val="af4"/>
        <w:numPr>
          <w:ilvl w:val="0"/>
          <w:numId w:val="26"/>
        </w:numPr>
        <w:tabs>
          <w:tab w:val="left" w:pos="993"/>
        </w:tabs>
        <w:ind w:left="0" w:firstLine="709"/>
      </w:pPr>
      <w:r>
        <w:t>о</w:t>
      </w:r>
      <w:r w:rsidR="00166D18" w:rsidRPr="00CD13AC">
        <w:t>существляемые самостоятельно в сфере таможенного дела;</w:t>
      </w:r>
    </w:p>
    <w:p w:rsidR="00166D18" w:rsidRPr="00CD13AC" w:rsidRDefault="00923A27" w:rsidP="00923A27">
      <w:pPr>
        <w:pStyle w:val="af4"/>
        <w:numPr>
          <w:ilvl w:val="0"/>
          <w:numId w:val="26"/>
        </w:numPr>
        <w:tabs>
          <w:tab w:val="left" w:pos="993"/>
        </w:tabs>
        <w:ind w:left="0" w:firstLine="709"/>
      </w:pPr>
      <w:r>
        <w:t>н</w:t>
      </w:r>
      <w:r w:rsidR="00166D18" w:rsidRPr="00CD13AC">
        <w:t>аправленные на повышение эффективности деятельности таможенных органов.</w:t>
      </w:r>
    </w:p>
    <w:p w:rsidR="00166D18" w:rsidRPr="00CD13AC" w:rsidRDefault="00166D18" w:rsidP="00CD13AC">
      <w:pPr>
        <w:pStyle w:val="af4"/>
        <w:tabs>
          <w:tab w:val="left" w:pos="1134"/>
        </w:tabs>
      </w:pPr>
      <w:r w:rsidRPr="00CD13AC">
        <w:t>РТУ имеет право:</w:t>
      </w:r>
    </w:p>
    <w:p w:rsidR="00166D18" w:rsidRPr="00CD13AC" w:rsidRDefault="00166D18" w:rsidP="00CD13AC">
      <w:pPr>
        <w:pStyle w:val="af4"/>
        <w:tabs>
          <w:tab w:val="left" w:pos="1134"/>
        </w:tabs>
      </w:pPr>
      <w:r w:rsidRPr="00CD13AC">
        <w:t>1) представлять подчиненные таможенные органы в государственных органах;</w:t>
      </w:r>
    </w:p>
    <w:p w:rsidR="00166D18" w:rsidRPr="00CD13AC" w:rsidRDefault="00166D18" w:rsidP="00CD13AC">
      <w:pPr>
        <w:pStyle w:val="af4"/>
        <w:tabs>
          <w:tab w:val="left" w:pos="1134"/>
        </w:tabs>
      </w:pPr>
      <w:r w:rsidRPr="00CD13AC">
        <w:t>2) быть истцом, ответчиком, третьим лицом в суде;</w:t>
      </w:r>
    </w:p>
    <w:p w:rsidR="00166D18" w:rsidRDefault="00166D18" w:rsidP="00CD13AC">
      <w:pPr>
        <w:pStyle w:val="af4"/>
        <w:tabs>
          <w:tab w:val="left" w:pos="1134"/>
        </w:tabs>
      </w:pPr>
      <w:r w:rsidRPr="00CD13AC">
        <w:t>3) издавать правовые</w:t>
      </w:r>
      <w:r w:rsidRPr="00166D18">
        <w:t xml:space="preserve"> акты распорядительно</w:t>
      </w:r>
      <w:r w:rsidR="0019221F">
        <w:t>го и организационного характера.</w:t>
      </w:r>
    </w:p>
    <w:p w:rsidR="00923A27" w:rsidRDefault="00923A27" w:rsidP="00CD13AC">
      <w:pPr>
        <w:pStyle w:val="af4"/>
        <w:tabs>
          <w:tab w:val="left" w:pos="1134"/>
        </w:tabs>
      </w:pPr>
    </w:p>
    <w:p w:rsidR="00923A27" w:rsidRPr="009F3FD6" w:rsidRDefault="00923A27" w:rsidP="00CD13AC">
      <w:pPr>
        <w:pStyle w:val="af4"/>
        <w:tabs>
          <w:tab w:val="left" w:pos="1134"/>
        </w:tabs>
      </w:pPr>
    </w:p>
    <w:p w:rsidR="00837E7B" w:rsidRDefault="00FE51E3" w:rsidP="007A748D">
      <w:pPr>
        <w:pStyle w:val="a4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9F3FD6">
        <w:rPr>
          <w:rFonts w:ascii="Times New Roman" w:hAnsi="Times New Roman"/>
          <w:b/>
          <w:sz w:val="28"/>
          <w:szCs w:val="28"/>
        </w:rPr>
        <w:lastRenderedPageBreak/>
        <w:t>История, права и полномочия Таможни и Таможенных</w:t>
      </w:r>
      <w:r w:rsidRPr="00FE51E3">
        <w:rPr>
          <w:rFonts w:ascii="Times New Roman" w:hAnsi="Times New Roman"/>
          <w:b/>
          <w:sz w:val="28"/>
          <w:szCs w:val="28"/>
        </w:rPr>
        <w:t xml:space="preserve"> постов </w:t>
      </w:r>
    </w:p>
    <w:p w:rsidR="00923A27" w:rsidRDefault="00923A27" w:rsidP="00923A27">
      <w:pPr>
        <w:pStyle w:val="a4"/>
        <w:spacing w:after="0" w:line="36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</w:p>
    <w:p w:rsidR="00166D18" w:rsidRPr="00166D18" w:rsidRDefault="00166D18" w:rsidP="00352142">
      <w:pPr>
        <w:pStyle w:val="af4"/>
      </w:pPr>
      <w:r w:rsidRPr="00166D18">
        <w:t>Российская таможенная служба имеет многовековую историю, что вполне закономерно, поскольку основная функция таможни – защита экономических интересов государства. Еще в Киевской Руси взимались сборы за провоз товаров через внешние и внутренние заставы. Слово «таможня» происходит от тюркского слова «тамга» – пошлина. Вначале так называли место на рынке или ярмарке, где взыскивали пошлины – «тамжили» товар.</w:t>
      </w:r>
    </w:p>
    <w:p w:rsidR="00166D18" w:rsidRPr="00166D18" w:rsidRDefault="00166D18" w:rsidP="00352142">
      <w:pPr>
        <w:pStyle w:val="af4"/>
      </w:pPr>
      <w:r w:rsidRPr="00166D18">
        <w:t>По мере становления и укрепления Российского государства развивалось и таможенное дело. С XIII века платежи взимались уже в зависимости не только от количества, но и ценности товаров. Начиная с XVII века государственный контроль сферы внешнеэкономических отношений усиливается: запрещаются к вывозу отдельные товары, ограничиваются привилегии иностранных купцов. Торговым уставом 1653 года была установлена единая рублевая пошлина, а первым таможенным тарифом России считается принятый в 1667 году Новоторговый устав, определивший виды и размеры таможенных сборов (при этом было завершено разграничение внешних и внутренних пошлин, а внешние пошлины разделены на ввозные и отпускные).</w:t>
      </w:r>
    </w:p>
    <w:p w:rsidR="00166D18" w:rsidRPr="00166D18" w:rsidRDefault="00166D18" w:rsidP="00352142">
      <w:pPr>
        <w:pStyle w:val="af4"/>
      </w:pPr>
      <w:r w:rsidRPr="00166D18">
        <w:t>Таможенная политика в разные периоды российской истории балансировала между жестко-протекционистским курсом (вплоть до утверждения охранно-запретительного таможенного тарифа 1822 года) и мерами, способствующими либерализации внешней торговли. Наиболее эффективными, в том числе с точки зрения фискальных интересов государства, следует признать периоды действия таможенных тарифов, сочетавших принципы свободной торговли с умеренно-протекционистской направленностью (например, тариф 1868 года).</w:t>
      </w:r>
    </w:p>
    <w:p w:rsidR="00166D18" w:rsidRPr="00166D18" w:rsidRDefault="00166D18" w:rsidP="00352142">
      <w:pPr>
        <w:pStyle w:val="af4"/>
      </w:pPr>
      <w:r w:rsidRPr="00166D18">
        <w:lastRenderedPageBreak/>
        <w:t>Новый этап в истории таможенной службы России начался в 90-х годах, когда был взят курс на либерализацию внешнеэкономической деятельности. 25 октября 1991 года был образован Государственный таможенный комитет РФ, а с 1995 года в соответствии с указом Президента РФ 25 октября отмечается День таможенника Российской Федерации. В 1993 году приняты Таможенный кодекс России и Закон РФ «О таможенном тарифе». Указом Президента РФ от 9 марта 2004 года №314 Государственный таможенный комитет Российской Федерации был преобразован в Федеральную таможенную службу.</w:t>
      </w:r>
    </w:p>
    <w:p w:rsidR="00166D18" w:rsidRPr="00166D18" w:rsidRDefault="00166D18" w:rsidP="00352142">
      <w:pPr>
        <w:pStyle w:val="af4"/>
      </w:pPr>
      <w:r w:rsidRPr="00166D18">
        <w:t>Полномочия таможенного поста:</w:t>
      </w:r>
    </w:p>
    <w:p w:rsidR="00166D18" w:rsidRPr="00166D18" w:rsidRDefault="00923A27" w:rsidP="00923A27">
      <w:pPr>
        <w:pStyle w:val="af4"/>
        <w:numPr>
          <w:ilvl w:val="0"/>
          <w:numId w:val="27"/>
        </w:numPr>
        <w:tabs>
          <w:tab w:val="left" w:pos="851"/>
          <w:tab w:val="left" w:pos="993"/>
        </w:tabs>
        <w:ind w:left="0" w:firstLine="709"/>
      </w:pPr>
      <w:r>
        <w:t>о</w:t>
      </w:r>
      <w:r w:rsidR="00166D18" w:rsidRPr="00166D18">
        <w:t>существление таможенного оформления товаров и транспортных средств, перемещаемых через таможенную границу Российской Федерации и помещаемых под таможенные режимы и таможенные процедуры, и таможенного контроля с использованием системы управления рисками;</w:t>
      </w:r>
    </w:p>
    <w:p w:rsidR="00166D18" w:rsidRPr="00166D18" w:rsidRDefault="00923A27" w:rsidP="00923A27">
      <w:pPr>
        <w:pStyle w:val="af4"/>
        <w:numPr>
          <w:ilvl w:val="0"/>
          <w:numId w:val="27"/>
        </w:numPr>
        <w:tabs>
          <w:tab w:val="left" w:pos="851"/>
          <w:tab w:val="left" w:pos="993"/>
        </w:tabs>
        <w:ind w:left="0" w:firstLine="709"/>
      </w:pPr>
      <w:r>
        <w:t>к</w:t>
      </w:r>
      <w:r w:rsidR="00166D18" w:rsidRPr="00166D18">
        <w:t>онтроль и определение таможенной стоимости перемещаемых товаров и транспортных средств в соответствии с установленным порядком;</w:t>
      </w:r>
    </w:p>
    <w:p w:rsidR="00166D18" w:rsidRPr="0019221F" w:rsidRDefault="00923A27" w:rsidP="00923A27">
      <w:pPr>
        <w:pStyle w:val="af4"/>
        <w:numPr>
          <w:ilvl w:val="0"/>
          <w:numId w:val="27"/>
        </w:numPr>
        <w:tabs>
          <w:tab w:val="left" w:pos="851"/>
          <w:tab w:val="left" w:pos="993"/>
        </w:tabs>
        <w:ind w:left="0" w:firstLine="709"/>
      </w:pPr>
      <w:r>
        <w:t>к</w:t>
      </w:r>
      <w:r w:rsidR="00166D18" w:rsidRPr="00166D18">
        <w:t>онтроль правильности определения классификационного кода в соответствии с ТН ВЭД России, а также страны происхождения товаров</w:t>
      </w:r>
      <w:r w:rsidR="00352142">
        <w:t>.</w:t>
      </w:r>
    </w:p>
    <w:p w:rsidR="00166D18" w:rsidRPr="00166D18" w:rsidRDefault="00166D18" w:rsidP="00352142">
      <w:pPr>
        <w:pStyle w:val="af4"/>
        <w:rPr>
          <w:rFonts w:eastAsia="Times New Roman"/>
          <w:lang w:eastAsia="ru-RU"/>
        </w:rPr>
      </w:pPr>
      <w:r w:rsidRPr="00166D18">
        <w:rPr>
          <w:rFonts w:eastAsia="Times New Roman"/>
          <w:bCs/>
          <w:lang w:eastAsia="ru-RU"/>
        </w:rPr>
        <w:t xml:space="preserve">Полномочия таможни: </w:t>
      </w:r>
    </w:p>
    <w:p w:rsidR="0019221F" w:rsidRPr="0019221F" w:rsidRDefault="00923A27" w:rsidP="00923A27">
      <w:pPr>
        <w:pStyle w:val="af4"/>
        <w:numPr>
          <w:ilvl w:val="0"/>
          <w:numId w:val="28"/>
        </w:numPr>
        <w:tabs>
          <w:tab w:val="left" w:pos="851"/>
          <w:tab w:val="left" w:pos="993"/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="00166D18" w:rsidRPr="0019221F">
        <w:rPr>
          <w:lang w:eastAsia="ru-RU"/>
        </w:rPr>
        <w:t>роизводство таможенного оформления то</w:t>
      </w:r>
      <w:r w:rsidR="0019221F">
        <w:rPr>
          <w:lang w:eastAsia="ru-RU"/>
        </w:rPr>
        <w:t>варов и транспортных средств;</w:t>
      </w:r>
    </w:p>
    <w:p w:rsidR="0019221F" w:rsidRPr="0019221F" w:rsidRDefault="00923A27" w:rsidP="00923A27">
      <w:pPr>
        <w:pStyle w:val="af4"/>
        <w:numPr>
          <w:ilvl w:val="0"/>
          <w:numId w:val="28"/>
        </w:numPr>
        <w:tabs>
          <w:tab w:val="left" w:pos="851"/>
          <w:tab w:val="left" w:pos="993"/>
          <w:tab w:val="left" w:pos="1134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="00166D18" w:rsidRPr="0019221F">
        <w:rPr>
          <w:lang w:eastAsia="ru-RU"/>
        </w:rPr>
        <w:t xml:space="preserve">беспечение правильности исчисления и своевременности уплаты таможенных платежей и соблюдения запретов и ограничений, установленных в соответствии с законодательством РФ о государственном регулировании внешнеторговой деятельности, на основе показателей согласно порядку и формам, определяемым ФТС России, а также анализ и контроль такой деятельности таможенных постов, осуществляемой на основе системы управления </w:t>
      </w:r>
      <w:r w:rsidR="0019221F">
        <w:rPr>
          <w:lang w:eastAsia="ru-RU"/>
        </w:rPr>
        <w:t>рисками;</w:t>
      </w:r>
    </w:p>
    <w:p w:rsidR="00166D18" w:rsidRPr="0019221F" w:rsidRDefault="00923A27" w:rsidP="00923A27">
      <w:pPr>
        <w:pStyle w:val="af4"/>
        <w:numPr>
          <w:ilvl w:val="0"/>
          <w:numId w:val="28"/>
        </w:numPr>
        <w:tabs>
          <w:tab w:val="left" w:pos="851"/>
          <w:tab w:val="left" w:pos="993"/>
          <w:tab w:val="left" w:pos="1134"/>
        </w:tabs>
        <w:ind w:left="0" w:firstLine="709"/>
      </w:pPr>
      <w:r>
        <w:rPr>
          <w:lang w:eastAsia="ru-RU"/>
        </w:rPr>
        <w:lastRenderedPageBreak/>
        <w:t>в</w:t>
      </w:r>
      <w:r w:rsidR="00166D18" w:rsidRPr="0019221F">
        <w:rPr>
          <w:lang w:eastAsia="ru-RU"/>
        </w:rPr>
        <w:t xml:space="preserve">зимание таможенных пошлин и налогов, антидемпинговых, специальных и компенсационных пошлин, таможенных сборов, принятие </w:t>
      </w:r>
      <w:r w:rsidRPr="00352142">
        <w:t>мер по</w:t>
      </w:r>
      <w:r w:rsidR="0019221F" w:rsidRPr="00352142">
        <w:t xml:space="preserve"> их принудительному взысканию</w:t>
      </w:r>
      <w:r w:rsidR="00352142">
        <w:t>.</w:t>
      </w:r>
    </w:p>
    <w:p w:rsidR="00166D18" w:rsidRDefault="00166D18" w:rsidP="00352142">
      <w:pPr>
        <w:pStyle w:val="af4"/>
      </w:pPr>
      <w:r w:rsidRPr="00FE51E3">
        <w:t>Права таможни РФ:</w:t>
      </w:r>
    </w:p>
    <w:p w:rsidR="00166D18" w:rsidRPr="0019221F" w:rsidRDefault="00923A27" w:rsidP="00923A27">
      <w:pPr>
        <w:pStyle w:val="af4"/>
        <w:numPr>
          <w:ilvl w:val="0"/>
          <w:numId w:val="29"/>
        </w:numPr>
        <w:tabs>
          <w:tab w:val="left" w:pos="851"/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т</w:t>
      </w:r>
      <w:r w:rsidR="00166D18" w:rsidRPr="0019221F">
        <w:rPr>
          <w:lang w:eastAsia="ru-RU"/>
        </w:rPr>
        <w:t xml:space="preserve">ребуют документы, сведения, представление которых предусмотрено положениями таможенного законодательства Таможенного союза, законодательства Российской Федерации о таможенном деле и иного законодательства Российской Федерации, контроль </w:t>
      </w:r>
      <w:r w:rsidRPr="0019221F">
        <w:rPr>
          <w:lang w:eastAsia="ru-RU"/>
        </w:rPr>
        <w:t>за соблюдением,</w:t>
      </w:r>
      <w:r w:rsidR="00166D18" w:rsidRPr="0019221F">
        <w:rPr>
          <w:lang w:eastAsia="ru-RU"/>
        </w:rPr>
        <w:t xml:space="preserve"> которого возложен на таможенные органы; </w:t>
      </w:r>
    </w:p>
    <w:p w:rsidR="00166D18" w:rsidRPr="0019221F" w:rsidRDefault="00923A27" w:rsidP="00923A27">
      <w:pPr>
        <w:pStyle w:val="af4"/>
        <w:numPr>
          <w:ilvl w:val="0"/>
          <w:numId w:val="29"/>
        </w:numPr>
        <w:tabs>
          <w:tab w:val="left" w:pos="851"/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="00166D18" w:rsidRPr="0019221F">
        <w:rPr>
          <w:lang w:eastAsia="ru-RU"/>
        </w:rPr>
        <w:t xml:space="preserve">роверяют у граждан и должностных лиц, участвующих в таможенных операциях, документы, удостоверяющие их личность; </w:t>
      </w:r>
    </w:p>
    <w:p w:rsidR="00923A27" w:rsidRDefault="00923A27" w:rsidP="00923A27">
      <w:pPr>
        <w:pStyle w:val="af4"/>
        <w:numPr>
          <w:ilvl w:val="0"/>
          <w:numId w:val="29"/>
        </w:numPr>
        <w:tabs>
          <w:tab w:val="left" w:pos="851"/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т</w:t>
      </w:r>
      <w:r w:rsidR="00166D18" w:rsidRPr="0019221F">
        <w:rPr>
          <w:lang w:eastAsia="ru-RU"/>
        </w:rPr>
        <w:t>ребуют от физических и юридических лиц подтверждения полномочий на совершение определенных действий или осуществление определенной деятельности в сфере таможенного дела.</w:t>
      </w:r>
    </w:p>
    <w:p w:rsidR="00923A27" w:rsidRDefault="00923A27" w:rsidP="00923A27">
      <w:pPr>
        <w:pStyle w:val="af4"/>
        <w:tabs>
          <w:tab w:val="left" w:pos="851"/>
          <w:tab w:val="left" w:pos="993"/>
        </w:tabs>
        <w:ind w:firstLine="0"/>
        <w:rPr>
          <w:lang w:eastAsia="ru-RU"/>
        </w:rPr>
      </w:pPr>
    </w:p>
    <w:p w:rsidR="00923A27" w:rsidRDefault="00923A27" w:rsidP="00923A27">
      <w:pPr>
        <w:pStyle w:val="af4"/>
        <w:tabs>
          <w:tab w:val="left" w:pos="851"/>
          <w:tab w:val="left" w:pos="993"/>
        </w:tabs>
        <w:ind w:firstLine="0"/>
        <w:rPr>
          <w:b/>
        </w:rPr>
      </w:pPr>
    </w:p>
    <w:p w:rsidR="004F262D" w:rsidRDefault="004F262D" w:rsidP="007A748D">
      <w:pPr>
        <w:pStyle w:val="af4"/>
        <w:numPr>
          <w:ilvl w:val="1"/>
          <w:numId w:val="30"/>
        </w:numPr>
        <w:tabs>
          <w:tab w:val="left" w:pos="851"/>
          <w:tab w:val="left" w:pos="993"/>
        </w:tabs>
        <w:rPr>
          <w:b/>
        </w:rPr>
      </w:pPr>
      <w:bookmarkStart w:id="0" w:name="_GoBack"/>
      <w:bookmarkEnd w:id="0"/>
      <w:r w:rsidRPr="00923A27">
        <w:rPr>
          <w:b/>
        </w:rPr>
        <w:t>История развития Новороссийской таможни</w:t>
      </w:r>
    </w:p>
    <w:p w:rsidR="00923A27" w:rsidRPr="00923A27" w:rsidRDefault="00923A27" w:rsidP="00923A27">
      <w:pPr>
        <w:pStyle w:val="af4"/>
        <w:tabs>
          <w:tab w:val="left" w:pos="851"/>
          <w:tab w:val="left" w:pos="993"/>
        </w:tabs>
        <w:ind w:left="720" w:firstLine="0"/>
        <w:rPr>
          <w:lang w:eastAsia="ru-RU"/>
        </w:rPr>
      </w:pPr>
    </w:p>
    <w:p w:rsidR="00166D18" w:rsidRDefault="00166D18" w:rsidP="00352142">
      <w:pPr>
        <w:pStyle w:val="af4"/>
      </w:pPr>
      <w:r w:rsidRPr="004F262D">
        <w:t xml:space="preserve">Своему появлению на северо-восточном берегу Чёрного моря Новороссийская таможня обязана основателям города Новороссийска. В 1842 году начальник Черноморской береговой линии генерал-лейтенант Раевский Н.Н. направляет государю императору проект об организации торговли с горцами. На основании этого документа и с учётом расширяющейся торговли с итальянцами, греками, турками, появляется распоряжение «Об устройстве таможен и карантинов на Черноморском побережье». История учреждения таможни неразрывно связана с историей основания торгового порта. Не случайно Новороссийский торговый порт и таможня отмечают свои годовщины и юбилейные даты в один и тот же день — 30 июня. Именно в этот день в 1845 году высочайшим повелением Государя Императора </w:t>
      </w:r>
      <w:r w:rsidRPr="004F262D">
        <w:lastRenderedPageBreak/>
        <w:t>Николая I было сделано распоряжение об открытие в Новороссийске таможенной заставы.</w:t>
      </w:r>
    </w:p>
    <w:p w:rsidR="009F3FD6" w:rsidRDefault="00166D18" w:rsidP="00352142">
      <w:pPr>
        <w:pStyle w:val="af4"/>
      </w:pPr>
      <w:r w:rsidRPr="004F262D">
        <w:t>Первым управляющим Новороссийской карантинно-таможенной заставой был назначен Надворный советник Игнатий Антонович Лонткевич.</w:t>
      </w:r>
    </w:p>
    <w:p w:rsidR="00166D18" w:rsidRPr="004F262D" w:rsidRDefault="00166D18" w:rsidP="00352142">
      <w:pPr>
        <w:pStyle w:val="af4"/>
      </w:pPr>
      <w:r w:rsidRPr="004F262D">
        <w:t>После освобождения города от белогвардейцев начинается новая жизнь и Новороссийской таможни. С 3 апреля 1920 года таможня снова выполняет предписания Ревкома и Центрального таможенного аппарата.</w:t>
      </w:r>
    </w:p>
    <w:p w:rsidR="00166D18" w:rsidRPr="004F262D" w:rsidRDefault="00166D18" w:rsidP="00352142">
      <w:pPr>
        <w:pStyle w:val="af4"/>
      </w:pPr>
      <w:r w:rsidRPr="004F262D">
        <w:t>Первым документом, положившим начало работы таможни в новых условиях, явилось Циркулярное предписание Южного таможенного окру</w:t>
      </w:r>
      <w:r>
        <w:t>га от 5 апреля 1920 года № 5.</w:t>
      </w:r>
    </w:p>
    <w:p w:rsidR="00166D18" w:rsidRPr="004F262D" w:rsidRDefault="00166D18" w:rsidP="00352142">
      <w:pPr>
        <w:pStyle w:val="af4"/>
      </w:pPr>
      <w:r w:rsidRPr="004F262D">
        <w:t>В 1922 году группа контрабандистов орудовала в Новороссийске. Прикрывая свою деятельность работой в магазинах, она переправляла через границу драгоценности. Только в этом году Новороссийской таможней совместно с работниками контрольно-пропускного пункта пограничных войск и чекистами города было задержано контрабанды на сумму более 21 миллиона рублей. Главными предметами контрабанды были: платиновые, золотые, серебряные российские и иностранные монеты.</w:t>
      </w:r>
    </w:p>
    <w:p w:rsidR="00166D18" w:rsidRPr="004F262D" w:rsidRDefault="00166D18" w:rsidP="00352142">
      <w:pPr>
        <w:pStyle w:val="af4"/>
      </w:pPr>
      <w:r w:rsidRPr="004F262D">
        <w:t>14 декабря 1924 года Президиум ВЦИК СССР утвердил Таможенный устав Союза СС</w:t>
      </w:r>
      <w:r w:rsidR="0019221F">
        <w:t>С</w:t>
      </w:r>
      <w:r w:rsidRPr="004F262D">
        <w:t xml:space="preserve">Р, который являлся попыткой свести воедино нормативный материал, касающийся деятельности советских таможенных органов. </w:t>
      </w:r>
    </w:p>
    <w:p w:rsidR="00166D18" w:rsidRPr="004F262D" w:rsidRDefault="00166D18" w:rsidP="00352142">
      <w:pPr>
        <w:pStyle w:val="af4"/>
      </w:pPr>
      <w:r w:rsidRPr="004F262D">
        <w:t>С началом Великой Отечественной войны практически прекращается торговое мореплавание на Чёрном море, и работа Новороссийской т</w:t>
      </w:r>
      <w:r>
        <w:t>аможни сократилась до минимума</w:t>
      </w:r>
      <w:r w:rsidRPr="004F262D">
        <w:t>.</w:t>
      </w:r>
    </w:p>
    <w:p w:rsidR="00166D18" w:rsidRPr="004F262D" w:rsidRDefault="00166D18" w:rsidP="00352142">
      <w:pPr>
        <w:pStyle w:val="af4"/>
      </w:pPr>
      <w:r w:rsidRPr="004F262D">
        <w:t>Фактически оперативная работа таможни возобновилась в 1945 году. С небольшим штатом, всего 7 человек, в чрезвычайно трудных условиях проводятся таможенные операции по приёму судов с трофейными грузами по условиям репарации.</w:t>
      </w:r>
    </w:p>
    <w:p w:rsidR="00166D18" w:rsidRPr="004F262D" w:rsidRDefault="00166D18" w:rsidP="00352142">
      <w:pPr>
        <w:pStyle w:val="af4"/>
      </w:pPr>
      <w:r w:rsidRPr="004F262D">
        <w:t xml:space="preserve">С декабря 1968 года Новороссийскую таможню возглавил советник таможенной службы 3-го ранга, участник Великой Отечественной войны, штурмовавший Берлин, Перестюк Михаил Иванович. Под его руководством </w:t>
      </w:r>
      <w:r w:rsidRPr="004F262D">
        <w:lastRenderedPageBreak/>
        <w:t>коллектив таможни добился существенных результатов в смотре-конкурсе на лучшее таможенное учреждение, проводимом Министерством внешней торговли СССР и ЦК профсоюза работников госучреждений. В течение ряда лет таможня обеспечивала устойчивое выполнение планов и социалистических обязательств. Так, в 1973 году оформлено в таможенном отношении 2 600 морских судов, пропущено 25 млн. тонн внешнеторгового груза, 98 тысяч транспортных служащих и пассажиров, задержано предметов контрабанды на сумму 63 тысячи рублей. Внеплановые доходы тамо</w:t>
      </w:r>
      <w:r>
        <w:t>жни составили 156 тысяч рублей.</w:t>
      </w:r>
    </w:p>
    <w:p w:rsidR="00166D18" w:rsidRDefault="00166D18" w:rsidP="00352142">
      <w:pPr>
        <w:pStyle w:val="af4"/>
      </w:pPr>
      <w:r w:rsidRPr="004F262D">
        <w:t xml:space="preserve">В 1981 году, в связи с частичным увеличением штатов до 56-ти человек, возникла необходимость создания специальной группы по контролю за вывозимыми за границу нефтепродуктами на нефтерайоне «Шесхарис». </w:t>
      </w:r>
    </w:p>
    <w:p w:rsidR="0019221F" w:rsidRDefault="00166D18" w:rsidP="00352142">
      <w:pPr>
        <w:pStyle w:val="af4"/>
      </w:pPr>
      <w:r w:rsidRPr="004F262D">
        <w:t>Активизация внешнеэкономической деятельности государства в 80-е годы, расширение международных контактов в различных сферах потребовали совершенствования таможенной политики, глубокой перестройки методов работы таможенных органов. Принципиальное значение для них имело образование в феврале 1986 года Главного управления государственного таможенного контроля при Совете Министров СССР</w:t>
      </w:r>
      <w:r w:rsidR="0019221F">
        <w:t>.</w:t>
      </w:r>
    </w:p>
    <w:p w:rsidR="00166D18" w:rsidRDefault="00166D18" w:rsidP="00352142">
      <w:pPr>
        <w:pStyle w:val="af4"/>
      </w:pPr>
      <w:r w:rsidRPr="004F262D">
        <w:t xml:space="preserve">Судьбоносным годом в жизни советского государства оказался 1991 год. С выходом из состава СССР союзных республик и образованием СНГ таможенная система практически разделилась. Указом Президента Российской Федерации от 21 октября 1991 года в целях обеспечения экономической основы суверенитета и государственной безопасности РСФСР, защиты интересов народа России образован Государственный таможенный комитет РСФСР. </w:t>
      </w:r>
    </w:p>
    <w:p w:rsidR="00166D18" w:rsidRPr="004F262D" w:rsidRDefault="00166D18" w:rsidP="00352142">
      <w:pPr>
        <w:pStyle w:val="af4"/>
      </w:pPr>
      <w:r w:rsidRPr="004F262D">
        <w:t xml:space="preserve">Свою практическую деятельность по обеспечению экономической безопасности России сотрудники таможни и таможенных постов осуществляли в строгом соответствии с требованиями Таможенного Кодекса Российской Федерации, принятого Верховным Советом РФ 21 июля 1993 </w:t>
      </w:r>
      <w:r w:rsidRPr="004F262D">
        <w:lastRenderedPageBreak/>
        <w:t>года и определяющего правовые, экономические и организационные основы таможенного дела.</w:t>
      </w:r>
    </w:p>
    <w:p w:rsidR="00166D18" w:rsidRPr="004F262D" w:rsidRDefault="00166D18" w:rsidP="00352142">
      <w:pPr>
        <w:pStyle w:val="af4"/>
      </w:pPr>
      <w:r w:rsidRPr="004F262D">
        <w:t>Памятным событием для Новороссийских таможенников стало первое принятие присяги, которое состоялось 5 августа 1994 года. В торжественной обстановке, в присутствии руководства СКТУ, транспортной прокуратуры, ветеранов таможенной службы первыми приняли присягу заместители начальника таможни Сырма В.А., Блащенко Н.К., Калашников С.Д., Новик В.Ф., начальники таможенных постов, отделов и служб.</w:t>
      </w:r>
    </w:p>
    <w:p w:rsidR="00166D18" w:rsidRPr="004F262D" w:rsidRDefault="00166D18" w:rsidP="00352142">
      <w:pPr>
        <w:pStyle w:val="af4"/>
      </w:pPr>
      <w:r w:rsidRPr="004F262D">
        <w:t>В ознаменование 150-летнего юбилея Новороссийской таможни Приказом ГТК РФ от 26 июня 1995 года за добросовестное выполнение служебных обязанностей, высокий профессионализм, значительный вклад в дело совершенствования таможенного контроля 10 работников таможни награждены знаком «Отличник таможенной службы Российской Федерации» с вручением денежных премий 3 сотрудникам объявлена благодарность Председателя ГТК, 76 человек награждены денежными премиями.</w:t>
      </w:r>
    </w:p>
    <w:p w:rsidR="00166D18" w:rsidRDefault="00166D18" w:rsidP="00352142">
      <w:pPr>
        <w:pStyle w:val="af4"/>
      </w:pPr>
      <w:r w:rsidRPr="004F262D">
        <w:t>В мае 1999 года произошли серьёзные изменения и в структуре самой таможни. Так, пассажирский и оперативные отделы были сокращены, а вместо них созданы отделы таможенного оформления и таможенного контроля № 2, 3, 4, 5, 6, 7, 8.</w:t>
      </w:r>
    </w:p>
    <w:p w:rsidR="00923A27" w:rsidRPr="00E52401" w:rsidRDefault="00166D18" w:rsidP="00352142">
      <w:pPr>
        <w:pStyle w:val="af4"/>
      </w:pPr>
      <w:r w:rsidRPr="004F262D">
        <w:t>30 июня личный состав отметил 155-летие таможни. К этой памятной дате все структурные подразделения подошли с высокими результатами в оперативно-служебной деятельности. В федеральный бюджет перечислено 10 млрд. 849 млн. рублей, что более чем в 9 раз превысило прошлогодние показатели 1 полугодия. Доход на одного работающего сотрудника вырос в 1</w:t>
      </w:r>
      <w:r w:rsidR="009F3FD6">
        <w:t>0 раз и составил 24 млн. рублей.</w:t>
      </w:r>
    </w:p>
    <w:p w:rsidR="00923A27" w:rsidRDefault="00923A27" w:rsidP="00352142">
      <w:pPr>
        <w:pStyle w:val="af4"/>
        <w:rPr>
          <w:color w:val="000000" w:themeColor="text1"/>
        </w:rPr>
      </w:pPr>
    </w:p>
    <w:p w:rsidR="00923A27" w:rsidRDefault="00923A27" w:rsidP="00352142">
      <w:pPr>
        <w:pStyle w:val="af4"/>
        <w:rPr>
          <w:color w:val="000000" w:themeColor="text1"/>
        </w:rPr>
      </w:pPr>
    </w:p>
    <w:p w:rsidR="00923A27" w:rsidRDefault="00923A27" w:rsidP="00352142">
      <w:pPr>
        <w:pStyle w:val="af4"/>
        <w:rPr>
          <w:color w:val="000000" w:themeColor="text1"/>
        </w:rPr>
      </w:pPr>
    </w:p>
    <w:p w:rsidR="00CD13AC" w:rsidRPr="004506BF" w:rsidRDefault="00CD13AC" w:rsidP="004506BF">
      <w:pPr>
        <w:tabs>
          <w:tab w:val="left" w:pos="7740"/>
        </w:tabs>
        <w:spacing w:after="0"/>
        <w:jc w:val="right"/>
        <w:rPr>
          <w:rFonts w:ascii="Times New Roman" w:hAnsi="Times New Roman"/>
          <w:color w:val="000000" w:themeColor="text1"/>
        </w:rPr>
      </w:pPr>
      <w:r w:rsidRPr="00682617">
        <w:rPr>
          <w:rFonts w:ascii="Times New Roman" w:hAnsi="Times New Roman"/>
          <w:color w:val="000000" w:themeColor="text1"/>
        </w:rPr>
        <w:t>______________             ___</w:t>
      </w:r>
      <w:r w:rsidRPr="00682617">
        <w:rPr>
          <w:rFonts w:ascii="Times New Roman" w:hAnsi="Times New Roman"/>
          <w:color w:val="000000" w:themeColor="text1"/>
          <w:u w:val="single"/>
        </w:rPr>
        <w:t>Федотова А.А.</w:t>
      </w:r>
      <w:r w:rsidRPr="00682617">
        <w:rPr>
          <w:rFonts w:ascii="Times New Roman" w:hAnsi="Times New Roman"/>
          <w:color w:val="000000" w:themeColor="text1"/>
        </w:rPr>
        <w:t>_______</w:t>
      </w:r>
    </w:p>
    <w:sectPr w:rsidR="00CD13AC" w:rsidRPr="004506BF" w:rsidSect="000B6B06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07E" w:rsidRDefault="009B107E" w:rsidP="000B6B06">
      <w:pPr>
        <w:spacing w:after="0" w:line="240" w:lineRule="auto"/>
      </w:pPr>
      <w:r>
        <w:separator/>
      </w:r>
    </w:p>
  </w:endnote>
  <w:endnote w:type="continuationSeparator" w:id="1">
    <w:p w:rsidR="009B107E" w:rsidRDefault="009B107E" w:rsidP="000B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07E" w:rsidRDefault="009B107E" w:rsidP="000B6B06">
      <w:pPr>
        <w:spacing w:after="0" w:line="240" w:lineRule="auto"/>
      </w:pPr>
      <w:r>
        <w:separator/>
      </w:r>
    </w:p>
  </w:footnote>
  <w:footnote w:type="continuationSeparator" w:id="1">
    <w:p w:rsidR="009B107E" w:rsidRDefault="009B107E" w:rsidP="000B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AAD" w:rsidRPr="00A20529" w:rsidRDefault="005F4A88" w:rsidP="008654B0">
    <w:pPr>
      <w:pStyle w:val="aa"/>
      <w:jc w:val="center"/>
      <w:rPr>
        <w:rFonts w:ascii="Times New Roman" w:hAnsi="Times New Roman"/>
        <w:sz w:val="28"/>
        <w:szCs w:val="28"/>
      </w:rPr>
    </w:pPr>
    <w:r w:rsidRPr="00A20529">
      <w:rPr>
        <w:rFonts w:ascii="Times New Roman" w:hAnsi="Times New Roman"/>
        <w:sz w:val="28"/>
        <w:szCs w:val="28"/>
      </w:rPr>
      <w:fldChar w:fldCharType="begin"/>
    </w:r>
    <w:r w:rsidR="00955AAD" w:rsidRPr="00A20529">
      <w:rPr>
        <w:rFonts w:ascii="Times New Roman" w:hAnsi="Times New Roman"/>
        <w:sz w:val="28"/>
        <w:szCs w:val="28"/>
      </w:rPr>
      <w:instrText xml:space="preserve"> PAGE   \* MERGEFORMAT </w:instrText>
    </w:r>
    <w:r w:rsidRPr="00A20529">
      <w:rPr>
        <w:rFonts w:ascii="Times New Roman" w:hAnsi="Times New Roman"/>
        <w:sz w:val="28"/>
        <w:szCs w:val="28"/>
      </w:rPr>
      <w:fldChar w:fldCharType="separate"/>
    </w:r>
    <w:r w:rsidR="00C7719F">
      <w:rPr>
        <w:rFonts w:ascii="Times New Roman" w:hAnsi="Times New Roman"/>
        <w:noProof/>
        <w:sz w:val="28"/>
        <w:szCs w:val="28"/>
      </w:rPr>
      <w:t>11</w:t>
    </w:r>
    <w:r w:rsidRPr="00A20529"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1595"/>
    <w:multiLevelType w:val="hybridMultilevel"/>
    <w:tmpl w:val="425E8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1063C"/>
    <w:multiLevelType w:val="multilevel"/>
    <w:tmpl w:val="B0925B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6EA6CDE"/>
    <w:multiLevelType w:val="hybridMultilevel"/>
    <w:tmpl w:val="B6AC9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9F6147"/>
    <w:multiLevelType w:val="multilevel"/>
    <w:tmpl w:val="4228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4068E"/>
    <w:multiLevelType w:val="multilevel"/>
    <w:tmpl w:val="92B6E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FB712C4"/>
    <w:multiLevelType w:val="hybridMultilevel"/>
    <w:tmpl w:val="0756CEAA"/>
    <w:lvl w:ilvl="0" w:tplc="2672688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3553C59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3570A77"/>
    <w:multiLevelType w:val="multilevel"/>
    <w:tmpl w:val="92B6E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F42569"/>
    <w:multiLevelType w:val="hybridMultilevel"/>
    <w:tmpl w:val="EDB4A2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D4457AE"/>
    <w:multiLevelType w:val="hybridMultilevel"/>
    <w:tmpl w:val="DAE4F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CA2D8D"/>
    <w:multiLevelType w:val="multilevel"/>
    <w:tmpl w:val="7B0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E8138C"/>
    <w:multiLevelType w:val="hybridMultilevel"/>
    <w:tmpl w:val="4D588E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222C2D"/>
    <w:multiLevelType w:val="hybridMultilevel"/>
    <w:tmpl w:val="C8088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95E635E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20D0719"/>
    <w:multiLevelType w:val="multilevel"/>
    <w:tmpl w:val="EDE28D5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60D6486D"/>
    <w:multiLevelType w:val="hybridMultilevel"/>
    <w:tmpl w:val="B7DE5E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3730621"/>
    <w:multiLevelType w:val="hybridMultilevel"/>
    <w:tmpl w:val="AE12980E"/>
    <w:lvl w:ilvl="0" w:tplc="88AA5796">
      <w:start w:val="1"/>
      <w:numFmt w:val="decimal"/>
      <w:lvlText w:val="%1."/>
      <w:lvlJc w:val="righ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>
    <w:nsid w:val="64E20DE7"/>
    <w:multiLevelType w:val="hybridMultilevel"/>
    <w:tmpl w:val="0BF292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44EA7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B160AC2"/>
    <w:multiLevelType w:val="multilevel"/>
    <w:tmpl w:val="BC28E0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6B2663F5"/>
    <w:multiLevelType w:val="hybridMultilevel"/>
    <w:tmpl w:val="052A71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FD0465D"/>
    <w:multiLevelType w:val="hybridMultilevel"/>
    <w:tmpl w:val="A0020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8847C4">
      <w:start w:val="1"/>
      <w:numFmt w:val="bullet"/>
      <w:lvlText w:val=""/>
      <w:lvlJc w:val="left"/>
      <w:pPr>
        <w:ind w:left="1545" w:hanging="465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C5065D"/>
    <w:multiLevelType w:val="multilevel"/>
    <w:tmpl w:val="7E6C600C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738B7F20"/>
    <w:multiLevelType w:val="hybridMultilevel"/>
    <w:tmpl w:val="9ABEE9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4A131C"/>
    <w:multiLevelType w:val="multilevel"/>
    <w:tmpl w:val="829E4A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7522586E"/>
    <w:multiLevelType w:val="multilevel"/>
    <w:tmpl w:val="81062B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76805AAD"/>
    <w:multiLevelType w:val="multilevel"/>
    <w:tmpl w:val="92B6E5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776A5F53"/>
    <w:multiLevelType w:val="hybridMultilevel"/>
    <w:tmpl w:val="5BA8B8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C0B7F66"/>
    <w:multiLevelType w:val="hybridMultilevel"/>
    <w:tmpl w:val="6CAA1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F73F4F"/>
    <w:multiLevelType w:val="hybridMultilevel"/>
    <w:tmpl w:val="D9B23E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FCD2CA1"/>
    <w:multiLevelType w:val="multilevel"/>
    <w:tmpl w:val="BD34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6"/>
  </w:num>
  <w:num w:numId="3">
    <w:abstractNumId w:val="10"/>
  </w:num>
  <w:num w:numId="4">
    <w:abstractNumId w:val="30"/>
  </w:num>
  <w:num w:numId="5">
    <w:abstractNumId w:val="3"/>
  </w:num>
  <w:num w:numId="6">
    <w:abstractNumId w:val="7"/>
  </w:num>
  <w:num w:numId="7">
    <w:abstractNumId w:val="13"/>
  </w:num>
  <w:num w:numId="8">
    <w:abstractNumId w:val="19"/>
  </w:num>
  <w:num w:numId="9">
    <w:abstractNumId w:val="18"/>
  </w:num>
  <w:num w:numId="10">
    <w:abstractNumId w:val="6"/>
  </w:num>
  <w:num w:numId="11">
    <w:abstractNumId w:val="17"/>
  </w:num>
  <w:num w:numId="12">
    <w:abstractNumId w:val="29"/>
  </w:num>
  <w:num w:numId="13">
    <w:abstractNumId w:val="21"/>
  </w:num>
  <w:num w:numId="14">
    <w:abstractNumId w:val="1"/>
  </w:num>
  <w:num w:numId="15">
    <w:abstractNumId w:val="14"/>
  </w:num>
  <w:num w:numId="16">
    <w:abstractNumId w:val="4"/>
  </w:num>
  <w:num w:numId="17">
    <w:abstractNumId w:val="28"/>
  </w:num>
  <w:num w:numId="18">
    <w:abstractNumId w:val="0"/>
  </w:num>
  <w:num w:numId="19">
    <w:abstractNumId w:val="15"/>
  </w:num>
  <w:num w:numId="20">
    <w:abstractNumId w:val="12"/>
  </w:num>
  <w:num w:numId="21">
    <w:abstractNumId w:val="27"/>
  </w:num>
  <w:num w:numId="22">
    <w:abstractNumId w:val="2"/>
  </w:num>
  <w:num w:numId="23">
    <w:abstractNumId w:val="5"/>
  </w:num>
  <w:num w:numId="24">
    <w:abstractNumId w:val="9"/>
  </w:num>
  <w:num w:numId="25">
    <w:abstractNumId w:val="22"/>
  </w:num>
  <w:num w:numId="26">
    <w:abstractNumId w:val="8"/>
  </w:num>
  <w:num w:numId="27">
    <w:abstractNumId w:val="11"/>
  </w:num>
  <w:num w:numId="28">
    <w:abstractNumId w:val="23"/>
  </w:num>
  <w:num w:numId="29">
    <w:abstractNumId w:val="20"/>
  </w:num>
  <w:num w:numId="30">
    <w:abstractNumId w:val="25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0688"/>
    <w:rsid w:val="00001753"/>
    <w:rsid w:val="000033B7"/>
    <w:rsid w:val="00007661"/>
    <w:rsid w:val="00007A9C"/>
    <w:rsid w:val="00014261"/>
    <w:rsid w:val="00015B44"/>
    <w:rsid w:val="00033D70"/>
    <w:rsid w:val="000642F6"/>
    <w:rsid w:val="00082B08"/>
    <w:rsid w:val="000A1482"/>
    <w:rsid w:val="000B28BE"/>
    <w:rsid w:val="000B6B06"/>
    <w:rsid w:val="000C0ACE"/>
    <w:rsid w:val="000C3138"/>
    <w:rsid w:val="000D2081"/>
    <w:rsid w:val="000D3B14"/>
    <w:rsid w:val="000F7D92"/>
    <w:rsid w:val="00114E01"/>
    <w:rsid w:val="00146E1F"/>
    <w:rsid w:val="001500AD"/>
    <w:rsid w:val="001613B7"/>
    <w:rsid w:val="0016315A"/>
    <w:rsid w:val="00163759"/>
    <w:rsid w:val="00166D18"/>
    <w:rsid w:val="001732B6"/>
    <w:rsid w:val="00183455"/>
    <w:rsid w:val="0019221F"/>
    <w:rsid w:val="001B1DD8"/>
    <w:rsid w:val="001B73BB"/>
    <w:rsid w:val="001D08D6"/>
    <w:rsid w:val="001D2B68"/>
    <w:rsid w:val="001D2D5B"/>
    <w:rsid w:val="001D72D9"/>
    <w:rsid w:val="001D75A0"/>
    <w:rsid w:val="001E5AAA"/>
    <w:rsid w:val="00230B55"/>
    <w:rsid w:val="002348E0"/>
    <w:rsid w:val="00282E83"/>
    <w:rsid w:val="00293548"/>
    <w:rsid w:val="002A1FF6"/>
    <w:rsid w:val="002A21C7"/>
    <w:rsid w:val="002B3D56"/>
    <w:rsid w:val="002C21F0"/>
    <w:rsid w:val="002C2964"/>
    <w:rsid w:val="002C3DD3"/>
    <w:rsid w:val="002F01A2"/>
    <w:rsid w:val="002F0B21"/>
    <w:rsid w:val="003201A7"/>
    <w:rsid w:val="00334BE8"/>
    <w:rsid w:val="00342778"/>
    <w:rsid w:val="003449EC"/>
    <w:rsid w:val="00352142"/>
    <w:rsid w:val="00360B38"/>
    <w:rsid w:val="0037203C"/>
    <w:rsid w:val="003816B3"/>
    <w:rsid w:val="0038570B"/>
    <w:rsid w:val="003A21C9"/>
    <w:rsid w:val="003B2609"/>
    <w:rsid w:val="003B28E5"/>
    <w:rsid w:val="003B7E11"/>
    <w:rsid w:val="003D168F"/>
    <w:rsid w:val="003D6EA3"/>
    <w:rsid w:val="00404DE8"/>
    <w:rsid w:val="00431DD6"/>
    <w:rsid w:val="004358F2"/>
    <w:rsid w:val="004432F6"/>
    <w:rsid w:val="00443A5C"/>
    <w:rsid w:val="004506BF"/>
    <w:rsid w:val="00461AB0"/>
    <w:rsid w:val="00481596"/>
    <w:rsid w:val="00483F3F"/>
    <w:rsid w:val="00484A41"/>
    <w:rsid w:val="00487E2E"/>
    <w:rsid w:val="00491F32"/>
    <w:rsid w:val="004B11F6"/>
    <w:rsid w:val="004C0F68"/>
    <w:rsid w:val="004C3819"/>
    <w:rsid w:val="004F262D"/>
    <w:rsid w:val="00501DFD"/>
    <w:rsid w:val="005111F3"/>
    <w:rsid w:val="005114CE"/>
    <w:rsid w:val="00512D4A"/>
    <w:rsid w:val="005136A9"/>
    <w:rsid w:val="00514D68"/>
    <w:rsid w:val="005251F7"/>
    <w:rsid w:val="005433D9"/>
    <w:rsid w:val="005535B8"/>
    <w:rsid w:val="00561F9A"/>
    <w:rsid w:val="005765BE"/>
    <w:rsid w:val="005808DA"/>
    <w:rsid w:val="005A3B49"/>
    <w:rsid w:val="005A49A5"/>
    <w:rsid w:val="005D40BB"/>
    <w:rsid w:val="005D54D9"/>
    <w:rsid w:val="005F4A88"/>
    <w:rsid w:val="00621F66"/>
    <w:rsid w:val="006344FD"/>
    <w:rsid w:val="00637193"/>
    <w:rsid w:val="00640152"/>
    <w:rsid w:val="006538AF"/>
    <w:rsid w:val="00666C75"/>
    <w:rsid w:val="00681A48"/>
    <w:rsid w:val="0069737F"/>
    <w:rsid w:val="006A2CBF"/>
    <w:rsid w:val="006B30C3"/>
    <w:rsid w:val="006F736C"/>
    <w:rsid w:val="007123D0"/>
    <w:rsid w:val="0072055E"/>
    <w:rsid w:val="00742024"/>
    <w:rsid w:val="00747545"/>
    <w:rsid w:val="00751055"/>
    <w:rsid w:val="007603AD"/>
    <w:rsid w:val="00783746"/>
    <w:rsid w:val="00784A5A"/>
    <w:rsid w:val="007A748D"/>
    <w:rsid w:val="007D534B"/>
    <w:rsid w:val="007E73C3"/>
    <w:rsid w:val="007F4433"/>
    <w:rsid w:val="0080397C"/>
    <w:rsid w:val="00816315"/>
    <w:rsid w:val="00837E7B"/>
    <w:rsid w:val="00846ECA"/>
    <w:rsid w:val="008633C7"/>
    <w:rsid w:val="008654B0"/>
    <w:rsid w:val="008721D2"/>
    <w:rsid w:val="0087456A"/>
    <w:rsid w:val="008920B8"/>
    <w:rsid w:val="008C52B9"/>
    <w:rsid w:val="008E2F95"/>
    <w:rsid w:val="008F77E9"/>
    <w:rsid w:val="009059AC"/>
    <w:rsid w:val="00907062"/>
    <w:rsid w:val="009149BF"/>
    <w:rsid w:val="00923A27"/>
    <w:rsid w:val="00925342"/>
    <w:rsid w:val="009270A4"/>
    <w:rsid w:val="00932CC7"/>
    <w:rsid w:val="00946351"/>
    <w:rsid w:val="00954FBE"/>
    <w:rsid w:val="00955AAD"/>
    <w:rsid w:val="00970196"/>
    <w:rsid w:val="00996C81"/>
    <w:rsid w:val="009B107E"/>
    <w:rsid w:val="009B32E6"/>
    <w:rsid w:val="009F3FD6"/>
    <w:rsid w:val="009F510B"/>
    <w:rsid w:val="009F7172"/>
    <w:rsid w:val="00A0237F"/>
    <w:rsid w:val="00A20529"/>
    <w:rsid w:val="00A33A66"/>
    <w:rsid w:val="00A42AB0"/>
    <w:rsid w:val="00A52837"/>
    <w:rsid w:val="00A80A10"/>
    <w:rsid w:val="00A94C6F"/>
    <w:rsid w:val="00A965AB"/>
    <w:rsid w:val="00AC522D"/>
    <w:rsid w:val="00AF07B6"/>
    <w:rsid w:val="00AF2017"/>
    <w:rsid w:val="00AF3127"/>
    <w:rsid w:val="00B073D2"/>
    <w:rsid w:val="00B22DF1"/>
    <w:rsid w:val="00B2630B"/>
    <w:rsid w:val="00B4300B"/>
    <w:rsid w:val="00B64CB3"/>
    <w:rsid w:val="00B7247A"/>
    <w:rsid w:val="00B81F2C"/>
    <w:rsid w:val="00B83EAE"/>
    <w:rsid w:val="00B9197E"/>
    <w:rsid w:val="00BA3FAB"/>
    <w:rsid w:val="00BD63B1"/>
    <w:rsid w:val="00BD7DE3"/>
    <w:rsid w:val="00BE0D80"/>
    <w:rsid w:val="00BE17E8"/>
    <w:rsid w:val="00BF310C"/>
    <w:rsid w:val="00C05C9E"/>
    <w:rsid w:val="00C219C5"/>
    <w:rsid w:val="00C32B6B"/>
    <w:rsid w:val="00C33282"/>
    <w:rsid w:val="00C33C90"/>
    <w:rsid w:val="00C57037"/>
    <w:rsid w:val="00C746D0"/>
    <w:rsid w:val="00C7719F"/>
    <w:rsid w:val="00C811F9"/>
    <w:rsid w:val="00C83705"/>
    <w:rsid w:val="00CA641D"/>
    <w:rsid w:val="00CB502F"/>
    <w:rsid w:val="00CB7D0C"/>
    <w:rsid w:val="00CD13AC"/>
    <w:rsid w:val="00D0405B"/>
    <w:rsid w:val="00D07E49"/>
    <w:rsid w:val="00D21EAD"/>
    <w:rsid w:val="00D236BD"/>
    <w:rsid w:val="00D37D19"/>
    <w:rsid w:val="00D41D90"/>
    <w:rsid w:val="00D45CE9"/>
    <w:rsid w:val="00D46212"/>
    <w:rsid w:val="00D710A5"/>
    <w:rsid w:val="00D77246"/>
    <w:rsid w:val="00D81702"/>
    <w:rsid w:val="00D93CBB"/>
    <w:rsid w:val="00D9553A"/>
    <w:rsid w:val="00DA4026"/>
    <w:rsid w:val="00DA50E3"/>
    <w:rsid w:val="00DA5703"/>
    <w:rsid w:val="00DA59DA"/>
    <w:rsid w:val="00DB29FA"/>
    <w:rsid w:val="00DE2549"/>
    <w:rsid w:val="00E40688"/>
    <w:rsid w:val="00E52401"/>
    <w:rsid w:val="00E563DB"/>
    <w:rsid w:val="00E56F0C"/>
    <w:rsid w:val="00E7622C"/>
    <w:rsid w:val="00E93D5E"/>
    <w:rsid w:val="00EA663B"/>
    <w:rsid w:val="00EC5898"/>
    <w:rsid w:val="00ED542B"/>
    <w:rsid w:val="00EE15DA"/>
    <w:rsid w:val="00EE64EC"/>
    <w:rsid w:val="00F05D1B"/>
    <w:rsid w:val="00F07F2C"/>
    <w:rsid w:val="00F1640B"/>
    <w:rsid w:val="00F2526A"/>
    <w:rsid w:val="00F32984"/>
    <w:rsid w:val="00F42BCC"/>
    <w:rsid w:val="00F67A52"/>
    <w:rsid w:val="00F75FAB"/>
    <w:rsid w:val="00F82BFB"/>
    <w:rsid w:val="00FB2336"/>
    <w:rsid w:val="00FC5409"/>
    <w:rsid w:val="00FE43D6"/>
    <w:rsid w:val="00FE5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D5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846E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2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D710A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203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37203C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37203C"/>
    <w:pPr>
      <w:spacing w:line="240" w:lineRule="auto"/>
    </w:pPr>
    <w:rPr>
      <w:b/>
      <w:bCs/>
      <w:color w:val="4F81BD"/>
      <w:sz w:val="18"/>
      <w:szCs w:val="18"/>
    </w:rPr>
  </w:style>
  <w:style w:type="paragraph" w:styleId="a9">
    <w:name w:val="Normal (Web)"/>
    <w:basedOn w:val="a"/>
    <w:uiPriority w:val="99"/>
    <w:unhideWhenUsed/>
    <w:rsid w:val="007205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0B6B0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0B6B0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0B6B06"/>
    <w:rPr>
      <w:sz w:val="22"/>
      <w:szCs w:val="22"/>
      <w:lang w:eastAsia="en-US"/>
    </w:rPr>
  </w:style>
  <w:style w:type="paragraph" w:styleId="ae">
    <w:name w:val="footnote text"/>
    <w:basedOn w:val="a"/>
    <w:link w:val="af"/>
    <w:uiPriority w:val="99"/>
    <w:semiHidden/>
    <w:unhideWhenUsed/>
    <w:rsid w:val="00CB502F"/>
    <w:rPr>
      <w:sz w:val="20"/>
      <w:szCs w:val="20"/>
    </w:rPr>
  </w:style>
  <w:style w:type="character" w:customStyle="1" w:styleId="af">
    <w:name w:val="Текст сноски Знак"/>
    <w:link w:val="ae"/>
    <w:uiPriority w:val="99"/>
    <w:semiHidden/>
    <w:rsid w:val="00CB502F"/>
    <w:rPr>
      <w:lang w:eastAsia="en-US"/>
    </w:rPr>
  </w:style>
  <w:style w:type="character" w:styleId="af0">
    <w:name w:val="footnote reference"/>
    <w:uiPriority w:val="99"/>
    <w:semiHidden/>
    <w:unhideWhenUsed/>
    <w:rsid w:val="00CB502F"/>
    <w:rPr>
      <w:vertAlign w:val="superscript"/>
    </w:rPr>
  </w:style>
  <w:style w:type="character" w:styleId="af1">
    <w:name w:val="Strong"/>
    <w:basedOn w:val="a0"/>
    <w:uiPriority w:val="22"/>
    <w:qFormat/>
    <w:rsid w:val="001500AD"/>
    <w:rPr>
      <w:b/>
      <w:bCs/>
    </w:rPr>
  </w:style>
  <w:style w:type="character" w:styleId="af2">
    <w:name w:val="Hyperlink"/>
    <w:basedOn w:val="a0"/>
    <w:uiPriority w:val="99"/>
    <w:unhideWhenUsed/>
    <w:rsid w:val="001500AD"/>
    <w:rPr>
      <w:color w:val="0000FF"/>
      <w:u w:val="single"/>
    </w:rPr>
  </w:style>
  <w:style w:type="character" w:customStyle="1" w:styleId="a5">
    <w:name w:val="Абзац списка Знак"/>
    <w:basedOn w:val="a0"/>
    <w:link w:val="a4"/>
    <w:uiPriority w:val="34"/>
    <w:rsid w:val="00334BE8"/>
    <w:rPr>
      <w:sz w:val="22"/>
      <w:szCs w:val="22"/>
      <w:lang w:eastAsia="en-US"/>
    </w:rPr>
  </w:style>
  <w:style w:type="character" w:styleId="af3">
    <w:name w:val="Emphasis"/>
    <w:basedOn w:val="a0"/>
    <w:uiPriority w:val="20"/>
    <w:qFormat/>
    <w:rsid w:val="00334BE8"/>
    <w:rPr>
      <w:i/>
      <w:iCs/>
    </w:rPr>
  </w:style>
  <w:style w:type="character" w:customStyle="1" w:styleId="td">
    <w:name w:val="td"/>
    <w:basedOn w:val="a0"/>
    <w:rsid w:val="00D81702"/>
  </w:style>
  <w:style w:type="character" w:customStyle="1" w:styleId="10">
    <w:name w:val="Заголовок 1 Знак"/>
    <w:basedOn w:val="a0"/>
    <w:link w:val="1"/>
    <w:uiPriority w:val="9"/>
    <w:rsid w:val="00846ECA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customStyle="1" w:styleId="af4">
    <w:name w:val="курсовые"/>
    <w:basedOn w:val="a"/>
    <w:link w:val="af5"/>
    <w:qFormat/>
    <w:rsid w:val="00BE17E8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paragraph" w:styleId="af6">
    <w:name w:val="No Spacing"/>
    <w:uiPriority w:val="1"/>
    <w:qFormat/>
    <w:rsid w:val="00352142"/>
    <w:rPr>
      <w:sz w:val="22"/>
      <w:szCs w:val="22"/>
      <w:lang w:eastAsia="en-US"/>
    </w:rPr>
  </w:style>
  <w:style w:type="character" w:customStyle="1" w:styleId="af5">
    <w:name w:val="курсовые Знак"/>
    <w:basedOn w:val="a0"/>
    <w:link w:val="af4"/>
    <w:rsid w:val="00BE17E8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0983-13DA-4B8D-BD40-0676235B5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2626</Words>
  <Characters>14973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anna</cp:lastModifiedBy>
  <cp:revision>74</cp:revision>
  <cp:lastPrinted>2017-10-26T05:14:00Z</cp:lastPrinted>
  <dcterms:created xsi:type="dcterms:W3CDTF">2017-12-24T20:56:00Z</dcterms:created>
  <dcterms:modified xsi:type="dcterms:W3CDTF">2018-02-27T19:22:00Z</dcterms:modified>
</cp:coreProperties>
</file>