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AFA9A" w14:textId="268D6D7F" w:rsidR="00C455BE" w:rsidRDefault="00942BC6" w:rsidP="00942BC6">
      <w:pPr>
        <w:spacing w:line="360" w:lineRule="auto"/>
        <w:jc w:val="both"/>
        <w:rPr>
          <w:rFonts w:ascii="Arial" w:hAnsi="Arial" w:cs="Arial"/>
          <w:lang w:val="es-ES"/>
        </w:rPr>
      </w:pPr>
      <w:r>
        <w:rPr>
          <w:rFonts w:ascii="Arial" w:hAnsi="Arial" w:cs="Arial"/>
          <w:b/>
          <w:bCs/>
          <w:lang w:val="es-ES"/>
        </w:rPr>
        <w:t>Introducción</w:t>
      </w:r>
    </w:p>
    <w:p w14:paraId="1AAE5E95" w14:textId="1B217ED9" w:rsidR="00942BC6" w:rsidRDefault="003A3702" w:rsidP="00942BC6">
      <w:pPr>
        <w:spacing w:line="360" w:lineRule="auto"/>
        <w:jc w:val="both"/>
        <w:rPr>
          <w:rFonts w:ascii="Arial" w:hAnsi="Arial" w:cs="Arial"/>
          <w:lang w:val="es-ES"/>
        </w:rPr>
      </w:pPr>
      <w:r>
        <w:rPr>
          <w:rFonts w:ascii="Arial" w:hAnsi="Arial" w:cs="Arial"/>
          <w:lang w:val="es-ES"/>
        </w:rPr>
        <w:t xml:space="preserve">Para esta práctica se generarán dos modelos de </w:t>
      </w:r>
      <w:proofErr w:type="spellStart"/>
      <w:r>
        <w:rPr>
          <w:rFonts w:ascii="Arial" w:hAnsi="Arial" w:cs="Arial"/>
          <w:lang w:val="es-ES"/>
        </w:rPr>
        <w:t>clustering</w:t>
      </w:r>
      <w:proofErr w:type="spellEnd"/>
      <w:r>
        <w:rPr>
          <w:rFonts w:ascii="Arial" w:hAnsi="Arial" w:cs="Arial"/>
          <w:lang w:val="es-ES"/>
        </w:rPr>
        <w:t xml:space="preserve">, uno </w:t>
      </w:r>
      <w:r w:rsidR="001E3E01">
        <w:rPr>
          <w:rFonts w:ascii="Arial" w:hAnsi="Arial" w:cs="Arial"/>
          <w:lang w:val="es-ES"/>
        </w:rPr>
        <w:t>particional</w:t>
      </w:r>
      <w:r>
        <w:rPr>
          <w:rFonts w:ascii="Arial" w:hAnsi="Arial" w:cs="Arial"/>
          <w:lang w:val="es-ES"/>
        </w:rPr>
        <w:t xml:space="preserve"> y uno jerárquico, a partir de </w:t>
      </w:r>
      <w:r w:rsidR="0075559F">
        <w:rPr>
          <w:rFonts w:ascii="Arial" w:hAnsi="Arial" w:cs="Arial"/>
          <w:lang w:val="es-ES"/>
        </w:rPr>
        <w:t xml:space="preserve">los datos que se propongan. A partir de cada uno de los modelos se generarán interpretaciones de las agrupaciones generadas y se analizarán los resultados que se generaron. Con esta práctica se reforzará el conocimiento del </w:t>
      </w:r>
      <w:proofErr w:type="spellStart"/>
      <w:r w:rsidR="0075559F">
        <w:rPr>
          <w:rFonts w:ascii="Arial" w:hAnsi="Arial" w:cs="Arial"/>
          <w:lang w:val="es-ES"/>
        </w:rPr>
        <w:t>clustering</w:t>
      </w:r>
      <w:proofErr w:type="spellEnd"/>
      <w:r w:rsidR="0075559F">
        <w:rPr>
          <w:rFonts w:ascii="Arial" w:hAnsi="Arial" w:cs="Arial"/>
          <w:lang w:val="es-ES"/>
        </w:rPr>
        <w:t xml:space="preserve"> y se podrá hacer uso de datos que proponga el alumno.</w:t>
      </w:r>
    </w:p>
    <w:p w14:paraId="37DF208F" w14:textId="77777777" w:rsidR="00942BC6" w:rsidRDefault="00942BC6" w:rsidP="00942BC6">
      <w:pPr>
        <w:spacing w:line="360" w:lineRule="auto"/>
        <w:jc w:val="both"/>
        <w:rPr>
          <w:rFonts w:ascii="Arial" w:hAnsi="Arial" w:cs="Arial"/>
          <w:lang w:val="es-ES"/>
        </w:rPr>
      </w:pPr>
    </w:p>
    <w:p w14:paraId="79E4E899" w14:textId="459C3CCE" w:rsidR="00942BC6" w:rsidRDefault="00942BC6" w:rsidP="00942BC6">
      <w:pPr>
        <w:spacing w:line="360" w:lineRule="auto"/>
        <w:jc w:val="both"/>
        <w:rPr>
          <w:rFonts w:ascii="Arial" w:hAnsi="Arial" w:cs="Arial"/>
          <w:lang w:val="es-ES"/>
        </w:rPr>
      </w:pPr>
      <w:r>
        <w:rPr>
          <w:rFonts w:ascii="Arial" w:hAnsi="Arial" w:cs="Arial"/>
          <w:b/>
          <w:bCs/>
          <w:lang w:val="es-ES"/>
        </w:rPr>
        <w:t>Objetivos</w:t>
      </w:r>
    </w:p>
    <w:p w14:paraId="78FD92E7" w14:textId="6F05EDDC" w:rsidR="00942BC6" w:rsidRPr="00942BC6" w:rsidRDefault="00942BC6" w:rsidP="00942BC6">
      <w:pPr>
        <w:spacing w:line="360" w:lineRule="auto"/>
        <w:jc w:val="both"/>
        <w:rPr>
          <w:rFonts w:ascii="Arial" w:hAnsi="Arial" w:cs="Arial"/>
        </w:rPr>
      </w:pPr>
      <w:r>
        <w:rPr>
          <w:rFonts w:ascii="Arial" w:hAnsi="Arial" w:cs="Arial"/>
          <w:lang w:val="es-ES"/>
        </w:rPr>
        <w:t>A partir de un conjunto de datos de c</w:t>
      </w:r>
      <w:r w:rsidRPr="00942BC6">
        <w:rPr>
          <w:rFonts w:ascii="Arial" w:hAnsi="Arial" w:cs="Arial"/>
          <w:lang w:val="es-ES"/>
        </w:rPr>
        <w:t>aracterísticas físicas de las ondas que tienen diferentes canciones de diferentes género</w:t>
      </w:r>
      <w:r>
        <w:rPr>
          <w:rFonts w:ascii="Arial" w:hAnsi="Arial" w:cs="Arial"/>
          <w:lang w:val="es-ES"/>
        </w:rPr>
        <w:t>s, o</w:t>
      </w:r>
      <w:r w:rsidRPr="00942BC6">
        <w:rPr>
          <w:rFonts w:ascii="Arial" w:hAnsi="Arial" w:cs="Arial"/>
          <w:lang w:val="es-ES"/>
        </w:rPr>
        <w:t>btener grupos de canciones con características similares</w:t>
      </w:r>
      <w:r>
        <w:rPr>
          <w:rFonts w:ascii="Arial" w:hAnsi="Arial" w:cs="Arial"/>
          <w:lang w:val="es-ES"/>
        </w:rPr>
        <w:t xml:space="preserve"> que determinen el género</w:t>
      </w:r>
      <w:r w:rsidRPr="00942BC6">
        <w:rPr>
          <w:rFonts w:ascii="Arial" w:hAnsi="Arial" w:cs="Arial"/>
          <w:lang w:val="es-ES"/>
        </w:rPr>
        <w:t xml:space="preserve">, a través de </w:t>
      </w:r>
      <w:proofErr w:type="spellStart"/>
      <w:r w:rsidRPr="00942BC6">
        <w:rPr>
          <w:rFonts w:ascii="Arial" w:hAnsi="Arial" w:cs="Arial"/>
          <w:lang w:val="es-ES"/>
        </w:rPr>
        <w:t>clustering</w:t>
      </w:r>
      <w:proofErr w:type="spellEnd"/>
      <w:r w:rsidRPr="00942BC6">
        <w:rPr>
          <w:rFonts w:ascii="Arial" w:hAnsi="Arial" w:cs="Arial"/>
          <w:lang w:val="es-ES"/>
        </w:rPr>
        <w:t xml:space="preserve"> jerárquico y particional.</w:t>
      </w:r>
    </w:p>
    <w:p w14:paraId="0335E1DF" w14:textId="77777777" w:rsidR="00942BC6" w:rsidRDefault="00942BC6" w:rsidP="00942BC6">
      <w:pPr>
        <w:spacing w:line="360" w:lineRule="auto"/>
        <w:jc w:val="both"/>
        <w:rPr>
          <w:rFonts w:ascii="Arial" w:hAnsi="Arial" w:cs="Arial"/>
          <w:lang w:val="es-ES"/>
        </w:rPr>
      </w:pPr>
    </w:p>
    <w:p w14:paraId="0B8F8030" w14:textId="7B478DBA" w:rsidR="00942BC6" w:rsidRDefault="00942BC6" w:rsidP="00942BC6">
      <w:pPr>
        <w:spacing w:line="360" w:lineRule="auto"/>
        <w:jc w:val="both"/>
        <w:rPr>
          <w:rFonts w:ascii="Arial" w:hAnsi="Arial" w:cs="Arial"/>
          <w:lang w:val="es-ES"/>
        </w:rPr>
      </w:pPr>
      <w:r>
        <w:rPr>
          <w:rFonts w:ascii="Arial" w:hAnsi="Arial" w:cs="Arial"/>
          <w:b/>
          <w:bCs/>
          <w:lang w:val="es-ES"/>
        </w:rPr>
        <w:t>Desarrollo</w:t>
      </w:r>
    </w:p>
    <w:p w14:paraId="0315254A" w14:textId="5ACDF21F" w:rsidR="00942BC6" w:rsidRDefault="00942BC6" w:rsidP="00942BC6">
      <w:pPr>
        <w:spacing w:line="360" w:lineRule="auto"/>
        <w:jc w:val="both"/>
        <w:rPr>
          <w:rFonts w:ascii="Arial" w:hAnsi="Arial" w:cs="Arial"/>
          <w:lang w:val="es-ES"/>
        </w:rPr>
      </w:pPr>
      <w:r>
        <w:rPr>
          <w:rFonts w:ascii="Arial" w:hAnsi="Arial" w:cs="Arial"/>
          <w:lang w:val="es-ES"/>
        </w:rPr>
        <w:t xml:space="preserve">Se importaron las bibliotecas necesarias para el desarrollo de la </w:t>
      </w:r>
      <w:r w:rsidR="00BE0959">
        <w:rPr>
          <w:rFonts w:ascii="Arial" w:hAnsi="Arial" w:cs="Arial"/>
          <w:lang w:val="es-ES"/>
        </w:rPr>
        <w:t>práctica</w:t>
      </w:r>
      <w:r>
        <w:rPr>
          <w:rFonts w:ascii="Arial" w:hAnsi="Arial" w:cs="Arial"/>
          <w:lang w:val="es-ES"/>
        </w:rPr>
        <w:t>.</w:t>
      </w:r>
    </w:p>
    <w:p w14:paraId="7B080121" w14:textId="27F2ADE9" w:rsidR="00942BC6" w:rsidRDefault="00942BC6" w:rsidP="00942BC6">
      <w:pPr>
        <w:spacing w:line="360" w:lineRule="auto"/>
        <w:jc w:val="both"/>
        <w:rPr>
          <w:rFonts w:ascii="Arial" w:hAnsi="Arial" w:cs="Arial"/>
          <w:lang w:val="es-ES"/>
        </w:rPr>
      </w:pPr>
      <w:r w:rsidRPr="00942BC6">
        <w:rPr>
          <w:rFonts w:ascii="Arial" w:hAnsi="Arial" w:cs="Arial"/>
          <w:noProof/>
          <w:lang w:val="es-ES"/>
        </w:rPr>
        <w:drawing>
          <wp:inline distT="0" distB="0" distL="0" distR="0" wp14:anchorId="298666A3" wp14:editId="0839AEC7">
            <wp:extent cx="5612130" cy="6985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698500"/>
                    </a:xfrm>
                    <a:prstGeom prst="rect">
                      <a:avLst/>
                    </a:prstGeom>
                  </pic:spPr>
                </pic:pic>
              </a:graphicData>
            </a:graphic>
          </wp:inline>
        </w:drawing>
      </w:r>
    </w:p>
    <w:p w14:paraId="627191FC" w14:textId="33CD0776" w:rsidR="00942BC6" w:rsidRDefault="00942BC6" w:rsidP="00942BC6">
      <w:pPr>
        <w:spacing w:line="360" w:lineRule="auto"/>
        <w:jc w:val="both"/>
        <w:rPr>
          <w:rFonts w:ascii="Arial" w:hAnsi="Arial" w:cs="Arial"/>
          <w:lang w:val="es-ES"/>
        </w:rPr>
      </w:pPr>
      <w:r>
        <w:rPr>
          <w:rFonts w:ascii="Arial" w:hAnsi="Arial" w:cs="Arial"/>
          <w:lang w:val="es-ES"/>
        </w:rPr>
        <w:t xml:space="preserve">Se leen los datos a utilizar. Se tienen </w:t>
      </w:r>
      <w:r w:rsidR="004B01EE">
        <w:rPr>
          <w:rFonts w:ascii="Arial" w:hAnsi="Arial" w:cs="Arial"/>
          <w:lang w:val="es-ES"/>
        </w:rPr>
        <w:t>mil datos y 28 columnas de variables.</w:t>
      </w:r>
    </w:p>
    <w:p w14:paraId="5BA41AC0" w14:textId="7013F17F" w:rsidR="004B01EE" w:rsidRDefault="004B01EE" w:rsidP="00942BC6">
      <w:pPr>
        <w:spacing w:line="360" w:lineRule="auto"/>
        <w:jc w:val="both"/>
        <w:rPr>
          <w:rFonts w:ascii="Arial" w:hAnsi="Arial" w:cs="Arial"/>
          <w:lang w:val="es-ES"/>
        </w:rPr>
      </w:pPr>
      <w:r w:rsidRPr="004B01EE">
        <w:rPr>
          <w:rFonts w:ascii="Arial" w:hAnsi="Arial" w:cs="Arial"/>
          <w:noProof/>
          <w:lang w:val="es-ES"/>
        </w:rPr>
        <w:drawing>
          <wp:inline distT="0" distB="0" distL="0" distR="0" wp14:anchorId="2CF6DDA7" wp14:editId="6492D576">
            <wp:extent cx="5612130" cy="2520950"/>
            <wp:effectExtent l="0" t="0" r="127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20950"/>
                    </a:xfrm>
                    <a:prstGeom prst="rect">
                      <a:avLst/>
                    </a:prstGeom>
                  </pic:spPr>
                </pic:pic>
              </a:graphicData>
            </a:graphic>
          </wp:inline>
        </w:drawing>
      </w:r>
    </w:p>
    <w:p w14:paraId="482488FA" w14:textId="2F5AD92A" w:rsidR="004B01EE" w:rsidRDefault="004B01EE" w:rsidP="00942BC6">
      <w:pPr>
        <w:spacing w:line="360" w:lineRule="auto"/>
        <w:jc w:val="both"/>
        <w:rPr>
          <w:rFonts w:ascii="Arial" w:hAnsi="Arial" w:cs="Arial"/>
          <w:lang w:val="es-ES"/>
        </w:rPr>
      </w:pPr>
      <w:r>
        <w:rPr>
          <w:rFonts w:ascii="Arial" w:hAnsi="Arial" w:cs="Arial"/>
          <w:lang w:val="es-ES"/>
        </w:rPr>
        <w:t xml:space="preserve">Se agrupan a los datos por género para obtener cuántas canciones de cada género se tienen en el conjunto de datos. Se tienen 100 canciones de 10 géneros distintos. </w:t>
      </w:r>
      <w:r>
        <w:rPr>
          <w:rFonts w:ascii="Arial" w:hAnsi="Arial" w:cs="Arial"/>
          <w:lang w:val="es-ES"/>
        </w:rPr>
        <w:lastRenderedPageBreak/>
        <w:t>Además, se verificó si existían datos nulos para poder eliminar dichas filas, pero no existe ningún dato nulo.</w:t>
      </w:r>
    </w:p>
    <w:p w14:paraId="7A4DFCCA" w14:textId="18CB8CDA" w:rsidR="004B01EE" w:rsidRDefault="004B01EE" w:rsidP="00942BC6">
      <w:pPr>
        <w:spacing w:line="360" w:lineRule="auto"/>
        <w:jc w:val="both"/>
        <w:rPr>
          <w:rFonts w:ascii="Arial" w:hAnsi="Arial" w:cs="Arial"/>
          <w:lang w:val="es-ES"/>
        </w:rPr>
      </w:pPr>
      <w:r w:rsidRPr="004B01EE">
        <w:rPr>
          <w:rFonts w:ascii="Arial" w:hAnsi="Arial" w:cs="Arial"/>
          <w:noProof/>
          <w:lang w:val="es-ES"/>
        </w:rPr>
        <w:drawing>
          <wp:inline distT="0" distB="0" distL="0" distR="0" wp14:anchorId="53E74816" wp14:editId="1CB3EE3F">
            <wp:extent cx="1975638" cy="141524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4358" cy="1442977"/>
                    </a:xfrm>
                    <a:prstGeom prst="rect">
                      <a:avLst/>
                    </a:prstGeom>
                  </pic:spPr>
                </pic:pic>
              </a:graphicData>
            </a:graphic>
          </wp:inline>
        </w:drawing>
      </w:r>
    </w:p>
    <w:p w14:paraId="27C55D62" w14:textId="2E25B0C8" w:rsidR="00942BC6" w:rsidRDefault="004B01EE" w:rsidP="00942BC6">
      <w:pPr>
        <w:spacing w:line="360" w:lineRule="auto"/>
        <w:jc w:val="both"/>
        <w:rPr>
          <w:rFonts w:ascii="Arial" w:hAnsi="Arial" w:cs="Arial"/>
          <w:lang w:val="es-ES"/>
        </w:rPr>
      </w:pPr>
      <w:r>
        <w:rPr>
          <w:rFonts w:ascii="Arial" w:hAnsi="Arial" w:cs="Arial"/>
          <w:lang w:val="es-ES"/>
        </w:rPr>
        <w:t xml:space="preserve">Se generó una evaluación visual de la correlación entre las diferentes variables de los </w:t>
      </w:r>
      <w:proofErr w:type="gramStart"/>
      <w:r>
        <w:rPr>
          <w:rFonts w:ascii="Arial" w:hAnsi="Arial" w:cs="Arial"/>
          <w:lang w:val="es-ES"/>
        </w:rPr>
        <w:t>datos</w:t>
      </w:r>
      <w:proofErr w:type="gramEnd"/>
      <w:r>
        <w:rPr>
          <w:rFonts w:ascii="Arial" w:hAnsi="Arial" w:cs="Arial"/>
          <w:lang w:val="es-ES"/>
        </w:rPr>
        <w:t xml:space="preserve"> pero al ser muchas variables esta evaluación visual no fue tan útil. Se utilizará el valor de las correlaciones para generar una reducción de </w:t>
      </w:r>
      <w:proofErr w:type="spellStart"/>
      <w:r>
        <w:rPr>
          <w:rFonts w:ascii="Arial" w:hAnsi="Arial" w:cs="Arial"/>
          <w:lang w:val="es-ES"/>
        </w:rPr>
        <w:t>dimensionalidad</w:t>
      </w:r>
      <w:proofErr w:type="spellEnd"/>
      <w:r>
        <w:rPr>
          <w:rFonts w:ascii="Arial" w:hAnsi="Arial" w:cs="Arial"/>
          <w:lang w:val="es-ES"/>
        </w:rPr>
        <w:t>.</w:t>
      </w:r>
    </w:p>
    <w:p w14:paraId="76FBB17C" w14:textId="4E2751D4" w:rsidR="004B01EE" w:rsidRDefault="00F57FFC" w:rsidP="00942BC6">
      <w:pPr>
        <w:spacing w:line="360" w:lineRule="auto"/>
        <w:jc w:val="both"/>
        <w:rPr>
          <w:rFonts w:ascii="Arial" w:hAnsi="Arial" w:cs="Arial"/>
          <w:lang w:val="es-ES"/>
        </w:rPr>
      </w:pPr>
      <w:r w:rsidRPr="00F57FFC">
        <w:rPr>
          <w:rFonts w:ascii="Arial" w:hAnsi="Arial" w:cs="Arial"/>
          <w:noProof/>
          <w:lang w:val="es-ES"/>
        </w:rPr>
        <w:drawing>
          <wp:inline distT="0" distB="0" distL="0" distR="0" wp14:anchorId="557B216F" wp14:editId="044E6F31">
            <wp:extent cx="4815071" cy="499976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7612" cy="5002402"/>
                    </a:xfrm>
                    <a:prstGeom prst="rect">
                      <a:avLst/>
                    </a:prstGeom>
                  </pic:spPr>
                </pic:pic>
              </a:graphicData>
            </a:graphic>
          </wp:inline>
        </w:drawing>
      </w:r>
    </w:p>
    <w:p w14:paraId="6DD05C7D" w14:textId="7BC88DD6" w:rsidR="004B01EE" w:rsidRDefault="00F57FFC" w:rsidP="00942BC6">
      <w:pPr>
        <w:spacing w:line="360" w:lineRule="auto"/>
        <w:jc w:val="both"/>
        <w:rPr>
          <w:rFonts w:ascii="Arial" w:hAnsi="Arial" w:cs="Arial"/>
          <w:lang w:val="es-ES"/>
        </w:rPr>
      </w:pPr>
      <w:r>
        <w:rPr>
          <w:rFonts w:ascii="Arial" w:hAnsi="Arial" w:cs="Arial"/>
          <w:lang w:val="es-ES"/>
        </w:rPr>
        <w:lastRenderedPageBreak/>
        <w:t>Se generó la matriz de correlaciones de los datos utilizando el método de Pearson y a partir de ella se generó un mapa de calor donde se puede observar qué relaciones tienen alta correlación entre ellas. Con este pasó se generó la selección de variables eliminando aquellas que tienen alta correlación entre ellas.</w:t>
      </w:r>
    </w:p>
    <w:p w14:paraId="57F64CF8" w14:textId="11E4E07B" w:rsidR="00F57FFC" w:rsidRDefault="00F57FFC" w:rsidP="00942BC6">
      <w:pPr>
        <w:spacing w:line="360" w:lineRule="auto"/>
        <w:jc w:val="both"/>
        <w:rPr>
          <w:rFonts w:ascii="Arial" w:hAnsi="Arial" w:cs="Arial"/>
          <w:lang w:val="es-ES"/>
        </w:rPr>
      </w:pPr>
      <w:r w:rsidRPr="00F57FFC">
        <w:rPr>
          <w:rFonts w:ascii="Arial" w:hAnsi="Arial" w:cs="Arial"/>
          <w:noProof/>
          <w:lang w:val="es-ES"/>
        </w:rPr>
        <w:drawing>
          <wp:inline distT="0" distB="0" distL="0" distR="0" wp14:anchorId="2D05E66E" wp14:editId="6703A52F">
            <wp:extent cx="5612130" cy="3453765"/>
            <wp:effectExtent l="0" t="0" r="127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53765"/>
                    </a:xfrm>
                    <a:prstGeom prst="rect">
                      <a:avLst/>
                    </a:prstGeom>
                  </pic:spPr>
                </pic:pic>
              </a:graphicData>
            </a:graphic>
          </wp:inline>
        </w:drawing>
      </w:r>
    </w:p>
    <w:p w14:paraId="55029B53" w14:textId="4B514F1C" w:rsidR="00F57FFC" w:rsidRDefault="00F57FFC" w:rsidP="00F57FFC">
      <w:pPr>
        <w:spacing w:line="360" w:lineRule="auto"/>
        <w:jc w:val="both"/>
        <w:rPr>
          <w:rFonts w:ascii="Arial" w:hAnsi="Arial" w:cs="Arial"/>
          <w:lang w:val="es-ES"/>
        </w:rPr>
      </w:pPr>
      <w:r>
        <w:rPr>
          <w:rFonts w:ascii="Arial" w:hAnsi="Arial" w:cs="Arial"/>
          <w:lang w:val="es-ES"/>
        </w:rPr>
        <w:t>Las variables seleccionadas fueron</w:t>
      </w:r>
      <w:r w:rsidR="00DA7F94">
        <w:rPr>
          <w:rFonts w:ascii="Arial" w:hAnsi="Arial" w:cs="Arial"/>
          <w:lang w:val="es-ES"/>
        </w:rPr>
        <w:t xml:space="preserve">: </w:t>
      </w:r>
      <w:r w:rsidRPr="00DA7F94">
        <w:rPr>
          <w:rFonts w:ascii="Arial" w:hAnsi="Arial" w:cs="Arial"/>
        </w:rPr>
        <w:t>chroma_stft</w:t>
      </w:r>
      <w:r w:rsidR="00DA7F94">
        <w:rPr>
          <w:rFonts w:ascii="Arial" w:hAnsi="Arial" w:cs="Arial"/>
          <w:lang w:val="es-ES"/>
        </w:rPr>
        <w:t xml:space="preserve">, </w:t>
      </w:r>
      <w:r w:rsidRPr="00DA7F94">
        <w:rPr>
          <w:rFonts w:ascii="Arial" w:hAnsi="Arial" w:cs="Arial"/>
        </w:rPr>
        <w:t>rmse</w:t>
      </w:r>
      <w:r w:rsidR="00DA7F94">
        <w:rPr>
          <w:rFonts w:ascii="Arial" w:hAnsi="Arial" w:cs="Arial"/>
          <w:lang w:val="es-ES"/>
        </w:rPr>
        <w:t xml:space="preserve">, </w:t>
      </w:r>
      <w:r w:rsidRPr="00DA7F94">
        <w:rPr>
          <w:rFonts w:ascii="Arial" w:hAnsi="Arial" w:cs="Arial"/>
        </w:rPr>
        <w:t>spectral_bandwidth</w:t>
      </w:r>
      <w:r w:rsidR="00DA7F94">
        <w:rPr>
          <w:rFonts w:ascii="Arial" w:hAnsi="Arial" w:cs="Arial"/>
        </w:rPr>
        <w:t>,</w:t>
      </w:r>
      <w:r w:rsidRPr="00DA7F94">
        <w:rPr>
          <w:rFonts w:ascii="Arial" w:hAnsi="Arial" w:cs="Arial"/>
        </w:rPr>
        <w:t xml:space="preserve"> rolloff</w:t>
      </w:r>
      <w:r w:rsidR="00DA7F94">
        <w:rPr>
          <w:rFonts w:ascii="Arial" w:hAnsi="Arial" w:cs="Arial"/>
        </w:rPr>
        <w:t xml:space="preserve">, </w:t>
      </w:r>
      <w:r w:rsidRPr="00DA7F94">
        <w:rPr>
          <w:rFonts w:ascii="Arial" w:hAnsi="Arial" w:cs="Arial"/>
        </w:rPr>
        <w:t>mfcc3</w:t>
      </w:r>
      <w:r w:rsidR="00DA7F94">
        <w:rPr>
          <w:rFonts w:ascii="Arial" w:hAnsi="Arial" w:cs="Arial"/>
        </w:rPr>
        <w:t xml:space="preserve"> al </w:t>
      </w:r>
      <w:r w:rsidRPr="00DA7F94">
        <w:rPr>
          <w:rFonts w:ascii="Arial" w:hAnsi="Arial" w:cs="Arial"/>
        </w:rPr>
        <w:t>mfcc5</w:t>
      </w:r>
      <w:r w:rsidR="00DA7F94">
        <w:rPr>
          <w:rFonts w:ascii="Arial" w:hAnsi="Arial" w:cs="Arial"/>
        </w:rPr>
        <w:t xml:space="preserve">, </w:t>
      </w:r>
      <w:r w:rsidRPr="00F57FFC">
        <w:rPr>
          <w:rFonts w:ascii="Arial" w:hAnsi="Arial" w:cs="Arial"/>
          <w:lang w:val="es-ES"/>
        </w:rPr>
        <w:t>mfcc7</w:t>
      </w:r>
      <w:r w:rsidR="00DA7F94">
        <w:rPr>
          <w:rFonts w:ascii="Arial" w:hAnsi="Arial" w:cs="Arial"/>
          <w:lang w:val="es-ES"/>
        </w:rPr>
        <w:t xml:space="preserve"> y </w:t>
      </w:r>
      <w:r w:rsidRPr="00F57FFC">
        <w:rPr>
          <w:rFonts w:ascii="Arial" w:hAnsi="Arial" w:cs="Arial"/>
          <w:lang w:val="es-ES"/>
        </w:rPr>
        <w:t>mfcc9</w:t>
      </w:r>
      <w:r w:rsidR="00DA7F94">
        <w:rPr>
          <w:rFonts w:ascii="Arial" w:hAnsi="Arial" w:cs="Arial"/>
          <w:lang w:val="es-ES"/>
        </w:rPr>
        <w:t xml:space="preserve"> al </w:t>
      </w:r>
      <w:r w:rsidRPr="00F57FFC">
        <w:rPr>
          <w:rFonts w:ascii="Arial" w:hAnsi="Arial" w:cs="Arial"/>
          <w:lang w:val="es-ES"/>
        </w:rPr>
        <w:t>mfcc20</w:t>
      </w:r>
      <w:r w:rsidR="00DA7F94">
        <w:rPr>
          <w:rFonts w:ascii="Arial" w:hAnsi="Arial" w:cs="Arial"/>
          <w:lang w:val="es-ES"/>
        </w:rPr>
        <w:t xml:space="preserve">. El </w:t>
      </w:r>
      <w:proofErr w:type="spellStart"/>
      <w:r w:rsidR="00DA7F94">
        <w:rPr>
          <w:rFonts w:ascii="Arial" w:hAnsi="Arial" w:cs="Arial"/>
          <w:lang w:val="es-ES"/>
        </w:rPr>
        <w:t>DataFrame</w:t>
      </w:r>
      <w:proofErr w:type="spellEnd"/>
      <w:r w:rsidR="00DA7F94">
        <w:rPr>
          <w:rFonts w:ascii="Arial" w:hAnsi="Arial" w:cs="Arial"/>
          <w:lang w:val="es-ES"/>
        </w:rPr>
        <w:t xml:space="preserve"> resultante es el siguiente:</w:t>
      </w:r>
    </w:p>
    <w:p w14:paraId="2EAF3D68" w14:textId="3B9D9F11" w:rsidR="00DA7F94" w:rsidRDefault="00DA7F94" w:rsidP="00F57FFC">
      <w:pPr>
        <w:spacing w:line="360" w:lineRule="auto"/>
        <w:jc w:val="both"/>
        <w:rPr>
          <w:rFonts w:ascii="Arial" w:hAnsi="Arial" w:cs="Arial"/>
          <w:lang w:val="es-ES"/>
        </w:rPr>
      </w:pPr>
      <w:r w:rsidRPr="00DA7F94">
        <w:rPr>
          <w:rFonts w:ascii="Arial" w:hAnsi="Arial" w:cs="Arial"/>
          <w:lang w:val="es-ES"/>
        </w:rPr>
        <w:drawing>
          <wp:inline distT="0" distB="0" distL="0" distR="0" wp14:anchorId="76ECC56F" wp14:editId="0B5449BD">
            <wp:extent cx="5612130" cy="137604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376045"/>
                    </a:xfrm>
                    <a:prstGeom prst="rect">
                      <a:avLst/>
                    </a:prstGeom>
                  </pic:spPr>
                </pic:pic>
              </a:graphicData>
            </a:graphic>
          </wp:inline>
        </w:drawing>
      </w:r>
    </w:p>
    <w:p w14:paraId="28EC2CFD" w14:textId="2B6B38C1" w:rsidR="00DA7F94" w:rsidRDefault="00DA7F94" w:rsidP="00F57FFC">
      <w:pPr>
        <w:spacing w:line="360" w:lineRule="auto"/>
        <w:jc w:val="both"/>
        <w:rPr>
          <w:rFonts w:ascii="Arial" w:hAnsi="Arial" w:cs="Arial"/>
          <w:lang w:val="es-ES"/>
        </w:rPr>
      </w:pPr>
      <w:r>
        <w:rPr>
          <w:rFonts w:ascii="Arial" w:hAnsi="Arial" w:cs="Arial"/>
          <w:lang w:val="es-ES"/>
        </w:rPr>
        <w:t xml:space="preserve">Se estandarizaron los datos para que ninguna tuviera mayor valor que otros. Esta matriz estandarizada será utilizada para los dos métodos de </w:t>
      </w:r>
      <w:proofErr w:type="spellStart"/>
      <w:r>
        <w:rPr>
          <w:rFonts w:ascii="Arial" w:hAnsi="Arial" w:cs="Arial"/>
          <w:lang w:val="es-ES"/>
        </w:rPr>
        <w:t>clustering</w:t>
      </w:r>
      <w:proofErr w:type="spellEnd"/>
      <w:r>
        <w:rPr>
          <w:rFonts w:ascii="Arial" w:hAnsi="Arial" w:cs="Arial"/>
          <w:lang w:val="es-ES"/>
        </w:rPr>
        <w:t>. La matriz de variables estandarizadas es la siguiente.</w:t>
      </w:r>
    </w:p>
    <w:p w14:paraId="4B6D0347" w14:textId="77777777" w:rsidR="00DA7F94" w:rsidRDefault="00DA7F94" w:rsidP="00F57FFC">
      <w:pPr>
        <w:spacing w:line="360" w:lineRule="auto"/>
        <w:jc w:val="both"/>
        <w:rPr>
          <w:rFonts w:ascii="Arial" w:hAnsi="Arial" w:cs="Arial"/>
          <w:lang w:val="es-ES"/>
        </w:rPr>
      </w:pPr>
    </w:p>
    <w:p w14:paraId="30A65DFF" w14:textId="62D564CD" w:rsidR="00DA7F94" w:rsidRDefault="00DA7F94" w:rsidP="00F57FFC">
      <w:pPr>
        <w:spacing w:line="360" w:lineRule="auto"/>
        <w:jc w:val="both"/>
        <w:rPr>
          <w:rFonts w:ascii="Arial" w:hAnsi="Arial" w:cs="Arial"/>
          <w:lang w:val="es-ES"/>
        </w:rPr>
      </w:pPr>
      <w:r w:rsidRPr="00DA7F94">
        <w:rPr>
          <w:rFonts w:ascii="Arial" w:hAnsi="Arial" w:cs="Arial"/>
          <w:lang w:val="es-ES"/>
        </w:rPr>
        <w:lastRenderedPageBreak/>
        <w:drawing>
          <wp:inline distT="0" distB="0" distL="0" distR="0" wp14:anchorId="2F88E4F7" wp14:editId="7E73615D">
            <wp:extent cx="5612130" cy="2704465"/>
            <wp:effectExtent l="0" t="0" r="127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04465"/>
                    </a:xfrm>
                    <a:prstGeom prst="rect">
                      <a:avLst/>
                    </a:prstGeom>
                  </pic:spPr>
                </pic:pic>
              </a:graphicData>
            </a:graphic>
          </wp:inline>
        </w:drawing>
      </w:r>
    </w:p>
    <w:p w14:paraId="1DECFAF0" w14:textId="19F7B99B" w:rsidR="00DA7F94" w:rsidRDefault="00B17C4A" w:rsidP="00F57FFC">
      <w:pPr>
        <w:spacing w:line="360" w:lineRule="auto"/>
        <w:jc w:val="both"/>
        <w:rPr>
          <w:rFonts w:ascii="Arial" w:hAnsi="Arial" w:cs="Arial"/>
          <w:lang w:val="es-ES"/>
        </w:rPr>
      </w:pPr>
      <w:r>
        <w:rPr>
          <w:rFonts w:ascii="Arial" w:hAnsi="Arial" w:cs="Arial"/>
          <w:lang w:val="es-ES"/>
        </w:rPr>
        <w:t xml:space="preserve">Se creó el </w:t>
      </w:r>
      <w:proofErr w:type="spellStart"/>
      <w:r>
        <w:rPr>
          <w:rFonts w:ascii="Arial" w:hAnsi="Arial" w:cs="Arial"/>
          <w:lang w:val="es-ES"/>
        </w:rPr>
        <w:t>clustering</w:t>
      </w:r>
      <w:proofErr w:type="spellEnd"/>
      <w:r>
        <w:rPr>
          <w:rFonts w:ascii="Arial" w:hAnsi="Arial" w:cs="Arial"/>
          <w:lang w:val="es-ES"/>
        </w:rPr>
        <w:t xml:space="preserve"> jerárquico para saber el número de agrupaciones que utilizará este algoritmo.</w:t>
      </w:r>
    </w:p>
    <w:p w14:paraId="4F982B40" w14:textId="078549C5" w:rsidR="00B17C4A" w:rsidRDefault="00B17C4A" w:rsidP="00F57FFC">
      <w:pPr>
        <w:spacing w:line="360" w:lineRule="auto"/>
        <w:jc w:val="both"/>
        <w:rPr>
          <w:rFonts w:ascii="Arial" w:hAnsi="Arial" w:cs="Arial"/>
          <w:lang w:val="es-ES"/>
        </w:rPr>
      </w:pPr>
      <w:r w:rsidRPr="00B17C4A">
        <w:rPr>
          <w:rFonts w:ascii="Arial" w:hAnsi="Arial" w:cs="Arial"/>
          <w:lang w:val="es-ES"/>
        </w:rPr>
        <w:drawing>
          <wp:inline distT="0" distB="0" distL="0" distR="0" wp14:anchorId="0F10A3FA" wp14:editId="4E5E0226">
            <wp:extent cx="4980663" cy="40536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4184" cy="4056487"/>
                    </a:xfrm>
                    <a:prstGeom prst="rect">
                      <a:avLst/>
                    </a:prstGeom>
                  </pic:spPr>
                </pic:pic>
              </a:graphicData>
            </a:graphic>
          </wp:inline>
        </w:drawing>
      </w:r>
    </w:p>
    <w:p w14:paraId="1F6BB581" w14:textId="2CFC956C" w:rsidR="00B17C4A" w:rsidRDefault="00B17C4A" w:rsidP="00F57FFC">
      <w:pPr>
        <w:spacing w:line="360" w:lineRule="auto"/>
        <w:jc w:val="both"/>
        <w:rPr>
          <w:rFonts w:ascii="Arial" w:hAnsi="Arial" w:cs="Arial"/>
          <w:lang w:val="es-ES"/>
        </w:rPr>
      </w:pPr>
      <w:r>
        <w:rPr>
          <w:rFonts w:ascii="Arial" w:hAnsi="Arial" w:cs="Arial"/>
          <w:lang w:val="es-ES"/>
        </w:rPr>
        <w:t xml:space="preserve">A partir de este modelo se obtuvo que se tenían 5 grupos y se crearon las etiquetas para estos cinco grupos. Dichas etiquetas se añadieron al conjunto de datos </w:t>
      </w:r>
      <w:r>
        <w:rPr>
          <w:rFonts w:ascii="Arial" w:hAnsi="Arial" w:cs="Arial"/>
          <w:lang w:val="es-ES"/>
        </w:rPr>
        <w:lastRenderedPageBreak/>
        <w:t xml:space="preserve">originales con el nombre de la columna de </w:t>
      </w:r>
      <w:proofErr w:type="spellStart"/>
      <w:r>
        <w:rPr>
          <w:rFonts w:ascii="Arial" w:hAnsi="Arial" w:cs="Arial"/>
          <w:lang w:val="es-ES"/>
        </w:rPr>
        <w:t>clusterH</w:t>
      </w:r>
      <w:proofErr w:type="spellEnd"/>
      <w:r>
        <w:rPr>
          <w:rFonts w:ascii="Arial" w:hAnsi="Arial" w:cs="Arial"/>
          <w:lang w:val="es-ES"/>
        </w:rPr>
        <w:t>. El conjunto de datos resultante es el siguiente.</w:t>
      </w:r>
    </w:p>
    <w:p w14:paraId="70FD1371" w14:textId="71800FBB" w:rsidR="00B17C4A" w:rsidRDefault="00B17C4A" w:rsidP="00F57FFC">
      <w:pPr>
        <w:spacing w:line="360" w:lineRule="auto"/>
        <w:jc w:val="both"/>
        <w:rPr>
          <w:rFonts w:ascii="Arial" w:hAnsi="Arial" w:cs="Arial"/>
          <w:lang w:val="es-ES"/>
        </w:rPr>
      </w:pPr>
      <w:r w:rsidRPr="00B17C4A">
        <w:rPr>
          <w:rFonts w:ascii="Arial" w:hAnsi="Arial" w:cs="Arial"/>
          <w:lang w:val="es-ES"/>
        </w:rPr>
        <w:drawing>
          <wp:inline distT="0" distB="0" distL="0" distR="0" wp14:anchorId="51E02499" wp14:editId="51C44461">
            <wp:extent cx="5612130" cy="226631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66315"/>
                    </a:xfrm>
                    <a:prstGeom prst="rect">
                      <a:avLst/>
                    </a:prstGeom>
                  </pic:spPr>
                </pic:pic>
              </a:graphicData>
            </a:graphic>
          </wp:inline>
        </w:drawing>
      </w:r>
    </w:p>
    <w:p w14:paraId="58E8789C" w14:textId="07756EDD" w:rsidR="00B17C4A" w:rsidRDefault="00B17C4A" w:rsidP="00F57FFC">
      <w:pPr>
        <w:spacing w:line="360" w:lineRule="auto"/>
        <w:jc w:val="both"/>
        <w:rPr>
          <w:rFonts w:ascii="Arial" w:hAnsi="Arial" w:cs="Arial"/>
          <w:lang w:val="es-ES"/>
        </w:rPr>
      </w:pPr>
      <w:r>
        <w:rPr>
          <w:rFonts w:ascii="Arial" w:hAnsi="Arial" w:cs="Arial"/>
          <w:lang w:val="es-ES"/>
        </w:rPr>
        <w:t xml:space="preserve">Se contó la cantidad de elementos </w:t>
      </w:r>
      <w:r w:rsidR="00AF2372">
        <w:rPr>
          <w:rFonts w:ascii="Arial" w:hAnsi="Arial" w:cs="Arial"/>
          <w:lang w:val="es-ES"/>
        </w:rPr>
        <w:t xml:space="preserve">que hay en cada uno de los clústeres para el tamaño de cada </w:t>
      </w:r>
      <w:r w:rsidR="003A3702">
        <w:rPr>
          <w:rFonts w:ascii="Arial" w:hAnsi="Arial" w:cs="Arial"/>
          <w:lang w:val="es-ES"/>
        </w:rPr>
        <w:t>clúster</w:t>
      </w:r>
      <w:r w:rsidR="00AF2372">
        <w:rPr>
          <w:rFonts w:ascii="Arial" w:hAnsi="Arial" w:cs="Arial"/>
          <w:lang w:val="es-ES"/>
        </w:rPr>
        <w:t>.</w:t>
      </w:r>
    </w:p>
    <w:p w14:paraId="03476F28" w14:textId="757A02E3" w:rsidR="00AF2372" w:rsidRDefault="00AF2372" w:rsidP="00F57FFC">
      <w:pPr>
        <w:spacing w:line="360" w:lineRule="auto"/>
        <w:jc w:val="both"/>
        <w:rPr>
          <w:rFonts w:ascii="Arial" w:hAnsi="Arial" w:cs="Arial"/>
          <w:lang w:val="es-ES"/>
        </w:rPr>
      </w:pPr>
      <w:r w:rsidRPr="00AF2372">
        <w:rPr>
          <w:rFonts w:ascii="Arial" w:hAnsi="Arial" w:cs="Arial"/>
          <w:lang w:val="es-ES"/>
        </w:rPr>
        <w:drawing>
          <wp:inline distT="0" distB="0" distL="0" distR="0" wp14:anchorId="64CDC350" wp14:editId="3A932A65">
            <wp:extent cx="2870015" cy="1180995"/>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412" cy="1195561"/>
                    </a:xfrm>
                    <a:prstGeom prst="rect">
                      <a:avLst/>
                    </a:prstGeom>
                  </pic:spPr>
                </pic:pic>
              </a:graphicData>
            </a:graphic>
          </wp:inline>
        </w:drawing>
      </w:r>
    </w:p>
    <w:p w14:paraId="19C93C17" w14:textId="1381C2AB" w:rsidR="00DA7F94" w:rsidRDefault="00AF2372" w:rsidP="00F57FFC">
      <w:pPr>
        <w:spacing w:line="360" w:lineRule="auto"/>
        <w:jc w:val="both"/>
        <w:rPr>
          <w:rFonts w:ascii="Arial" w:hAnsi="Arial" w:cs="Arial"/>
          <w:lang w:val="es-ES"/>
        </w:rPr>
      </w:pPr>
      <w:r>
        <w:rPr>
          <w:rFonts w:ascii="Arial" w:hAnsi="Arial" w:cs="Arial"/>
          <w:lang w:val="es-ES"/>
        </w:rPr>
        <w:t xml:space="preserve">Para la interpretación de cada uno de los datos se contó de qué genero realmente </w:t>
      </w:r>
      <w:r w:rsidR="00BA6B07">
        <w:rPr>
          <w:rFonts w:ascii="Arial" w:hAnsi="Arial" w:cs="Arial"/>
          <w:lang w:val="es-ES"/>
        </w:rPr>
        <w:t>pertenece para</w:t>
      </w:r>
      <w:r w:rsidR="00353004">
        <w:rPr>
          <w:rFonts w:ascii="Arial" w:hAnsi="Arial" w:cs="Arial"/>
          <w:lang w:val="es-ES"/>
        </w:rPr>
        <w:t xml:space="preserve"> saber qué género sí se está agrupando bien y cuáles no.</w:t>
      </w:r>
    </w:p>
    <w:p w14:paraId="195139DC" w14:textId="0EE8843F" w:rsidR="00715A7E" w:rsidRDefault="00715A7E" w:rsidP="00F57FFC">
      <w:pPr>
        <w:spacing w:line="360" w:lineRule="auto"/>
        <w:jc w:val="both"/>
        <w:rPr>
          <w:rFonts w:ascii="Arial" w:hAnsi="Arial" w:cs="Arial"/>
          <w:lang w:val="es-ES"/>
        </w:rPr>
      </w:pPr>
      <w:r w:rsidRPr="00715A7E">
        <w:rPr>
          <w:rFonts w:ascii="Arial" w:hAnsi="Arial" w:cs="Arial"/>
          <w:lang w:val="es-ES"/>
        </w:rPr>
        <w:lastRenderedPageBreak/>
        <w:drawing>
          <wp:inline distT="0" distB="0" distL="0" distR="0" wp14:anchorId="3D1E9D50" wp14:editId="0924E83E">
            <wp:extent cx="2012685" cy="426497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3565" cy="4288030"/>
                    </a:xfrm>
                    <a:prstGeom prst="rect">
                      <a:avLst/>
                    </a:prstGeom>
                  </pic:spPr>
                </pic:pic>
              </a:graphicData>
            </a:graphic>
          </wp:inline>
        </w:drawing>
      </w:r>
      <w:r w:rsidRPr="00715A7E">
        <w:rPr>
          <w:rFonts w:ascii="Arial" w:hAnsi="Arial" w:cs="Arial"/>
          <w:lang w:val="es-ES"/>
        </w:rPr>
        <w:drawing>
          <wp:inline distT="0" distB="0" distL="0" distR="0" wp14:anchorId="0926167E" wp14:editId="030F080C">
            <wp:extent cx="2224080" cy="416423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590" cy="4262554"/>
                    </a:xfrm>
                    <a:prstGeom prst="rect">
                      <a:avLst/>
                    </a:prstGeom>
                  </pic:spPr>
                </pic:pic>
              </a:graphicData>
            </a:graphic>
          </wp:inline>
        </w:drawing>
      </w:r>
    </w:p>
    <w:p w14:paraId="2DBBD07C" w14:textId="5E76F1AF" w:rsidR="004B01EE" w:rsidRDefault="00715A7E" w:rsidP="00942BC6">
      <w:pPr>
        <w:spacing w:line="360" w:lineRule="auto"/>
        <w:jc w:val="both"/>
        <w:rPr>
          <w:rFonts w:ascii="Arial" w:hAnsi="Arial" w:cs="Arial"/>
          <w:lang w:val="es-ES"/>
        </w:rPr>
      </w:pPr>
      <w:r>
        <w:rPr>
          <w:rFonts w:ascii="Arial" w:hAnsi="Arial" w:cs="Arial"/>
          <w:lang w:val="es-ES"/>
        </w:rPr>
        <w:t xml:space="preserve">Para el </w:t>
      </w:r>
      <w:r w:rsidR="00BA6B07">
        <w:rPr>
          <w:rFonts w:ascii="Arial" w:hAnsi="Arial" w:cs="Arial"/>
          <w:lang w:val="es-ES"/>
        </w:rPr>
        <w:t>clúster</w:t>
      </w:r>
      <w:r>
        <w:rPr>
          <w:rFonts w:ascii="Arial" w:hAnsi="Arial" w:cs="Arial"/>
          <w:lang w:val="es-ES"/>
        </w:rPr>
        <w:t xml:space="preserve"> 0</w:t>
      </w:r>
      <w:r w:rsidR="00BA6B07">
        <w:rPr>
          <w:rFonts w:ascii="Arial" w:hAnsi="Arial" w:cs="Arial"/>
          <w:lang w:val="es-ES"/>
        </w:rPr>
        <w:t xml:space="preserve"> se tiene un grupo de canciones donde la gran mayoría son de clásica. Algunas canciones de jazz se metieron a esta agrupación, pero en general es una de las mejores agrupaciones, aunque tiene pocos datos. Debe de ser algún sub-género de clásica que sea muy distinguible.</w:t>
      </w:r>
    </w:p>
    <w:p w14:paraId="5AB0995A" w14:textId="7ED90C0D" w:rsidR="00BA6B07" w:rsidRDefault="00BA6B07" w:rsidP="00BA6B07">
      <w:pPr>
        <w:spacing w:line="360" w:lineRule="auto"/>
        <w:jc w:val="both"/>
        <w:rPr>
          <w:rFonts w:ascii="Arial" w:hAnsi="Arial" w:cs="Arial"/>
          <w:lang w:val="es-ES"/>
        </w:rPr>
      </w:pPr>
      <w:r>
        <w:rPr>
          <w:rFonts w:ascii="Arial" w:hAnsi="Arial" w:cs="Arial"/>
          <w:lang w:val="es-ES"/>
        </w:rPr>
        <w:t xml:space="preserve">Para el clúster </w:t>
      </w:r>
      <w:r>
        <w:rPr>
          <w:rFonts w:ascii="Arial" w:hAnsi="Arial" w:cs="Arial"/>
          <w:lang w:val="es-ES"/>
        </w:rPr>
        <w:t>1</w:t>
      </w:r>
      <w:r>
        <w:rPr>
          <w:rFonts w:ascii="Arial" w:hAnsi="Arial" w:cs="Arial"/>
          <w:lang w:val="es-ES"/>
        </w:rPr>
        <w:t xml:space="preserve"> se tiene un grupo de canciones donde </w:t>
      </w:r>
      <w:r>
        <w:rPr>
          <w:rFonts w:ascii="Arial" w:hAnsi="Arial" w:cs="Arial"/>
          <w:lang w:val="es-ES"/>
        </w:rPr>
        <w:t>se agrupó a la gran mayoría de las canciones. Esta agrupación tiene la peculiaridad de que contiene casi todas las canciones de metal. Esto puede ser un indicador de que esta agrupación capta canciones con mucho ruido y mucho movimiento. Prueba de esto es que también incluye la mitad del disco, la mitad del rock y la mitad del blues.</w:t>
      </w:r>
    </w:p>
    <w:p w14:paraId="43F7ECCF" w14:textId="1B28455F" w:rsidR="00BA6B07" w:rsidRDefault="00BA6B07" w:rsidP="00BA6B07">
      <w:pPr>
        <w:spacing w:line="360" w:lineRule="auto"/>
        <w:jc w:val="both"/>
        <w:rPr>
          <w:rFonts w:ascii="Arial" w:hAnsi="Arial" w:cs="Arial"/>
          <w:lang w:val="es-ES"/>
        </w:rPr>
      </w:pPr>
      <w:r>
        <w:rPr>
          <w:rFonts w:ascii="Arial" w:hAnsi="Arial" w:cs="Arial"/>
          <w:lang w:val="es-ES"/>
        </w:rPr>
        <w:t xml:space="preserve">Para el clúster </w:t>
      </w:r>
      <w:r w:rsidR="00A848C6">
        <w:rPr>
          <w:rFonts w:ascii="Arial" w:hAnsi="Arial" w:cs="Arial"/>
          <w:lang w:val="es-ES"/>
        </w:rPr>
        <w:t>2</w:t>
      </w:r>
      <w:r>
        <w:rPr>
          <w:rFonts w:ascii="Arial" w:hAnsi="Arial" w:cs="Arial"/>
          <w:lang w:val="es-ES"/>
        </w:rPr>
        <w:t xml:space="preserve"> se tiene un grupo de canciones donde </w:t>
      </w:r>
      <w:r w:rsidR="00A848C6">
        <w:rPr>
          <w:rFonts w:ascii="Arial" w:hAnsi="Arial" w:cs="Arial"/>
          <w:lang w:val="es-ES"/>
        </w:rPr>
        <w:t xml:space="preserve">la mayoría son de pop. Este grupo también cuenta con muchas canciones, pero es de los que mejores clasificó los géneros. Cuenta con casi todas las canciones de pop, la mitad de </w:t>
      </w:r>
      <w:r w:rsidR="00DC417C">
        <w:rPr>
          <w:rFonts w:ascii="Arial" w:hAnsi="Arial" w:cs="Arial"/>
          <w:lang w:val="es-ES"/>
        </w:rPr>
        <w:t>hip-hop</w:t>
      </w:r>
      <w:r w:rsidR="00A848C6">
        <w:rPr>
          <w:rFonts w:ascii="Arial" w:hAnsi="Arial" w:cs="Arial"/>
          <w:lang w:val="es-ES"/>
        </w:rPr>
        <w:t xml:space="preserve"> y la mitad de reggae.</w:t>
      </w:r>
    </w:p>
    <w:p w14:paraId="1944963F" w14:textId="61111974" w:rsidR="00BA6B07" w:rsidRDefault="00BA6B07" w:rsidP="00BA6B07">
      <w:pPr>
        <w:spacing w:line="360" w:lineRule="auto"/>
        <w:jc w:val="both"/>
        <w:rPr>
          <w:rFonts w:ascii="Arial" w:hAnsi="Arial" w:cs="Arial"/>
          <w:lang w:val="es-ES"/>
        </w:rPr>
      </w:pPr>
      <w:r>
        <w:rPr>
          <w:rFonts w:ascii="Arial" w:hAnsi="Arial" w:cs="Arial"/>
          <w:lang w:val="es-ES"/>
        </w:rPr>
        <w:lastRenderedPageBreak/>
        <w:t xml:space="preserve">Para el clúster </w:t>
      </w:r>
      <w:r w:rsidR="00A848C6">
        <w:rPr>
          <w:rFonts w:ascii="Arial" w:hAnsi="Arial" w:cs="Arial"/>
          <w:lang w:val="es-ES"/>
        </w:rPr>
        <w:t>3</w:t>
      </w:r>
      <w:r>
        <w:rPr>
          <w:rFonts w:ascii="Arial" w:hAnsi="Arial" w:cs="Arial"/>
          <w:lang w:val="es-ES"/>
        </w:rPr>
        <w:t xml:space="preserve"> se tiene un grupo de canciones donde </w:t>
      </w:r>
      <w:r w:rsidR="00A848C6">
        <w:rPr>
          <w:rFonts w:ascii="Arial" w:hAnsi="Arial" w:cs="Arial"/>
          <w:lang w:val="es-ES"/>
        </w:rPr>
        <w:t xml:space="preserve">la música country. En general, el country fue un género que se encontró en varias agrupaciones y esto se puede deber a que es muy parecido a otros géneros y es muy variado en su sonido. </w:t>
      </w:r>
    </w:p>
    <w:p w14:paraId="34952527" w14:textId="6FD1621B" w:rsidR="00715A7E" w:rsidRDefault="00A848C6" w:rsidP="00942BC6">
      <w:pPr>
        <w:spacing w:line="360" w:lineRule="auto"/>
        <w:jc w:val="both"/>
        <w:rPr>
          <w:rFonts w:ascii="Arial" w:hAnsi="Arial" w:cs="Arial"/>
          <w:lang w:val="es-ES"/>
        </w:rPr>
      </w:pPr>
      <w:r>
        <w:rPr>
          <w:rFonts w:ascii="Arial" w:hAnsi="Arial" w:cs="Arial"/>
          <w:lang w:val="es-ES"/>
        </w:rPr>
        <w:t xml:space="preserve">Para el clúster </w:t>
      </w:r>
      <w:r>
        <w:rPr>
          <w:rFonts w:ascii="Arial" w:hAnsi="Arial" w:cs="Arial"/>
          <w:lang w:val="es-ES"/>
        </w:rPr>
        <w:t>4</w:t>
      </w:r>
      <w:r>
        <w:rPr>
          <w:rFonts w:ascii="Arial" w:hAnsi="Arial" w:cs="Arial"/>
          <w:lang w:val="es-ES"/>
        </w:rPr>
        <w:t xml:space="preserve"> se tiene un grupo de canciones donde </w:t>
      </w:r>
      <w:r>
        <w:rPr>
          <w:rFonts w:ascii="Arial" w:hAnsi="Arial" w:cs="Arial"/>
          <w:lang w:val="es-ES"/>
        </w:rPr>
        <w:t>la mayoría son de clásica y de jazz. Este grupo es muy similar al primero y esto podría ser porque representa otro subgénero de la música clásica. El jazz es un género que va ligado con la música clásica por lo que tiene sentido que se encuentre en dos agrupaciones junto a ella.</w:t>
      </w:r>
    </w:p>
    <w:p w14:paraId="27DB7014" w14:textId="598014CC" w:rsidR="00715A7E" w:rsidRDefault="00715A7E" w:rsidP="00942BC6">
      <w:pPr>
        <w:spacing w:line="360" w:lineRule="auto"/>
        <w:jc w:val="both"/>
        <w:rPr>
          <w:rFonts w:ascii="Arial" w:hAnsi="Arial" w:cs="Arial"/>
          <w:lang w:val="es-ES"/>
        </w:rPr>
      </w:pPr>
      <w:r>
        <w:rPr>
          <w:rFonts w:ascii="Arial" w:hAnsi="Arial" w:cs="Arial"/>
          <w:lang w:val="es-ES"/>
        </w:rPr>
        <w:t>Se generó una gráfica donde se etiquetan los datos con colores. De esta manera no se ve ninguna relación entre las agrupaciones porque el modelo toma en cuenta más dimensiones.</w:t>
      </w:r>
    </w:p>
    <w:p w14:paraId="21AAC7ED" w14:textId="78C65B1C" w:rsidR="00715A7E" w:rsidRDefault="00715A7E" w:rsidP="00942BC6">
      <w:pPr>
        <w:spacing w:line="360" w:lineRule="auto"/>
        <w:jc w:val="both"/>
        <w:rPr>
          <w:rFonts w:ascii="Arial" w:hAnsi="Arial" w:cs="Arial"/>
          <w:lang w:val="es-ES"/>
        </w:rPr>
      </w:pPr>
      <w:r w:rsidRPr="00715A7E">
        <w:rPr>
          <w:rFonts w:ascii="Arial" w:hAnsi="Arial" w:cs="Arial"/>
          <w:lang w:val="es-ES"/>
        </w:rPr>
        <w:drawing>
          <wp:inline distT="0" distB="0" distL="0" distR="0" wp14:anchorId="5E206BF8" wp14:editId="26648170">
            <wp:extent cx="3744368" cy="2294580"/>
            <wp:effectExtent l="0" t="0" r="254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6080" cy="2301757"/>
                    </a:xfrm>
                    <a:prstGeom prst="rect">
                      <a:avLst/>
                    </a:prstGeom>
                  </pic:spPr>
                </pic:pic>
              </a:graphicData>
            </a:graphic>
          </wp:inline>
        </w:drawing>
      </w:r>
    </w:p>
    <w:p w14:paraId="6CA22E91" w14:textId="77777777" w:rsidR="00715A7E" w:rsidRDefault="00715A7E" w:rsidP="00942BC6">
      <w:pPr>
        <w:spacing w:line="360" w:lineRule="auto"/>
        <w:jc w:val="both"/>
        <w:rPr>
          <w:rFonts w:ascii="Arial" w:hAnsi="Arial" w:cs="Arial"/>
          <w:lang w:val="es-ES"/>
        </w:rPr>
      </w:pPr>
    </w:p>
    <w:p w14:paraId="0E53AAAB" w14:textId="64690A39" w:rsidR="00715A7E" w:rsidRDefault="007E1C0C" w:rsidP="00942BC6">
      <w:pPr>
        <w:spacing w:line="360" w:lineRule="auto"/>
        <w:jc w:val="both"/>
        <w:rPr>
          <w:rFonts w:ascii="Arial" w:hAnsi="Arial" w:cs="Arial"/>
          <w:lang w:val="es-ES"/>
        </w:rPr>
      </w:pPr>
      <w:r>
        <w:rPr>
          <w:rFonts w:ascii="Arial" w:hAnsi="Arial" w:cs="Arial"/>
          <w:lang w:val="es-ES"/>
        </w:rPr>
        <w:t xml:space="preserve">Para el </w:t>
      </w:r>
      <w:proofErr w:type="spellStart"/>
      <w:r>
        <w:rPr>
          <w:rFonts w:ascii="Arial" w:hAnsi="Arial" w:cs="Arial"/>
          <w:lang w:val="es-ES"/>
        </w:rPr>
        <w:t>clustering</w:t>
      </w:r>
      <w:proofErr w:type="spellEnd"/>
      <w:r>
        <w:rPr>
          <w:rFonts w:ascii="Arial" w:hAnsi="Arial" w:cs="Arial"/>
          <w:lang w:val="es-ES"/>
        </w:rPr>
        <w:t xml:space="preserve"> particional se importan las bibliotecas necesarias para generar el modelo utilizando </w:t>
      </w:r>
      <w:proofErr w:type="spellStart"/>
      <w:r>
        <w:rPr>
          <w:rFonts w:ascii="Arial" w:hAnsi="Arial" w:cs="Arial"/>
          <w:lang w:val="es-ES"/>
        </w:rPr>
        <w:t>sklearn</w:t>
      </w:r>
      <w:proofErr w:type="spellEnd"/>
      <w:r>
        <w:rPr>
          <w:rFonts w:ascii="Arial" w:hAnsi="Arial" w:cs="Arial"/>
          <w:lang w:val="es-ES"/>
        </w:rPr>
        <w:t xml:space="preserve">. Posteriormente, se calcula el SSE para cada uno de los posibles valores de </w:t>
      </w:r>
      <w:r>
        <w:rPr>
          <w:rFonts w:ascii="Arial" w:hAnsi="Arial" w:cs="Arial"/>
          <w:i/>
          <w:iCs/>
          <w:lang w:val="es-ES"/>
        </w:rPr>
        <w:t>k</w:t>
      </w:r>
      <w:r>
        <w:rPr>
          <w:rFonts w:ascii="Arial" w:hAnsi="Arial" w:cs="Arial"/>
          <w:lang w:val="es-ES"/>
        </w:rPr>
        <w:t xml:space="preserve"> para graficarlo y generar el método del codo. La gráfica generada es la siguiente.</w:t>
      </w:r>
    </w:p>
    <w:p w14:paraId="2CBA0B01" w14:textId="73E0C91C" w:rsidR="007E1C0C" w:rsidRDefault="007E1C0C" w:rsidP="00942BC6">
      <w:pPr>
        <w:spacing w:line="360" w:lineRule="auto"/>
        <w:jc w:val="both"/>
        <w:rPr>
          <w:rFonts w:ascii="Arial" w:hAnsi="Arial" w:cs="Arial"/>
          <w:lang w:val="es-ES"/>
        </w:rPr>
      </w:pPr>
      <w:r w:rsidRPr="007E1C0C">
        <w:rPr>
          <w:rFonts w:ascii="Arial" w:hAnsi="Arial" w:cs="Arial"/>
          <w:lang w:val="es-ES"/>
        </w:rPr>
        <w:lastRenderedPageBreak/>
        <w:drawing>
          <wp:inline distT="0" distB="0" distL="0" distR="0" wp14:anchorId="11901D01" wp14:editId="216769CB">
            <wp:extent cx="3662346" cy="3123644"/>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4696" cy="3125648"/>
                    </a:xfrm>
                    <a:prstGeom prst="rect">
                      <a:avLst/>
                    </a:prstGeom>
                  </pic:spPr>
                </pic:pic>
              </a:graphicData>
            </a:graphic>
          </wp:inline>
        </w:drawing>
      </w:r>
    </w:p>
    <w:p w14:paraId="0A8C193B" w14:textId="52E83EFA" w:rsidR="007E1C0C" w:rsidRDefault="007E1C0C" w:rsidP="00942BC6">
      <w:pPr>
        <w:spacing w:line="360" w:lineRule="auto"/>
        <w:jc w:val="both"/>
        <w:rPr>
          <w:rFonts w:ascii="Arial" w:hAnsi="Arial" w:cs="Arial"/>
          <w:lang w:val="es-ES"/>
        </w:rPr>
      </w:pPr>
      <w:r>
        <w:rPr>
          <w:rFonts w:ascii="Arial" w:hAnsi="Arial" w:cs="Arial"/>
          <w:lang w:val="es-ES"/>
        </w:rPr>
        <w:t>Utilizando la biblioteca como en prácticas anteriores se encontró el punto de inflexión para determinar el número de clústeres. Para esta variación de la agrupación se tienen 4 clústeres.</w:t>
      </w:r>
    </w:p>
    <w:p w14:paraId="32C4CB92" w14:textId="4A7F7861" w:rsidR="007E1C0C" w:rsidRDefault="007E1C0C" w:rsidP="00942BC6">
      <w:pPr>
        <w:spacing w:line="360" w:lineRule="auto"/>
        <w:jc w:val="both"/>
        <w:rPr>
          <w:rFonts w:ascii="Arial" w:hAnsi="Arial" w:cs="Arial"/>
          <w:lang w:val="es-ES"/>
        </w:rPr>
      </w:pPr>
      <w:r w:rsidRPr="007E1C0C">
        <w:rPr>
          <w:rFonts w:ascii="Arial" w:hAnsi="Arial" w:cs="Arial"/>
          <w:lang w:val="es-ES"/>
        </w:rPr>
        <w:drawing>
          <wp:inline distT="0" distB="0" distL="0" distR="0" wp14:anchorId="2E0BFAFC" wp14:editId="7348CA22">
            <wp:extent cx="3535874" cy="27693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340" cy="2774393"/>
                    </a:xfrm>
                    <a:prstGeom prst="rect">
                      <a:avLst/>
                    </a:prstGeom>
                  </pic:spPr>
                </pic:pic>
              </a:graphicData>
            </a:graphic>
          </wp:inline>
        </w:drawing>
      </w:r>
    </w:p>
    <w:p w14:paraId="173A0F29" w14:textId="2A2512F6" w:rsidR="007E1C0C" w:rsidRDefault="007E1C0C" w:rsidP="00942BC6">
      <w:pPr>
        <w:spacing w:line="360" w:lineRule="auto"/>
        <w:jc w:val="both"/>
        <w:rPr>
          <w:rFonts w:ascii="Arial" w:hAnsi="Arial" w:cs="Arial"/>
          <w:lang w:val="es-ES"/>
        </w:rPr>
      </w:pPr>
      <w:r>
        <w:rPr>
          <w:rFonts w:ascii="Arial" w:hAnsi="Arial" w:cs="Arial"/>
          <w:lang w:val="es-ES"/>
        </w:rPr>
        <w:t xml:space="preserve">Se crean las etiquetas del modelo y se </w:t>
      </w:r>
      <w:r w:rsidR="00BE0959">
        <w:rPr>
          <w:rFonts w:ascii="Arial" w:hAnsi="Arial" w:cs="Arial"/>
          <w:lang w:val="es-ES"/>
        </w:rPr>
        <w:t>les</w:t>
      </w:r>
      <w:r>
        <w:rPr>
          <w:rFonts w:ascii="Arial" w:hAnsi="Arial" w:cs="Arial"/>
          <w:lang w:val="es-ES"/>
        </w:rPr>
        <w:t xml:space="preserve"> adjuntan a los datos originales. La tabla resultante es la siguiente.</w:t>
      </w:r>
    </w:p>
    <w:p w14:paraId="5B54DABE" w14:textId="4CE97B32" w:rsidR="007E1C0C" w:rsidRDefault="007E1C0C" w:rsidP="00942BC6">
      <w:pPr>
        <w:spacing w:line="360" w:lineRule="auto"/>
        <w:jc w:val="both"/>
        <w:rPr>
          <w:rFonts w:ascii="Arial" w:hAnsi="Arial" w:cs="Arial"/>
          <w:lang w:val="es-ES"/>
        </w:rPr>
      </w:pPr>
      <w:r w:rsidRPr="007E1C0C">
        <w:rPr>
          <w:rFonts w:ascii="Arial" w:hAnsi="Arial" w:cs="Arial"/>
          <w:lang w:val="es-ES"/>
        </w:rPr>
        <w:lastRenderedPageBreak/>
        <w:drawing>
          <wp:inline distT="0" distB="0" distL="0" distR="0" wp14:anchorId="6CAFD678" wp14:editId="17EF284B">
            <wp:extent cx="5612130" cy="2310130"/>
            <wp:effectExtent l="0" t="0" r="127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10130"/>
                    </a:xfrm>
                    <a:prstGeom prst="rect">
                      <a:avLst/>
                    </a:prstGeom>
                  </pic:spPr>
                </pic:pic>
              </a:graphicData>
            </a:graphic>
          </wp:inline>
        </w:drawing>
      </w:r>
    </w:p>
    <w:p w14:paraId="3427FE9D" w14:textId="0BA01477" w:rsidR="007E1C0C" w:rsidRDefault="007E1C0C" w:rsidP="00942BC6">
      <w:pPr>
        <w:spacing w:line="360" w:lineRule="auto"/>
        <w:jc w:val="both"/>
        <w:rPr>
          <w:rFonts w:ascii="Arial" w:hAnsi="Arial" w:cs="Arial"/>
          <w:lang w:val="es-ES"/>
        </w:rPr>
      </w:pPr>
      <w:r>
        <w:rPr>
          <w:rFonts w:ascii="Arial" w:hAnsi="Arial" w:cs="Arial"/>
          <w:lang w:val="es-ES"/>
        </w:rPr>
        <w:t xml:space="preserve">Se cuentan las canciones que pertenecen a cada </w:t>
      </w:r>
      <w:proofErr w:type="spellStart"/>
      <w:proofErr w:type="gramStart"/>
      <w:r>
        <w:rPr>
          <w:rFonts w:ascii="Arial" w:hAnsi="Arial" w:cs="Arial"/>
          <w:lang w:val="es-ES"/>
        </w:rPr>
        <w:t>cluster</w:t>
      </w:r>
      <w:proofErr w:type="spellEnd"/>
      <w:proofErr w:type="gramEnd"/>
      <w:r>
        <w:rPr>
          <w:rFonts w:ascii="Arial" w:hAnsi="Arial" w:cs="Arial"/>
          <w:lang w:val="es-ES"/>
        </w:rPr>
        <w:t>.</w:t>
      </w:r>
    </w:p>
    <w:p w14:paraId="37D50E20" w14:textId="2C0C237F" w:rsidR="007E1C0C" w:rsidRDefault="007E1C0C" w:rsidP="00942BC6">
      <w:pPr>
        <w:spacing w:line="360" w:lineRule="auto"/>
        <w:jc w:val="both"/>
        <w:rPr>
          <w:rFonts w:ascii="Arial" w:hAnsi="Arial" w:cs="Arial"/>
          <w:lang w:val="es-ES"/>
        </w:rPr>
      </w:pPr>
      <w:r w:rsidRPr="007E1C0C">
        <w:rPr>
          <w:rFonts w:ascii="Arial" w:hAnsi="Arial" w:cs="Arial"/>
          <w:lang w:val="es-ES"/>
        </w:rPr>
        <w:drawing>
          <wp:inline distT="0" distB="0" distL="0" distR="0" wp14:anchorId="68BA97C6" wp14:editId="483B4021">
            <wp:extent cx="2573382" cy="954447"/>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4915" cy="962433"/>
                    </a:xfrm>
                    <a:prstGeom prst="rect">
                      <a:avLst/>
                    </a:prstGeom>
                  </pic:spPr>
                </pic:pic>
              </a:graphicData>
            </a:graphic>
          </wp:inline>
        </w:drawing>
      </w:r>
    </w:p>
    <w:p w14:paraId="4DC79113" w14:textId="21F6B8EF" w:rsidR="007E1C0C" w:rsidRDefault="004A7921" w:rsidP="00942BC6">
      <w:pPr>
        <w:spacing w:line="360" w:lineRule="auto"/>
        <w:jc w:val="both"/>
        <w:rPr>
          <w:rFonts w:ascii="Arial" w:hAnsi="Arial" w:cs="Arial"/>
          <w:lang w:val="es-ES"/>
        </w:rPr>
      </w:pPr>
      <w:r>
        <w:rPr>
          <w:rFonts w:ascii="Arial" w:hAnsi="Arial" w:cs="Arial"/>
          <w:lang w:val="es-ES"/>
        </w:rPr>
        <w:t xml:space="preserve">Para el </w:t>
      </w:r>
      <w:proofErr w:type="spellStart"/>
      <w:r>
        <w:rPr>
          <w:rFonts w:ascii="Arial" w:hAnsi="Arial" w:cs="Arial"/>
          <w:lang w:val="es-ES"/>
        </w:rPr>
        <w:t>clustering</w:t>
      </w:r>
      <w:proofErr w:type="spellEnd"/>
      <w:r>
        <w:rPr>
          <w:rFonts w:ascii="Arial" w:hAnsi="Arial" w:cs="Arial"/>
          <w:lang w:val="es-ES"/>
        </w:rPr>
        <w:t xml:space="preserve"> particional también se genera una interpretación a partir de el número de canciones que realmente pertenecen a cierto género. Los resultados para cada agrupación son los siguientes.</w:t>
      </w:r>
    </w:p>
    <w:p w14:paraId="1121637F" w14:textId="5A53E641" w:rsidR="004A7921" w:rsidRDefault="004A7921" w:rsidP="00942BC6">
      <w:pPr>
        <w:spacing w:line="360" w:lineRule="auto"/>
        <w:jc w:val="both"/>
        <w:rPr>
          <w:rFonts w:ascii="Arial" w:hAnsi="Arial" w:cs="Arial"/>
          <w:lang w:val="es-ES"/>
        </w:rPr>
      </w:pPr>
      <w:r w:rsidRPr="004A7921">
        <w:rPr>
          <w:rFonts w:ascii="Arial" w:hAnsi="Arial" w:cs="Arial"/>
          <w:lang w:val="es-ES"/>
        </w:rPr>
        <w:drawing>
          <wp:inline distT="0" distB="0" distL="0" distR="0" wp14:anchorId="430EC95F" wp14:editId="358C16CF">
            <wp:extent cx="1510935" cy="2742314"/>
            <wp:effectExtent l="0" t="0" r="63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5768" cy="2769235"/>
                    </a:xfrm>
                    <a:prstGeom prst="rect">
                      <a:avLst/>
                    </a:prstGeom>
                  </pic:spPr>
                </pic:pic>
              </a:graphicData>
            </a:graphic>
          </wp:inline>
        </w:drawing>
      </w:r>
      <w:r w:rsidRPr="004A7921">
        <w:rPr>
          <w:rFonts w:ascii="Arial" w:hAnsi="Arial" w:cs="Arial"/>
          <w:lang w:val="es-ES"/>
        </w:rPr>
        <w:drawing>
          <wp:inline distT="0" distB="0" distL="0" distR="0" wp14:anchorId="21B61505" wp14:editId="1C10B204">
            <wp:extent cx="1568513" cy="27432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587" cy="2801044"/>
                    </a:xfrm>
                    <a:prstGeom prst="rect">
                      <a:avLst/>
                    </a:prstGeom>
                  </pic:spPr>
                </pic:pic>
              </a:graphicData>
            </a:graphic>
          </wp:inline>
        </w:drawing>
      </w:r>
    </w:p>
    <w:p w14:paraId="6766B309" w14:textId="52FF0713" w:rsidR="00A848C6" w:rsidRDefault="00A848C6" w:rsidP="00A848C6">
      <w:pPr>
        <w:spacing w:line="360" w:lineRule="auto"/>
        <w:jc w:val="both"/>
        <w:rPr>
          <w:rFonts w:ascii="Arial" w:hAnsi="Arial" w:cs="Arial"/>
          <w:lang w:val="es-ES"/>
        </w:rPr>
      </w:pPr>
      <w:r>
        <w:rPr>
          <w:rFonts w:ascii="Arial" w:hAnsi="Arial" w:cs="Arial"/>
          <w:lang w:val="es-ES"/>
        </w:rPr>
        <w:t xml:space="preserve">Para el clúster 0 se tiene un grupo de canciones donde </w:t>
      </w:r>
      <w:r>
        <w:rPr>
          <w:rFonts w:ascii="Arial" w:hAnsi="Arial" w:cs="Arial"/>
          <w:lang w:val="es-ES"/>
        </w:rPr>
        <w:t xml:space="preserve">se agrupan a casi todas las canciones de música clásica. Esto es una mejora respecto al modelo anterior </w:t>
      </w:r>
      <w:r w:rsidR="00DC417C">
        <w:rPr>
          <w:rFonts w:ascii="Arial" w:hAnsi="Arial" w:cs="Arial"/>
          <w:lang w:val="es-ES"/>
        </w:rPr>
        <w:t xml:space="preserve">donde </w:t>
      </w:r>
      <w:r w:rsidR="00DC417C">
        <w:rPr>
          <w:rFonts w:ascii="Arial" w:hAnsi="Arial" w:cs="Arial"/>
          <w:lang w:val="es-ES"/>
        </w:rPr>
        <w:lastRenderedPageBreak/>
        <w:t>se tenían dos agrupaciones para la música clásica. En esta agrupación también se encuentra el jazz y otro género que no debería estar relacionado que es el reggae.</w:t>
      </w:r>
    </w:p>
    <w:p w14:paraId="12831321" w14:textId="4553CF26" w:rsidR="00DC417C" w:rsidRDefault="00DC417C" w:rsidP="00DC417C">
      <w:pPr>
        <w:spacing w:line="360" w:lineRule="auto"/>
        <w:jc w:val="both"/>
        <w:rPr>
          <w:rFonts w:ascii="Arial" w:hAnsi="Arial" w:cs="Arial"/>
          <w:lang w:val="es-ES"/>
        </w:rPr>
      </w:pPr>
      <w:r>
        <w:rPr>
          <w:rFonts w:ascii="Arial" w:hAnsi="Arial" w:cs="Arial"/>
          <w:lang w:val="es-ES"/>
        </w:rPr>
        <w:t xml:space="preserve">Para el clúster </w:t>
      </w:r>
      <w:r>
        <w:rPr>
          <w:rFonts w:ascii="Arial" w:hAnsi="Arial" w:cs="Arial"/>
          <w:lang w:val="es-ES"/>
        </w:rPr>
        <w:t>1</w:t>
      </w:r>
      <w:r>
        <w:rPr>
          <w:rFonts w:ascii="Arial" w:hAnsi="Arial" w:cs="Arial"/>
          <w:lang w:val="es-ES"/>
        </w:rPr>
        <w:t xml:space="preserve"> se tiene un grupo de canciones </w:t>
      </w:r>
      <w:r>
        <w:rPr>
          <w:rFonts w:ascii="Arial" w:hAnsi="Arial" w:cs="Arial"/>
          <w:lang w:val="es-ES"/>
        </w:rPr>
        <w:t>que se parece mucho al segundo clúster del modelo anterior. Es la agrupación con más datos y contiene a casi todas las canciones de metal del conjunto de datos. Además, contiene a otras canciones de otros géneros que también llegan a ser ruidosos y enérgicos como el rock, el blues, el hip-hop y el disco.</w:t>
      </w:r>
    </w:p>
    <w:p w14:paraId="36FBBBF7" w14:textId="72FA028F" w:rsidR="00DC417C" w:rsidRDefault="00DC417C" w:rsidP="00DC417C">
      <w:pPr>
        <w:spacing w:line="360" w:lineRule="auto"/>
        <w:jc w:val="both"/>
        <w:rPr>
          <w:rFonts w:ascii="Arial" w:hAnsi="Arial" w:cs="Arial"/>
          <w:lang w:val="es-ES"/>
        </w:rPr>
      </w:pPr>
      <w:r>
        <w:rPr>
          <w:rFonts w:ascii="Arial" w:hAnsi="Arial" w:cs="Arial"/>
          <w:lang w:val="es-ES"/>
        </w:rPr>
        <w:t xml:space="preserve">Para el clúster </w:t>
      </w:r>
      <w:r>
        <w:rPr>
          <w:rFonts w:ascii="Arial" w:hAnsi="Arial" w:cs="Arial"/>
          <w:lang w:val="es-ES"/>
        </w:rPr>
        <w:t>2</w:t>
      </w:r>
      <w:r>
        <w:rPr>
          <w:rFonts w:ascii="Arial" w:hAnsi="Arial" w:cs="Arial"/>
          <w:lang w:val="es-ES"/>
        </w:rPr>
        <w:t xml:space="preserve"> se tiene un grupo de canciones donde </w:t>
      </w:r>
      <w:r>
        <w:rPr>
          <w:rFonts w:ascii="Arial" w:hAnsi="Arial" w:cs="Arial"/>
          <w:lang w:val="es-ES"/>
        </w:rPr>
        <w:t>el pop es el género dominante ya que casi todas las canciones del género se encuentran en esta agrupación. Es el segundo clúster con más datos y también contiene canciones de hip-hop, disco y reggae.</w:t>
      </w:r>
    </w:p>
    <w:p w14:paraId="5FB52A65" w14:textId="611ED808" w:rsidR="004A7921" w:rsidRPr="007E1C0C" w:rsidRDefault="00DC417C" w:rsidP="00942BC6">
      <w:pPr>
        <w:spacing w:line="360" w:lineRule="auto"/>
        <w:jc w:val="both"/>
        <w:rPr>
          <w:rFonts w:ascii="Arial" w:hAnsi="Arial" w:cs="Arial"/>
          <w:lang w:val="es-ES"/>
        </w:rPr>
      </w:pPr>
      <w:r>
        <w:rPr>
          <w:rFonts w:ascii="Arial" w:hAnsi="Arial" w:cs="Arial"/>
          <w:lang w:val="es-ES"/>
        </w:rPr>
        <w:t xml:space="preserve">Para el clúster </w:t>
      </w:r>
      <w:r>
        <w:rPr>
          <w:rFonts w:ascii="Arial" w:hAnsi="Arial" w:cs="Arial"/>
          <w:lang w:val="es-ES"/>
        </w:rPr>
        <w:t>3</w:t>
      </w:r>
      <w:r>
        <w:rPr>
          <w:rFonts w:ascii="Arial" w:hAnsi="Arial" w:cs="Arial"/>
          <w:lang w:val="es-ES"/>
        </w:rPr>
        <w:t xml:space="preserve"> se tiene un grupo de canciones donde </w:t>
      </w:r>
      <w:r>
        <w:rPr>
          <w:rFonts w:ascii="Arial" w:hAnsi="Arial" w:cs="Arial"/>
          <w:lang w:val="es-ES"/>
        </w:rPr>
        <w:t xml:space="preserve">se tiene la menor cantidad de canciones y no se tiene un género que tengan muchas más canciones que otro. Los géneros que se encuentran en esta agrupación son blues, clásica, </w:t>
      </w:r>
      <w:r w:rsidR="00BA263E">
        <w:rPr>
          <w:rFonts w:ascii="Arial" w:hAnsi="Arial" w:cs="Arial"/>
          <w:lang w:val="es-ES"/>
        </w:rPr>
        <w:t>country y jazz.</w:t>
      </w:r>
    </w:p>
    <w:p w14:paraId="054C00F6" w14:textId="77777777" w:rsidR="00715A7E" w:rsidRDefault="00715A7E" w:rsidP="00942BC6">
      <w:pPr>
        <w:spacing w:line="360" w:lineRule="auto"/>
        <w:jc w:val="both"/>
        <w:rPr>
          <w:rFonts w:ascii="Arial" w:hAnsi="Arial" w:cs="Arial"/>
          <w:lang w:val="es-ES"/>
        </w:rPr>
      </w:pPr>
    </w:p>
    <w:p w14:paraId="1E5E01D2" w14:textId="17135804" w:rsidR="00942BC6" w:rsidRDefault="00942BC6" w:rsidP="00942BC6">
      <w:pPr>
        <w:spacing w:line="360" w:lineRule="auto"/>
        <w:jc w:val="both"/>
        <w:rPr>
          <w:rFonts w:ascii="Arial" w:hAnsi="Arial" w:cs="Arial"/>
          <w:lang w:val="es-ES"/>
        </w:rPr>
      </w:pPr>
      <w:r>
        <w:rPr>
          <w:rFonts w:ascii="Arial" w:hAnsi="Arial" w:cs="Arial"/>
          <w:b/>
          <w:bCs/>
          <w:lang w:val="es-ES"/>
        </w:rPr>
        <w:t>Conclusiones</w:t>
      </w:r>
    </w:p>
    <w:p w14:paraId="5C244B39" w14:textId="5B91897D" w:rsidR="00942BC6" w:rsidRPr="00942BC6" w:rsidRDefault="0075559F" w:rsidP="00942BC6">
      <w:pPr>
        <w:spacing w:line="360" w:lineRule="auto"/>
        <w:jc w:val="both"/>
        <w:rPr>
          <w:rFonts w:ascii="Arial" w:hAnsi="Arial" w:cs="Arial"/>
          <w:lang w:val="es-ES"/>
        </w:rPr>
      </w:pPr>
      <w:r>
        <w:rPr>
          <w:rFonts w:ascii="Arial" w:hAnsi="Arial" w:cs="Arial"/>
          <w:lang w:val="es-ES"/>
        </w:rPr>
        <w:t xml:space="preserve">Con estos dos modelos se generaron agrupaciones que permitieron clasificar a diversas canciones por sus características físicas. A partir de dichas clasificaciones se pudo observar cómo existe cierta relación para algunos géneros como el pop, el metal y la música clásica, pero para los demás no existía una agrupación o similitud muy grande. </w:t>
      </w:r>
      <w:r w:rsidR="00023AC0">
        <w:rPr>
          <w:rFonts w:ascii="Arial" w:hAnsi="Arial" w:cs="Arial"/>
          <w:lang w:val="es-ES"/>
        </w:rPr>
        <w:t xml:space="preserve">Los resultados fueron buenos y se generaron buenos modelos con mucho sentido. Si se hubieran generado 10 clústeres o muchos más se tendrían modelos que caen en el sobre ajuste, se busca un modelo general que tenga sentido en lo que haga. Aunque ambos modelos tuvieron resultados similares se tuvo uno con menor cantidad de agrupaciones. Gracias a esta práctica se reforzaron ambos algoritmos, aquello que se necesita para llevarlos a cabo y se pudo </w:t>
      </w:r>
      <w:r w:rsidR="00DB6E44">
        <w:rPr>
          <w:rFonts w:ascii="Arial" w:hAnsi="Arial" w:cs="Arial"/>
          <w:lang w:val="es-ES"/>
        </w:rPr>
        <w:t>utilizar un algoritmo de aprendizaje automático para generar resultados a partir de datos propuestos por el alumno.</w:t>
      </w:r>
    </w:p>
    <w:p w14:paraId="2FF57086" w14:textId="77777777" w:rsidR="00942BC6" w:rsidRPr="00942BC6" w:rsidRDefault="00942BC6" w:rsidP="00942BC6">
      <w:pPr>
        <w:spacing w:line="360" w:lineRule="auto"/>
        <w:jc w:val="both"/>
        <w:rPr>
          <w:rFonts w:ascii="Arial" w:hAnsi="Arial" w:cs="Arial"/>
          <w:lang w:val="es-ES"/>
        </w:rPr>
      </w:pPr>
    </w:p>
    <w:sectPr w:rsidR="00942BC6" w:rsidRPr="00942BC6" w:rsidSect="00F401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BC6"/>
    <w:rsid w:val="00023AC0"/>
    <w:rsid w:val="001E3E01"/>
    <w:rsid w:val="00353004"/>
    <w:rsid w:val="003A3702"/>
    <w:rsid w:val="004A7921"/>
    <w:rsid w:val="004B01EE"/>
    <w:rsid w:val="006E6E35"/>
    <w:rsid w:val="00715A7E"/>
    <w:rsid w:val="0075559F"/>
    <w:rsid w:val="007E1C0C"/>
    <w:rsid w:val="00942BC6"/>
    <w:rsid w:val="00A848C6"/>
    <w:rsid w:val="00AF2372"/>
    <w:rsid w:val="00B17C4A"/>
    <w:rsid w:val="00BA263E"/>
    <w:rsid w:val="00BA6B07"/>
    <w:rsid w:val="00BE0959"/>
    <w:rsid w:val="00DA7F94"/>
    <w:rsid w:val="00DB6E44"/>
    <w:rsid w:val="00DC417C"/>
    <w:rsid w:val="00F4017D"/>
    <w:rsid w:val="00F57F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A140D0E"/>
  <w15:chartTrackingRefBased/>
  <w15:docId w15:val="{BC672F51-6648-E044-9C84-BBB87FCF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218027">
      <w:bodyDiv w:val="1"/>
      <w:marLeft w:val="0"/>
      <w:marRight w:val="0"/>
      <w:marTop w:val="0"/>
      <w:marBottom w:val="0"/>
      <w:divBdr>
        <w:top w:val="none" w:sz="0" w:space="0" w:color="auto"/>
        <w:left w:val="none" w:sz="0" w:space="0" w:color="auto"/>
        <w:bottom w:val="none" w:sz="0" w:space="0" w:color="auto"/>
        <w:right w:val="none" w:sz="0" w:space="0" w:color="auto"/>
      </w:divBdr>
    </w:div>
    <w:div w:id="117245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1130</Words>
  <Characters>6220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BARREIRO VALDEZ</dc:creator>
  <cp:keywords/>
  <dc:description/>
  <cp:lastModifiedBy>ALEJANDRO BARREIRO VALDEZ</cp:lastModifiedBy>
  <cp:revision>3</cp:revision>
  <cp:lastPrinted>2022-04-01T04:20:00Z</cp:lastPrinted>
  <dcterms:created xsi:type="dcterms:W3CDTF">2022-04-01T04:19:00Z</dcterms:created>
  <dcterms:modified xsi:type="dcterms:W3CDTF">2022-04-01T04:20:00Z</dcterms:modified>
</cp:coreProperties>
</file>