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2AC0" w14:textId="2F261026" w:rsidR="00C455BE" w:rsidRDefault="00B03320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Introducción</w:t>
      </w:r>
    </w:p>
    <w:p w14:paraId="62465A38" w14:textId="333A9D20" w:rsidR="00B03320" w:rsidRDefault="000D6D8E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generará un modelo de regresión logística o clasificación para datos de registros clínicos de tumores malignos y benignos de cáncer de mama. Con este modelo se buscará predecir </w:t>
      </w:r>
      <w:r w:rsidR="00484249">
        <w:rPr>
          <w:rFonts w:ascii="Arial" w:hAnsi="Arial" w:cs="Arial"/>
          <w:lang w:val="es-ES"/>
        </w:rPr>
        <w:t xml:space="preserve">si un tumor será maligno o benigno. </w:t>
      </w:r>
      <w:r w:rsidR="00E74E0D">
        <w:rPr>
          <w:rFonts w:ascii="Arial" w:hAnsi="Arial" w:cs="Arial"/>
          <w:lang w:val="es-ES"/>
        </w:rPr>
        <w:t>También se buscará analizar el modelo de regresión para conocer su exactitud, precisión y cuántos valores de falsos positivos y falsos negativos tiene a partir de los valores reales.</w:t>
      </w:r>
    </w:p>
    <w:p w14:paraId="37B9AA69" w14:textId="77777777" w:rsidR="00B03320" w:rsidRDefault="00B03320" w:rsidP="00B03320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BD48764" w14:textId="28AE37F3" w:rsidR="00B03320" w:rsidRDefault="00B03320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Objetivos</w:t>
      </w:r>
    </w:p>
    <w:p w14:paraId="5A858108" w14:textId="4FD848A3" w:rsidR="00B03320" w:rsidRPr="000D6D8E" w:rsidRDefault="000D6D8E" w:rsidP="00B03320">
      <w:pPr>
        <w:spacing w:line="360" w:lineRule="auto"/>
        <w:jc w:val="both"/>
        <w:rPr>
          <w:rFonts w:ascii="Arial" w:hAnsi="Arial" w:cs="Arial"/>
        </w:rPr>
      </w:pPr>
      <w:r w:rsidRPr="000D6D8E">
        <w:rPr>
          <w:rFonts w:ascii="Arial" w:hAnsi="Arial" w:cs="Arial"/>
        </w:rPr>
        <w:t>Clasificar registros clínicos de tumores malignos y benignos de cancer de mama a partir de imágenes digitalizadas</w:t>
      </w:r>
      <w:r>
        <w:rPr>
          <w:rFonts w:ascii="Arial" w:hAnsi="Arial" w:cs="Arial"/>
        </w:rPr>
        <w:t xml:space="preserve"> a partir de e</w:t>
      </w:r>
      <w:r w:rsidRPr="000D6D8E">
        <w:rPr>
          <w:rFonts w:ascii="Arial" w:hAnsi="Arial" w:cs="Arial"/>
        </w:rPr>
        <w:t>studios clínicos a partir de imágenes digitalizadas de pacientes con cáncer de mama de Wisconsin (WDBC, Wisconsin Diagnostic Breast Cancer).</w:t>
      </w:r>
    </w:p>
    <w:p w14:paraId="6DDF9313" w14:textId="77777777" w:rsidR="008E0036" w:rsidRDefault="008E0036" w:rsidP="00B03320">
      <w:pPr>
        <w:spacing w:line="360" w:lineRule="auto"/>
        <w:jc w:val="both"/>
        <w:rPr>
          <w:rFonts w:ascii="Arial" w:hAnsi="Arial" w:cs="Arial"/>
          <w:lang w:val="es-ES"/>
        </w:rPr>
      </w:pPr>
    </w:p>
    <w:p w14:paraId="22F9C999" w14:textId="19C52F7F" w:rsidR="00B03320" w:rsidRDefault="00B03320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Desarrollo</w:t>
      </w:r>
    </w:p>
    <w:p w14:paraId="3CBBE6BD" w14:textId="508101F9" w:rsidR="00B03320" w:rsidRDefault="00FF469F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importan todas las bibliotecas </w:t>
      </w:r>
      <w:r w:rsidR="00AE6AFE">
        <w:rPr>
          <w:rFonts w:ascii="Arial" w:hAnsi="Arial" w:cs="Arial"/>
          <w:lang w:val="es-ES"/>
        </w:rPr>
        <w:t xml:space="preserve">útiles para generar la regresión logística. Se cargan los datos de sobre el cáncer de mama. </w:t>
      </w:r>
    </w:p>
    <w:p w14:paraId="00358C52" w14:textId="6CC83A9E" w:rsidR="00AE6AFE" w:rsidRDefault="00C95B01" w:rsidP="00B03320">
      <w:pPr>
        <w:spacing w:line="360" w:lineRule="auto"/>
        <w:jc w:val="both"/>
        <w:rPr>
          <w:rFonts w:ascii="Arial" w:hAnsi="Arial" w:cs="Arial"/>
          <w:lang w:val="es-ES"/>
        </w:rPr>
      </w:pPr>
      <w:r w:rsidRPr="00C95B01">
        <w:rPr>
          <w:rFonts w:ascii="Arial" w:hAnsi="Arial" w:cs="Arial"/>
          <w:lang w:val="es-ES"/>
        </w:rPr>
        <w:drawing>
          <wp:inline distT="0" distB="0" distL="0" distR="0" wp14:anchorId="587DA17A" wp14:editId="420ECF5E">
            <wp:extent cx="5612130" cy="29889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E830" w14:textId="5B4097B6" w:rsidR="00AE6AFE" w:rsidRDefault="00AE6AFE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agrupan los datos por diagnosis para saber si el tumor es maligno o benigno y saber cuántos datos de cada uno existen.</w:t>
      </w:r>
    </w:p>
    <w:p w14:paraId="58090DC3" w14:textId="27FFCA13" w:rsidR="00AE6AFE" w:rsidRDefault="00AE6AFE" w:rsidP="00B03320">
      <w:pPr>
        <w:spacing w:line="360" w:lineRule="auto"/>
        <w:jc w:val="both"/>
        <w:rPr>
          <w:rFonts w:ascii="Arial" w:hAnsi="Arial" w:cs="Arial"/>
          <w:lang w:val="es-ES"/>
        </w:rPr>
      </w:pPr>
      <w:r w:rsidRPr="00AE6AFE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1AF809A8" wp14:editId="319C02B4">
            <wp:extent cx="2962197" cy="88102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2762" cy="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409" w14:textId="70D9F3B6" w:rsidR="00AE6AFE" w:rsidRDefault="00AE6AFE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la selección de variables se genera un diagrama de las </w:t>
      </w:r>
      <w:r w:rsidR="00C95B01">
        <w:rPr>
          <w:rFonts w:ascii="Arial" w:hAnsi="Arial" w:cs="Arial"/>
          <w:lang w:val="es-ES"/>
        </w:rPr>
        <w:t>matrices</w:t>
      </w:r>
      <w:r>
        <w:rPr>
          <w:rFonts w:ascii="Arial" w:hAnsi="Arial" w:cs="Arial"/>
          <w:lang w:val="es-ES"/>
        </w:rPr>
        <w:t xml:space="preserve"> de correlaciones para realizar una evaluación visual.</w:t>
      </w:r>
    </w:p>
    <w:p w14:paraId="546C0E45" w14:textId="1438E1F6" w:rsidR="00AE6AFE" w:rsidRDefault="00AE6AFE" w:rsidP="00B03320">
      <w:pPr>
        <w:spacing w:line="360" w:lineRule="auto"/>
        <w:jc w:val="both"/>
        <w:rPr>
          <w:rFonts w:ascii="Arial" w:hAnsi="Arial" w:cs="Arial"/>
          <w:lang w:val="es-ES"/>
        </w:rPr>
      </w:pPr>
      <w:r w:rsidRPr="00AE6AFE">
        <w:rPr>
          <w:rFonts w:ascii="Arial" w:hAnsi="Arial" w:cs="Arial"/>
          <w:noProof/>
          <w:lang w:val="es-ES"/>
        </w:rPr>
        <w:drawing>
          <wp:inline distT="0" distB="0" distL="0" distR="0" wp14:anchorId="65415D80" wp14:editId="3087EE8D">
            <wp:extent cx="4698815" cy="4513797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224" cy="45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614" w14:textId="15EB5A3B" w:rsidR="00C95B01" w:rsidRDefault="00C95B01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muestra de manera individual la correlación que existe entre perímetro y radio. Se observa cómo existe una alta correlación ya que estos valores siguen la misma tendencia.</w:t>
      </w:r>
    </w:p>
    <w:p w14:paraId="747C49FE" w14:textId="0E0E8E1E" w:rsidR="00C95B01" w:rsidRDefault="00C95B01" w:rsidP="00B03320">
      <w:pPr>
        <w:spacing w:line="360" w:lineRule="auto"/>
        <w:jc w:val="both"/>
        <w:rPr>
          <w:rFonts w:ascii="Arial" w:hAnsi="Arial" w:cs="Arial"/>
          <w:lang w:val="es-ES"/>
        </w:rPr>
      </w:pPr>
      <w:r w:rsidRPr="00C95B01">
        <w:rPr>
          <w:rFonts w:ascii="Arial" w:hAnsi="Arial" w:cs="Arial"/>
          <w:lang w:val="es-ES"/>
        </w:rPr>
        <w:lastRenderedPageBreak/>
        <w:drawing>
          <wp:inline distT="0" distB="0" distL="0" distR="0" wp14:anchorId="5F6ED110" wp14:editId="68C7F27F">
            <wp:extent cx="2448976" cy="1608543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8778" cy="16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E097" w14:textId="77777777" w:rsidR="00C95B01" w:rsidRDefault="00C95B01" w:rsidP="00B03320">
      <w:pPr>
        <w:spacing w:line="360" w:lineRule="auto"/>
        <w:jc w:val="both"/>
        <w:rPr>
          <w:rFonts w:ascii="Arial" w:hAnsi="Arial" w:cs="Arial"/>
          <w:lang w:val="es-ES"/>
        </w:rPr>
      </w:pPr>
    </w:p>
    <w:p w14:paraId="66D61929" w14:textId="4A4BABAD" w:rsidR="00B03320" w:rsidRDefault="00AE6AFE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obtiene la correlación de variables utilizando la matriz de correlación por el método de Pearson. </w:t>
      </w:r>
      <w:r w:rsidR="00D86F60">
        <w:rPr>
          <w:rFonts w:ascii="Arial" w:hAnsi="Arial" w:cs="Arial"/>
          <w:lang w:val="es-ES"/>
        </w:rPr>
        <w:t xml:space="preserve">La matriz con </w:t>
      </w:r>
      <w:r w:rsidR="00C95B01">
        <w:rPr>
          <w:rFonts w:ascii="Arial" w:hAnsi="Arial" w:cs="Arial"/>
          <w:lang w:val="es-ES"/>
        </w:rPr>
        <w:t>un mapa de calor</w:t>
      </w:r>
      <w:r w:rsidR="00D86F60">
        <w:rPr>
          <w:rFonts w:ascii="Arial" w:hAnsi="Arial" w:cs="Arial"/>
          <w:lang w:val="es-ES"/>
        </w:rPr>
        <w:t xml:space="preserve"> se ve de la siguiente manera.</w:t>
      </w:r>
      <w:r w:rsidR="00C95B01">
        <w:rPr>
          <w:rFonts w:ascii="Arial" w:hAnsi="Arial" w:cs="Arial"/>
          <w:lang w:val="es-ES"/>
        </w:rPr>
        <w:t xml:space="preserve"> A partir de esta imagen se realiza la selección de variables a utilizar para la clasificación.</w:t>
      </w:r>
    </w:p>
    <w:p w14:paraId="1D68A839" w14:textId="529BB9CA" w:rsidR="00D86F60" w:rsidRDefault="00D86F60" w:rsidP="00B03320">
      <w:pPr>
        <w:spacing w:line="360" w:lineRule="auto"/>
        <w:jc w:val="both"/>
        <w:rPr>
          <w:rFonts w:ascii="Arial" w:hAnsi="Arial" w:cs="Arial"/>
          <w:lang w:val="es-ES"/>
        </w:rPr>
      </w:pPr>
      <w:r w:rsidRPr="00D86F60">
        <w:rPr>
          <w:rFonts w:ascii="Arial" w:hAnsi="Arial" w:cs="Arial"/>
          <w:noProof/>
          <w:lang w:val="es-ES"/>
        </w:rPr>
        <w:drawing>
          <wp:inline distT="0" distB="0" distL="0" distR="0" wp14:anchorId="2654F9FF" wp14:editId="793A74B2">
            <wp:extent cx="5612130" cy="37928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1B79" w14:textId="1A1EABBA" w:rsidR="00D86F60" w:rsidRDefault="00D86F60" w:rsidP="00D86F6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Las variables seleccionadas son las siguientes: </w:t>
      </w:r>
      <w:r w:rsidRPr="00D86F60">
        <w:rPr>
          <w:rFonts w:ascii="Arial" w:hAnsi="Arial" w:cs="Arial"/>
        </w:rPr>
        <w:t>Textura, Area,</w:t>
      </w:r>
      <w:r>
        <w:rPr>
          <w:rFonts w:ascii="Arial" w:hAnsi="Arial" w:cs="Arial"/>
        </w:rPr>
        <w:t xml:space="preserve"> </w:t>
      </w:r>
      <w:r w:rsidRPr="00D86F60">
        <w:rPr>
          <w:rFonts w:ascii="Arial" w:hAnsi="Arial" w:cs="Arial"/>
        </w:rPr>
        <w:t>Smoothness, Compactness, Symmetry y FractalDimension</w:t>
      </w:r>
      <w:r>
        <w:rPr>
          <w:rFonts w:ascii="Arial" w:hAnsi="Arial" w:cs="Arial"/>
        </w:rPr>
        <w:t xml:space="preserve">. Además en los datos originales se reemplaza el valor de maligno por un cero y el valor benigno por un uno. </w:t>
      </w:r>
      <w:r w:rsidR="00C95B01">
        <w:rPr>
          <w:rFonts w:ascii="Arial" w:hAnsi="Arial" w:cs="Arial"/>
        </w:rPr>
        <w:t xml:space="preserve"> El valor de diagnosis ahora se encuentra con ceros y unos. Estos es útil para el modelo que se creará en los siguientes pasos.</w:t>
      </w:r>
    </w:p>
    <w:p w14:paraId="36C72B2D" w14:textId="2868D800" w:rsidR="00D86F60" w:rsidRDefault="00D86F60" w:rsidP="00D86F60">
      <w:pPr>
        <w:spacing w:line="360" w:lineRule="auto"/>
        <w:jc w:val="both"/>
        <w:rPr>
          <w:rFonts w:ascii="Arial" w:hAnsi="Arial" w:cs="Arial"/>
        </w:rPr>
      </w:pPr>
      <w:r w:rsidRPr="00D86F60">
        <w:rPr>
          <w:rFonts w:ascii="Arial" w:hAnsi="Arial" w:cs="Arial"/>
          <w:noProof/>
        </w:rPr>
        <w:lastRenderedPageBreak/>
        <w:drawing>
          <wp:inline distT="0" distB="0" distL="0" distR="0" wp14:anchorId="59334EFE" wp14:editId="729D15E7">
            <wp:extent cx="4584264" cy="2103325"/>
            <wp:effectExtent l="0" t="0" r="63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4143" cy="21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AC8" w14:textId="77777777" w:rsidR="00D86F60" w:rsidRDefault="00D86F60" w:rsidP="00D86F60">
      <w:pPr>
        <w:spacing w:line="360" w:lineRule="auto"/>
        <w:jc w:val="both"/>
        <w:rPr>
          <w:rFonts w:ascii="Arial" w:hAnsi="Arial" w:cs="Arial"/>
        </w:rPr>
      </w:pPr>
    </w:p>
    <w:p w14:paraId="3B334E3A" w14:textId="70E40A53" w:rsidR="00D86F60" w:rsidRPr="00D86F60" w:rsidRDefault="00D86F60" w:rsidP="00D86F6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 xml:space="preserve">A partir de las variables seleccionadas </w:t>
      </w:r>
      <w:r w:rsidR="00FC36B6">
        <w:rPr>
          <w:rFonts w:ascii="Arial" w:hAnsi="Arial" w:cs="Arial"/>
        </w:rPr>
        <w:t xml:space="preserve">se genera una matriz con las variables </w:t>
      </w:r>
      <w:r w:rsidR="00C95B01">
        <w:rPr>
          <w:rFonts w:ascii="Arial" w:hAnsi="Arial" w:cs="Arial"/>
        </w:rPr>
        <w:t>predictoras</w:t>
      </w:r>
      <w:r w:rsidR="00FC36B6">
        <w:rPr>
          <w:rFonts w:ascii="Arial" w:hAnsi="Arial" w:cs="Arial"/>
        </w:rPr>
        <w:t xml:space="preserve"> y con el diagnosis se genera la variable de clase. </w:t>
      </w:r>
    </w:p>
    <w:p w14:paraId="08169021" w14:textId="2F8EE864" w:rsidR="00AE6AFE" w:rsidRDefault="00FC36B6" w:rsidP="00B03320">
      <w:pPr>
        <w:spacing w:line="360" w:lineRule="auto"/>
        <w:jc w:val="both"/>
        <w:rPr>
          <w:rFonts w:ascii="Arial" w:hAnsi="Arial" w:cs="Arial"/>
        </w:rPr>
      </w:pPr>
      <w:r w:rsidRPr="00FC36B6">
        <w:rPr>
          <w:rFonts w:ascii="Arial" w:hAnsi="Arial" w:cs="Arial"/>
          <w:noProof/>
        </w:rPr>
        <w:drawing>
          <wp:inline distT="0" distB="0" distL="0" distR="0" wp14:anchorId="7F42520C" wp14:editId="3C7A0141">
            <wp:extent cx="5612130" cy="2775585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CA3" w14:textId="605D4DE0" w:rsidR="00FC36B6" w:rsidRDefault="001A15EA" w:rsidP="00B03320">
      <w:pPr>
        <w:spacing w:line="360" w:lineRule="auto"/>
        <w:jc w:val="both"/>
        <w:rPr>
          <w:rFonts w:ascii="Arial" w:hAnsi="Arial" w:cs="Arial"/>
        </w:rPr>
      </w:pPr>
      <w:r w:rsidRPr="001A15EA">
        <w:rPr>
          <w:rFonts w:ascii="Arial" w:hAnsi="Arial" w:cs="Arial"/>
          <w:noProof/>
        </w:rPr>
        <w:drawing>
          <wp:inline distT="0" distB="0" distL="0" distR="0" wp14:anchorId="62ADA229" wp14:editId="2F8A1BE8">
            <wp:extent cx="1564836" cy="2028334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5410" cy="20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65DC" w14:textId="0C73691D" w:rsidR="001A15EA" w:rsidRDefault="001A15EA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grafican los datos con su diagnosis utilizando el área y la textura para visualizar la organización de los datos. </w:t>
      </w:r>
    </w:p>
    <w:p w14:paraId="42942D7D" w14:textId="209A80CC" w:rsidR="001A15EA" w:rsidRDefault="001A15EA" w:rsidP="00B03320">
      <w:pPr>
        <w:spacing w:line="360" w:lineRule="auto"/>
        <w:jc w:val="both"/>
        <w:rPr>
          <w:rFonts w:ascii="Arial" w:hAnsi="Arial" w:cs="Arial"/>
        </w:rPr>
      </w:pPr>
      <w:r w:rsidRPr="001A15EA">
        <w:rPr>
          <w:rFonts w:ascii="Arial" w:hAnsi="Arial" w:cs="Arial"/>
          <w:noProof/>
        </w:rPr>
        <w:drawing>
          <wp:inline distT="0" distB="0" distL="0" distR="0" wp14:anchorId="624BE6C7" wp14:editId="2F3D5398">
            <wp:extent cx="3163691" cy="26807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3564" cy="27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196B" w14:textId="21C6AB83" w:rsidR="00FC36B6" w:rsidRDefault="00D6130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realiza la aplicación del algoritmo para clasificar. Para esto se importan las bibliotecas necesarias para generar el modelo de regresión logística.</w:t>
      </w:r>
    </w:p>
    <w:p w14:paraId="5DAE745D" w14:textId="20997873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 w:rsidRPr="00D6130F">
        <w:rPr>
          <w:rFonts w:ascii="Arial" w:hAnsi="Arial" w:cs="Arial"/>
        </w:rPr>
        <w:drawing>
          <wp:inline distT="0" distB="0" distL="0" distR="0" wp14:anchorId="57A8AFBD" wp14:editId="3DE54BCB">
            <wp:extent cx="5612130" cy="913130"/>
            <wp:effectExtent l="0" t="0" r="127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951E" w14:textId="7F6D859F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igual que en la práctica pasada se utilizarán datos de prueba y de entrenamiento por lo que se separan los datos en estos grupos para su posterior uso.</w:t>
      </w:r>
    </w:p>
    <w:p w14:paraId="27AC2617" w14:textId="7EFC2C48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 w:rsidRPr="00D6130F">
        <w:rPr>
          <w:rFonts w:ascii="Arial" w:hAnsi="Arial" w:cs="Arial"/>
        </w:rPr>
        <w:drawing>
          <wp:inline distT="0" distB="0" distL="0" distR="0" wp14:anchorId="1BCB7958" wp14:editId="1AC47D00">
            <wp:extent cx="5612130" cy="501650"/>
            <wp:effectExtent l="0" t="0" r="127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CAB5" w14:textId="21A655E6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 los datos de entrenamiento y el modelo de sklearn se genera una regresión logística.</w:t>
      </w:r>
    </w:p>
    <w:p w14:paraId="053A1EC4" w14:textId="68A741C9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 w:rsidRPr="00D6130F">
        <w:rPr>
          <w:rFonts w:ascii="Arial" w:hAnsi="Arial" w:cs="Arial"/>
        </w:rPr>
        <w:drawing>
          <wp:inline distT="0" distB="0" distL="0" distR="0" wp14:anchorId="3FC2BDA7" wp14:editId="0E9441A6">
            <wp:extent cx="5612130" cy="38544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BCF8" w14:textId="1E0BD3FF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uno de los datos de la agrupación de prueba se genera la probabilidad de que pertenezcan a un grupo u otro.</w:t>
      </w:r>
    </w:p>
    <w:p w14:paraId="46D0935C" w14:textId="52E51DD7" w:rsidR="00D6130F" w:rsidRDefault="00D6130F" w:rsidP="00B03320">
      <w:pPr>
        <w:spacing w:line="360" w:lineRule="auto"/>
        <w:jc w:val="both"/>
        <w:rPr>
          <w:rFonts w:ascii="Arial" w:hAnsi="Arial" w:cs="Arial"/>
        </w:rPr>
      </w:pPr>
      <w:r w:rsidRPr="00D6130F">
        <w:rPr>
          <w:rFonts w:ascii="Arial" w:hAnsi="Arial" w:cs="Arial"/>
        </w:rPr>
        <w:lastRenderedPageBreak/>
        <w:drawing>
          <wp:inline distT="0" distB="0" distL="0" distR="0" wp14:anchorId="3AB698B3" wp14:editId="45CFCB19">
            <wp:extent cx="3064153" cy="265643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2645" cy="26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7CF3" w14:textId="0238DEED" w:rsidR="001A15EA" w:rsidRDefault="00D6130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Después, se genera una predicción utilizando los datos de las probabilidades y se almacenan dichos datos en un Data Frame.</w:t>
      </w:r>
      <w:r w:rsidR="00BC7DB6">
        <w:rPr>
          <w:rFonts w:ascii="Arial" w:hAnsi="Arial" w:cs="Arial"/>
        </w:rPr>
        <w:t xml:space="preserve"> Estos datos servirán para compararlos con los valores reales de prueba.</w:t>
      </w:r>
    </w:p>
    <w:p w14:paraId="5ACCD807" w14:textId="652640E3" w:rsidR="00BC7DB6" w:rsidRDefault="00BC7DB6" w:rsidP="00B03320">
      <w:pPr>
        <w:spacing w:line="360" w:lineRule="auto"/>
        <w:jc w:val="both"/>
        <w:rPr>
          <w:rFonts w:ascii="Arial" w:hAnsi="Arial" w:cs="Arial"/>
        </w:rPr>
      </w:pPr>
      <w:r w:rsidRPr="00BC7DB6">
        <w:rPr>
          <w:rFonts w:ascii="Arial" w:hAnsi="Arial" w:cs="Arial"/>
        </w:rPr>
        <w:drawing>
          <wp:inline distT="0" distB="0" distL="0" distR="0" wp14:anchorId="2DF3E875" wp14:editId="1B033573">
            <wp:extent cx="3509042" cy="25168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8758" cy="252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2294" w14:textId="1323C38A" w:rsidR="00BC7DB6" w:rsidRDefault="00BC7DB6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 estos datos y los de pruebas de la variable a predecir se genera la exactitud promedio de la validicación. Este valor es bastante alto y corresponde al 93% de exactitud para estos valores de validación.</w:t>
      </w:r>
    </w:p>
    <w:p w14:paraId="5E113F5A" w14:textId="6ADD13EC" w:rsidR="00BC7DB6" w:rsidRDefault="00BC7DB6" w:rsidP="00B03320">
      <w:pPr>
        <w:spacing w:line="360" w:lineRule="auto"/>
        <w:jc w:val="both"/>
        <w:rPr>
          <w:rFonts w:ascii="Arial" w:hAnsi="Arial" w:cs="Arial"/>
        </w:rPr>
      </w:pPr>
      <w:r w:rsidRPr="00BC7DB6">
        <w:rPr>
          <w:rFonts w:ascii="Arial" w:hAnsi="Arial" w:cs="Arial"/>
        </w:rPr>
        <w:drawing>
          <wp:inline distT="0" distB="0" distL="0" distR="0" wp14:anchorId="294661AF" wp14:editId="43B7524C">
            <wp:extent cx="5612130" cy="104203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32E1" w14:textId="0C348FEB" w:rsidR="00BC7DB6" w:rsidRDefault="00BC7DB6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Posteriormente se genera una tabla de los falsos positivos y falsos negativos así como los valores que se encuentran bien clasificados. </w:t>
      </w:r>
      <w:r w:rsidR="00B9437F">
        <w:rPr>
          <w:rFonts w:ascii="Arial" w:hAnsi="Arial" w:cs="Arial"/>
        </w:rPr>
        <w:t>La tabla generada es la siguiente.</w:t>
      </w:r>
    </w:p>
    <w:p w14:paraId="5781F274" w14:textId="00F946E4" w:rsidR="00B9437F" w:rsidRDefault="00B9437F" w:rsidP="00B03320">
      <w:pPr>
        <w:spacing w:line="360" w:lineRule="auto"/>
        <w:jc w:val="both"/>
        <w:rPr>
          <w:rFonts w:ascii="Arial" w:hAnsi="Arial" w:cs="Arial"/>
        </w:rPr>
      </w:pPr>
      <w:r w:rsidRPr="00B9437F">
        <w:rPr>
          <w:rFonts w:ascii="Arial" w:hAnsi="Arial" w:cs="Arial"/>
        </w:rPr>
        <w:drawing>
          <wp:inline distT="0" distB="0" distL="0" distR="0" wp14:anchorId="3964DE05" wp14:editId="33C0A7FC">
            <wp:extent cx="1247626" cy="8276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2180" cy="84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238" w14:textId="7405CC09" w:rsidR="00B9437F" w:rsidRDefault="00B9437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 se generó un pequeño reporte con los datos que tiene el modelo generado. Se imprime la exactitud del modelo, precisión, recall y soporte de las dos etiquetas con las que se cuentan.</w:t>
      </w:r>
    </w:p>
    <w:p w14:paraId="1D71599A" w14:textId="3562D9CD" w:rsidR="00B9437F" w:rsidRDefault="00B9437F" w:rsidP="00B03320">
      <w:pPr>
        <w:spacing w:line="360" w:lineRule="auto"/>
        <w:jc w:val="both"/>
        <w:rPr>
          <w:rFonts w:ascii="Arial" w:hAnsi="Arial" w:cs="Arial"/>
        </w:rPr>
      </w:pPr>
      <w:r w:rsidRPr="00B9437F">
        <w:rPr>
          <w:rFonts w:ascii="Arial" w:hAnsi="Arial" w:cs="Arial"/>
        </w:rPr>
        <w:drawing>
          <wp:inline distT="0" distB="0" distL="0" distR="0" wp14:anchorId="09D98AD0" wp14:editId="260F55FF">
            <wp:extent cx="5612130" cy="2259330"/>
            <wp:effectExtent l="0" t="0" r="127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FDC" w14:textId="4EE284D7" w:rsidR="00B9437F" w:rsidRDefault="00B9437F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último se generó la ecuación del modelo de clasificación y se </w:t>
      </w:r>
      <w:r w:rsidR="007B5B91">
        <w:rPr>
          <w:rFonts w:ascii="Arial" w:hAnsi="Arial" w:cs="Arial"/>
        </w:rPr>
        <w:t>predijo si el tumor es benigno o maligno para los datos de un paciente. Para los datos de la ecuación se consultaron los atributos del modelo y a partir de ellos se puede escribir la ecuación.</w:t>
      </w:r>
    </w:p>
    <w:p w14:paraId="630F1E72" w14:textId="2AED43B8" w:rsidR="00981F00" w:rsidRDefault="00981F00" w:rsidP="00B03320">
      <w:pPr>
        <w:spacing w:line="360" w:lineRule="auto"/>
        <w:jc w:val="both"/>
        <w:rPr>
          <w:rFonts w:ascii="Arial" w:hAnsi="Arial" w:cs="Arial"/>
        </w:rPr>
      </w:pPr>
      <w:r w:rsidRPr="00981F00">
        <w:rPr>
          <w:rFonts w:ascii="Arial" w:hAnsi="Arial" w:cs="Arial"/>
        </w:rPr>
        <w:drawing>
          <wp:inline distT="0" distB="0" distL="0" distR="0" wp14:anchorId="6984A7FD" wp14:editId="78B09FBE">
            <wp:extent cx="5612130" cy="121094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C1E2" w14:textId="0DCA213B" w:rsidR="00981F00" w:rsidRDefault="00981F00" w:rsidP="00B0332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 ecuación quedaría como:</w:t>
      </w:r>
    </w:p>
    <w:p w14:paraId="1E699C24" w14:textId="765F60CB" w:rsidR="00981F00" w:rsidRPr="00981F00" w:rsidRDefault="00981F00" w:rsidP="00B03320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Prob=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1+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-(a+bX)</m:t>
                  </m:r>
                </m:sup>
              </m:sSup>
            </m:den>
          </m:f>
        </m:oMath>
      </m:oMathPara>
    </w:p>
    <w:p w14:paraId="52BFAB69" w14:textId="77777777" w:rsidR="00981F00" w:rsidRPr="00981F00" w:rsidRDefault="00981F00" w:rsidP="00B03320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a+b</m:t>
          </m:r>
          <m:r>
            <w:rPr>
              <w:rFonts w:ascii="Cambria Math" w:hAnsi="Cambria Math" w:cs="Arial"/>
            </w:rPr>
            <m:t>X</m:t>
          </m:r>
          <m:r>
            <w:rPr>
              <w:rFonts w:ascii="Cambria Math" w:hAnsi="Cambria Math" w:cs="Arial"/>
            </w:rPr>
            <m:t xml:space="preserve">= </m:t>
          </m:r>
        </m:oMath>
      </m:oMathPara>
    </w:p>
    <w:p w14:paraId="63122864" w14:textId="345F9ABA" w:rsidR="00981F00" w:rsidRPr="00981F00" w:rsidRDefault="00981F00" w:rsidP="00B03320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 xml:space="preserve">12.025 – 0.195Texture – 0.011Area – 0.707Smoothness – 2.592Compactness – </m:t>
          </m:r>
        </m:oMath>
      </m:oMathPara>
    </w:p>
    <w:p w14:paraId="44114E0C" w14:textId="076C5C00" w:rsidR="00981F00" w:rsidRDefault="00981F00" w:rsidP="00B03320">
      <w:pPr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1.025Symmetry – 0.257FractalDimension</m:t>
          </m:r>
        </m:oMath>
      </m:oMathPara>
    </w:p>
    <w:p w14:paraId="182D3AC7" w14:textId="7780C29B" w:rsidR="00D6130F" w:rsidRDefault="00981F00" w:rsidP="00981F0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generó una predicción a partir del modelo con los siguientes datos de la variable predictora: </w:t>
      </w:r>
      <w:r w:rsidRPr="00981F00">
        <w:rPr>
          <w:rFonts w:ascii="Arial" w:hAnsi="Arial" w:cs="Arial"/>
        </w:rPr>
        <w:t>Textur</w:t>
      </w:r>
      <w:r>
        <w:rPr>
          <w:rFonts w:ascii="Arial" w:hAnsi="Arial" w:cs="Arial"/>
        </w:rPr>
        <w:t>a</w:t>
      </w:r>
      <w:r w:rsidRPr="00981F00">
        <w:rPr>
          <w:rFonts w:ascii="Arial" w:hAnsi="Arial" w:cs="Arial"/>
        </w:rPr>
        <w:t xml:space="preserve">: 12.38, Area: 1500.0, </w:t>
      </w:r>
      <w:r w:rsidRPr="00981F00">
        <w:rPr>
          <w:rFonts w:ascii="Arial" w:hAnsi="Arial" w:cs="Arial"/>
        </w:rPr>
        <w:t>S</w:t>
      </w:r>
      <w:r w:rsidRPr="00981F00">
        <w:rPr>
          <w:rFonts w:ascii="Arial" w:hAnsi="Arial" w:cs="Arial"/>
        </w:rPr>
        <w:t>moothness: 0.11840, Compactness: 0.27760, Symmetry: 0.2419</w:t>
      </w:r>
      <w:r>
        <w:rPr>
          <w:rFonts w:ascii="Arial" w:hAnsi="Arial" w:cs="Arial"/>
        </w:rPr>
        <w:t xml:space="preserve"> y</w:t>
      </w:r>
      <w:r w:rsidRPr="00981F00">
        <w:rPr>
          <w:rFonts w:ascii="Arial" w:hAnsi="Arial" w:cs="Arial"/>
        </w:rPr>
        <w:t xml:space="preserve"> Fractal</w:t>
      </w:r>
      <w:r>
        <w:rPr>
          <w:rFonts w:ascii="Arial" w:hAnsi="Arial" w:cs="Arial"/>
        </w:rPr>
        <w:t xml:space="preserve"> </w:t>
      </w:r>
      <w:r w:rsidRPr="00981F00">
        <w:rPr>
          <w:rFonts w:ascii="Arial" w:hAnsi="Arial" w:cs="Arial"/>
        </w:rPr>
        <w:t>Dimension: 0.07871</w:t>
      </w:r>
      <w:r>
        <w:rPr>
          <w:rFonts w:ascii="Arial" w:hAnsi="Arial" w:cs="Arial"/>
        </w:rPr>
        <w:t>.</w:t>
      </w:r>
      <w:r w:rsidR="00383B59">
        <w:rPr>
          <w:rFonts w:ascii="Arial" w:hAnsi="Arial" w:cs="Arial"/>
        </w:rPr>
        <w:t xml:space="preserve"> La predicción para los valores de dicho paciente fue de un tumor benigno.</w:t>
      </w:r>
    </w:p>
    <w:p w14:paraId="21B6AFF1" w14:textId="09E6D38C" w:rsidR="00383B59" w:rsidRPr="00981F00" w:rsidRDefault="00383B59" w:rsidP="00981F00">
      <w:pPr>
        <w:spacing w:line="360" w:lineRule="auto"/>
        <w:jc w:val="both"/>
        <w:rPr>
          <w:rFonts w:ascii="Arial" w:hAnsi="Arial" w:cs="Arial"/>
        </w:rPr>
      </w:pPr>
      <w:r w:rsidRPr="00383B59">
        <w:rPr>
          <w:rFonts w:ascii="Arial" w:hAnsi="Arial" w:cs="Arial"/>
        </w:rPr>
        <w:drawing>
          <wp:inline distT="0" distB="0" distL="0" distR="0" wp14:anchorId="774E6AFD" wp14:editId="5B371F70">
            <wp:extent cx="5612130" cy="173101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CE8C" w14:textId="77777777" w:rsidR="00D6130F" w:rsidRPr="00981F00" w:rsidRDefault="00D6130F" w:rsidP="00B03320">
      <w:pPr>
        <w:spacing w:line="360" w:lineRule="auto"/>
        <w:jc w:val="both"/>
        <w:rPr>
          <w:rFonts w:ascii="Arial" w:hAnsi="Arial" w:cs="Arial"/>
        </w:rPr>
      </w:pPr>
    </w:p>
    <w:p w14:paraId="1987DFF1" w14:textId="387615A4" w:rsidR="00B03320" w:rsidRDefault="00B03320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Conclusiones</w:t>
      </w:r>
    </w:p>
    <w:p w14:paraId="3936E6D7" w14:textId="7855ED89" w:rsidR="00F077F2" w:rsidRPr="00B03320" w:rsidRDefault="001000BB" w:rsidP="00B03320">
      <w:pPr>
        <w:spacing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Con esta práctica se logró generar un modelo de regresión logística para la clasificación de los registros de tumores malignos y benignos de pacientes con cáncer de mama. Con este modelo y su ecuación se logró predecir la probabilidad para cada uno de los escenarios y se clasific</w:t>
      </w:r>
      <w:r w:rsidR="00F077F2">
        <w:rPr>
          <w:rFonts w:ascii="Arial" w:hAnsi="Arial" w:cs="Arial"/>
          <w:lang w:val="es-ES"/>
        </w:rPr>
        <w:t>aron los datos utilizando los valores de las variables predictores. Con este modelo también se puede predecir si un tumor es maligno o benigno con los datos de las variables predictores</w:t>
      </w:r>
      <w:r w:rsidR="00822EBC">
        <w:rPr>
          <w:rFonts w:ascii="Arial" w:hAnsi="Arial" w:cs="Arial"/>
          <w:lang w:val="es-ES"/>
        </w:rPr>
        <w:t xml:space="preserve"> como se realizó en la última parte de la práctica. Además, se analizó la exactitud, precisión y la tabla de falsos positivos y negativos que generó el modelo a partir de sus datos de prueba. Como en la práctica pasada, se utilizaron grupos de datos de entrenamiento y de prueba y se vio la utilidad de ellos. Se pudo visualizar de buena manera el funcionamiento y utilidad de una regresión logística y cómo clasificar a un grupo de datos con este modelo.</w:t>
      </w:r>
    </w:p>
    <w:sectPr w:rsidR="00F077F2" w:rsidRPr="00B03320" w:rsidSect="00F401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320"/>
    <w:rsid w:val="000D6D8E"/>
    <w:rsid w:val="001000BB"/>
    <w:rsid w:val="001A15EA"/>
    <w:rsid w:val="002931C6"/>
    <w:rsid w:val="00383B59"/>
    <w:rsid w:val="00484249"/>
    <w:rsid w:val="006E6E35"/>
    <w:rsid w:val="007B5B91"/>
    <w:rsid w:val="00822EBC"/>
    <w:rsid w:val="008D6ECE"/>
    <w:rsid w:val="008E0036"/>
    <w:rsid w:val="00981F00"/>
    <w:rsid w:val="00A25D24"/>
    <w:rsid w:val="00AE6AFE"/>
    <w:rsid w:val="00B03320"/>
    <w:rsid w:val="00B9437F"/>
    <w:rsid w:val="00BC7DB6"/>
    <w:rsid w:val="00C95B01"/>
    <w:rsid w:val="00D6130F"/>
    <w:rsid w:val="00D86F60"/>
    <w:rsid w:val="00E74E0D"/>
    <w:rsid w:val="00F077F2"/>
    <w:rsid w:val="00F4017D"/>
    <w:rsid w:val="00FC36B6"/>
    <w:rsid w:val="00FF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5644C"/>
  <w15:chartTrackingRefBased/>
  <w15:docId w15:val="{8C3E38D5-A1E7-C541-BEF7-7B69E1349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981F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9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793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BARREIRO VALDEZ</dc:creator>
  <cp:keywords/>
  <dc:description/>
  <cp:lastModifiedBy>ALEJANDRO BARREIRO VALDEZ</cp:lastModifiedBy>
  <cp:revision>10</cp:revision>
  <dcterms:created xsi:type="dcterms:W3CDTF">2022-04-07T16:42:00Z</dcterms:created>
  <dcterms:modified xsi:type="dcterms:W3CDTF">2022-04-15T00:10:00Z</dcterms:modified>
</cp:coreProperties>
</file>