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AisoCustom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Riverside test rig: guard interlock trips, September 2026</w:t>
      </w:r>
    </w:p>
    <w:p>
      <w:r>
        <w:t>Between 1 and 26 September 2026 the guard interlock on the Riverside test rig tripped 41 times over 19 shifts, about twice a shift. Each trip stops the pump under test and costs 20 to 30 minutes of rig time.</w:t>
      </w:r>
    </w:p>
    <w:p>
      <w:r>
        <w:t>Causes, from the rig book and the controller's event log: 29 trips came from guard door sensor GS-2 on the rear guard door; 8 came from operators opening the front guard during a run; 4 came from the PLC watchdog after the controller firmware was updated to 4.2 on 15 September.</w:t>
      </w:r>
    </w:p>
    <w:p>
      <w:r>
        <w:t>GS-2: the sensor bracket on the rear guard door is cracked at the weld. The closed door sags about 3 mm, and above 1,500 rpm the rig's vibration moves the magnet past the sensor's 5 mm switching distance. The sensor itself tested good on the bench.</w:t>
      </w:r>
    </w:p>
    <w:p>
      <w:r>
        <w:t>Recommendation 1: replace the bracket and fit a coded magnetic safety sensor (Sentrel CMS-40) in place of GS-2. Sentrel Automation quoted 3,400 pounds including fitting, valid until 31 October 2026. Adding a software debounce to the safety channel was considered and rejected by the safety review: a trip on the safety channel must never be delayed.</w:t>
      </w:r>
    </w:p>
    <w:p>
      <w:r>
        <w:t>Recommendation 2: operator trips. Re-brief the rig team on the start-up checklist and fit a 'run in progress' beacon above the front guard (quoted at 620 pounds).</w:t>
      </w:r>
    </w:p>
    <w:p>
      <w:r>
        <w:t>Recommendation 3: watchdog trips. Firmware 4.2 lengthened the controller's scan cycle. Raise it with the controls team before the Halden rigs take the same update.</w:t>
      </w:r>
    </w:p>
    <w:p>
      <w:r>
        <w:t>Owner: Sam Reyes, automation engineering. Review with the Riverside service manager on 9 October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Riverside test rig: guard interlock trips, September 2026</dc:title>
  <dc:subject/>
  <dc:creator>Meridian Works</dc:creator>
  <cp:keywords/>
  <dc:description>generated by python-docx</dc:description>
  <cp:lastModifiedBy/>
  <cp:revision>1</cp:revision>
  <dcterms:created xsi:type="dcterms:W3CDTF">2026-09-29T08:00:00Z</dcterms:created>
  <dcterms:modified xsi:type="dcterms:W3CDTF">2026-09-29T08:00:00Z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2a6c3d-1e5b-4a7c-9d0e-3b6f8a1c5d03_Enabled">
    <vt:lpwstr>true</vt:lpwstr>
  </property>
  <property fmtid="{D5CDD505-2E9C-101B-9397-08002B2CF9AE}" pid="3" name="MSIP_Label_8f2a6c3d-1e5b-4a7c-9d0e-3b6f8a1c5d03_SetDate">
    <vt:lpwstr>2026-09-29T08:00:00Z</vt:lpwstr>
  </property>
  <property fmtid="{D5CDD505-2E9C-101B-9397-08002B2CF9AE}" pid="4" name="MSIP_Label_8f2a6c3d-1e5b-4a7c-9d0e-3b6f8a1c5d03_Method">
    <vt:lpwstr>Standard</vt:lpwstr>
  </property>
  <property fmtid="{D5CDD505-2E9C-101B-9397-08002B2CF9AE}" pid="5" name="MSIP_Label_8f2a6c3d-1e5b-4a7c-9d0e-3b6f8a1c5d03_Name">
    <vt:lpwstr>Confidential</vt:lpwstr>
  </property>
  <property fmtid="{D5CDD505-2E9C-101B-9397-08002B2CF9AE}" pid="6" name="MSIP_Label_8f2a6c3d-1e5b-4a7c-9d0e-3b6f8a1c5d03_SiteId">
    <vt:lpwstr>0f5e3d2c-1b4a-4968-8776-5a4b3c2d1e0f</vt:lpwstr>
  </property>
  <property fmtid="{D5CDD505-2E9C-101B-9397-08002B2CF9AE}" pid="7" name="MSIP_Label_8f2a6c3d-1e5b-4a7c-9d0e-3b6f8a1c5d03_ActionId">
    <vt:lpwstr>00000000-0000-4000-8000-3b6f8a1c5d03</vt:lpwstr>
  </property>
  <property fmtid="{D5CDD505-2E9C-101B-9397-08002B2CF9AE}" pid="8" name="MSIP_Label_8f2a6c3d-1e5b-4a7c-9d0e-3b6f8a1c5d03_ContentBits">
    <vt:lpwstr>0</vt:lpwstr>
  </property>
</Properties>
</file>