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OWASP BWA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you need to download the vmware file from: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https://sourceforge.net/projects/owaspbwa/files/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By clicking download latest version it will redirect you to a page just wait for the download to begin.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7429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it ask you save the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35433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Wait for it to download. Once it is downloaded extract the file .(on most OS’s this can be done by right clicking and selecting extract here)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47148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Once Extract is finished open up virtual box and click the new button to set up the vm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5619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 it OWASP BWA and give it the type linux ubuntu 64 bit. Then click next.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719638" cy="30027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002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the next screen the default 1gb  of ram is fine click next.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305724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05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On the next screen choose use existing hard disk file and click the folder with the green arrow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320268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20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Then click the disk with  the green cross to add new disk image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2765387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76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Navigate to the folder where you extracted the File you downloaded it should look similar to this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803641" cy="347186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641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want to select the one that says OWASP Broken Web Apps-cl1.vdmk </w:t>
      </w:r>
      <w:r w:rsidDel="00000000" w:rsidR="00000000" w:rsidRPr="00000000">
        <w:rPr>
          <w:b w:val="1"/>
          <w:rtl w:val="0"/>
        </w:rPr>
        <w:t xml:space="preserve">Not any of the ones with S00(X)</w:t>
      </w:r>
      <w:r w:rsidDel="00000000" w:rsidR="00000000" w:rsidRPr="00000000">
        <w:rPr>
          <w:rtl w:val="0"/>
        </w:rPr>
        <w:t xml:space="preserve">. Then click open.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29999" cy="34909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999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Next choose the same from the list of drives it will be in the unattached section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313177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131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Then click the create button.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312996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1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Next click on the vm and click the settings gear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98135" cy="285273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135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Next click on the network tab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3552031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552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So our lab can see it you need to set it to bridged mode but make sure you set it to the private network and not the western network.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21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sourceforge.net/projects/owaspbwa/files/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