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pageBreakBefore w:val="0"/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2019-2020 г.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pageBreakBefore w:val="0"/>
        <w:spacing w:after="180" w:before="1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bf3w8rfe13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Задача 1 (3 точки)</w:t>
      </w:r>
    </w:p>
    <w:p w:rsidR="00000000" w:rsidDel="00000000" w:rsidP="00000000" w:rsidRDefault="00000000" w:rsidRPr="00000000" w14:paraId="00000008">
      <w:pPr>
        <w:pageBreakBefore w:val="0"/>
        <w:spacing w:after="180" w:before="1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Може да се използва &lt;cstring&gt;</w:t>
      </w:r>
    </w:p>
    <w:p w:rsidR="00000000" w:rsidDel="00000000" w:rsidP="00000000" w:rsidRDefault="00000000" w:rsidRPr="00000000" w14:paraId="00000009">
      <w:pPr>
        <w:pageBreakBefore w:val="0"/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Напишете собствена имплементация на класа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която да бъде с име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MyString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MyString</w:t>
      </w:r>
      <w:r w:rsidDel="00000000" w:rsidR="00000000" w:rsidRPr="00000000">
        <w:rPr>
          <w:rtl w:val="0"/>
        </w:rPr>
        <w:t xml:space="preserve"> трябва да може да съдържа текст и да поддържа инициализиране с низ, добавяне на символ в края на низа, принтиране, както и оператори за сравнение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tl w:val="0"/>
        </w:rPr>
        <w:t xml:space="preserve">) (подобна на strcmp)</w:t>
      </w:r>
    </w:p>
    <w:p w:rsidR="00000000" w:rsidDel="00000000" w:rsidP="00000000" w:rsidRDefault="00000000" w:rsidRPr="00000000" w14:paraId="0000000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MyString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temp.print();</w:t>
              <w:br w:type="textWrapping"/>
              <w:t xml:space="preserve">temp.append(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temp.print();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изход: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 world</w:t>
              <w:br w:type="textWrapping"/>
              <w:t xml:space="preserve">Hello world!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5xpewxqfngn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Задача 2 (3 точки)</w:t>
      </w:r>
    </w:p>
    <w:p w:rsidR="00000000" w:rsidDel="00000000" w:rsidP="00000000" w:rsidRDefault="00000000" w:rsidRPr="00000000" w14:paraId="0000000F">
      <w:pPr>
        <w:pageBreakBefore w:val="0"/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Напишете клас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, който ще съхранява динамично зададена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tl w:val="0"/>
        </w:rPr>
        <w:t xml:space="preserve"> променлива.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 има следните свойства: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Съдържа броя на "референциите" към тази променлива (всяка различна променлива, има различен брояч)</w:t>
        <w:br w:type="textWrapping"/>
        <w:t xml:space="preserve"> </w:t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инициализация, приема указател - стойността, която ще се пази</w:t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създаване на копие 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, се увеличава броя на референциите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Метод, който връща стойността на пазената променлива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унищожаване 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IntCounter</w:t>
      </w:r>
      <w:r w:rsidDel="00000000" w:rsidR="00000000" w:rsidRPr="00000000">
        <w:rPr>
          <w:rtl w:val="0"/>
        </w:rPr>
        <w:t xml:space="preserve">, брояча се намалява. Ако брояча стигне до 0, то стойността която се пази, се унищожава</w:t>
        <w:br w:type="textWrapping"/>
        <w:t xml:space="preserve"> </w:t>
        <w:tab/>
      </w:r>
    </w:p>
    <w:p w:rsidR="00000000" w:rsidDel="00000000" w:rsidP="00000000" w:rsidRDefault="00000000" w:rsidRPr="00000000" w14:paraId="0000001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some_number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(some_number);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IntCounter second = first;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{</w:t>
              <w:br w:type="textWrapping"/>
              <w:tab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third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(second);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изход: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some_number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(some_number);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some_other_number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IntCounter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(some_other_number);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first.get_count()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second.get_count()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Примерен изход: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buyiqeudqv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Задача 3 (4 точки)</w:t>
      </w:r>
    </w:p>
    <w:p w:rsidR="00000000" w:rsidDel="00000000" w:rsidP="00000000" w:rsidRDefault="00000000" w:rsidRPr="00000000" w14:paraId="0000001E">
      <w:pPr>
        <w:pageBreakBefore w:val="0"/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Моделирайте опростена версия 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SVG</w:t>
      </w:r>
      <w:r w:rsidDel="00000000" w:rsidR="00000000" w:rsidRPr="00000000">
        <w:rPr>
          <w:rtl w:val="0"/>
        </w:rPr>
        <w:t xml:space="preserve"> (Scalable Vector Graphics), която да поддържа визуализация на правоъгълници, дефинирани чрез две точки (лежащи на двата края на диагонала на правоъгълника), в двумерното пространство.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SVG</w:t>
      </w:r>
      <w:r w:rsidDel="00000000" w:rsidR="00000000" w:rsidRPr="00000000">
        <w:rPr>
          <w:rtl w:val="0"/>
        </w:rPr>
        <w:t xml:space="preserve"> да има следните функционалности: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Добавяне на нов правоъгълник</w:t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Създаване на правоъгълник по две точки и добавяне към списък с правоъгълници</w:t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Извеждане индекса на правоъгълника, който има най-голямо лице, сред всички правоъгълници от гореспоменатия списък.</w:t>
        <w:br w:type="textWrapping"/>
      </w:r>
    </w:p>
    <w:p w:rsidR="00000000" w:rsidDel="00000000" w:rsidP="00000000" w:rsidRDefault="00000000" w:rsidRPr="00000000" w14:paraId="0000002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Ограничения и изисквания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Предаване на домашното в указания срок от всеки студент като .zip архив със следното име: </w:t>
      </w: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_SI_</w:t>
      </w: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(група)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, където: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 е цяло число, отговарящо на номера на домашното за което е отнася решението (например 1);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 е цяло число, отговарящо на курс (например 1);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(група) </w:t>
      </w:r>
      <w:r w:rsidDel="00000000" w:rsidR="00000000" w:rsidRPr="00000000">
        <w:rPr>
          <w:rtl w:val="0"/>
        </w:rPr>
        <w:t xml:space="preserve">е цяло число, отговарящо на групата Ви (например 1);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 e цяло число, отговарящо на факултетния Ви номер (например 63666);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Архивът да съдържа само изходен код (.cpp и .h файлове) с решение отговарящо на условията на задачите, като файловете изходен код за всяка задача трябва да са разположени в папка с име (номер_на_задача), където (номер_на_задача) е номера на задачата към която се отнася решението;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Не е разрешено</w:t>
      </w:r>
      <w:r w:rsidDel="00000000" w:rsidR="00000000" w:rsidRPr="00000000">
        <w:rPr>
          <w:rtl w:val="0"/>
        </w:rPr>
        <w:t xml:space="preserve"> да ползвате класове от библиотеката STLкато std::string, std::vector, std::stack и др.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Качване на архива на посоченото място в Moodle;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Пример за .zip архив за домашно: 1_SI_1_1_63666.zip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