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10C8B" w14:textId="1F2EE242" w:rsidR="00DE1679" w:rsidRDefault="00DE1679" w:rsidP="00D73676">
      <w:pPr>
        <w:spacing w:after="0" w:line="240" w:lineRule="auto"/>
        <w:ind w:firstLine="851"/>
        <w:jc w:val="both"/>
        <w:outlineLvl w:val="2"/>
        <w:rPr>
          <w:rFonts w:ascii="Times New Roman" w:hAnsi="Times New Roman" w:cs="Times New Roman"/>
          <w:b/>
          <w:bCs/>
          <w:sz w:val="28"/>
          <w:szCs w:val="28"/>
          <w:lang w:val="uk-UA"/>
        </w:rPr>
      </w:pPr>
      <w:r w:rsidRPr="005A78A5">
        <w:rPr>
          <w:rFonts w:ascii="Times New Roman" w:hAnsi="Times New Roman"/>
          <w:i/>
          <w:sz w:val="28"/>
          <w:szCs w:val="28"/>
          <w:lang w:val="uk-UA"/>
        </w:rPr>
        <w:t>УДК</w:t>
      </w:r>
      <w:r>
        <w:rPr>
          <w:rFonts w:ascii="Times New Roman" w:hAnsi="Times New Roman"/>
          <w:i/>
          <w:sz w:val="28"/>
          <w:szCs w:val="28"/>
          <w:lang w:val="uk-UA"/>
        </w:rPr>
        <w:t xml:space="preserve"> 004.93</w:t>
      </w:r>
    </w:p>
    <w:p w14:paraId="71B32E81" w14:textId="77777777" w:rsidR="00DE1679" w:rsidRDefault="00DE1679" w:rsidP="00D73676">
      <w:pPr>
        <w:spacing w:after="0" w:line="240" w:lineRule="auto"/>
        <w:ind w:firstLine="851"/>
        <w:jc w:val="both"/>
        <w:outlineLvl w:val="2"/>
        <w:rPr>
          <w:rFonts w:ascii="Times New Roman" w:hAnsi="Times New Roman" w:cs="Times New Roman"/>
          <w:b/>
          <w:bCs/>
          <w:sz w:val="28"/>
          <w:szCs w:val="28"/>
          <w:lang w:val="uk-UA"/>
        </w:rPr>
      </w:pPr>
    </w:p>
    <w:p w14:paraId="16DF94C1" w14:textId="19CFACB3" w:rsidR="00F207D5" w:rsidRPr="00D73676" w:rsidRDefault="00D73676" w:rsidP="00D73676">
      <w:pPr>
        <w:spacing w:after="0" w:line="240" w:lineRule="auto"/>
        <w:ind w:firstLine="851"/>
        <w:jc w:val="both"/>
        <w:outlineLvl w:val="2"/>
        <w:rPr>
          <w:rFonts w:ascii="Times New Roman" w:hAnsi="Times New Roman" w:cs="Times New Roman"/>
          <w:sz w:val="28"/>
          <w:szCs w:val="28"/>
          <w:lang w:val="uk-UA"/>
        </w:rPr>
      </w:pPr>
      <w:proofErr w:type="spellStart"/>
      <w:r>
        <w:rPr>
          <w:rFonts w:ascii="Times New Roman" w:hAnsi="Times New Roman" w:cs="Times New Roman"/>
          <w:b/>
          <w:bCs/>
          <w:sz w:val="28"/>
          <w:szCs w:val="28"/>
          <w:lang w:val="uk-UA"/>
        </w:rPr>
        <w:t>Божко</w:t>
      </w:r>
      <w:proofErr w:type="spellEnd"/>
      <w:r w:rsidR="00F207D5" w:rsidRPr="00F207D5">
        <w:rPr>
          <w:rFonts w:ascii="Times New Roman" w:hAnsi="Times New Roman" w:cs="Times New Roman"/>
          <w:b/>
          <w:bCs/>
          <w:sz w:val="28"/>
          <w:szCs w:val="28"/>
          <w:lang w:val="uk-UA"/>
        </w:rPr>
        <w:t xml:space="preserve"> Олександр</w:t>
      </w:r>
      <w:r>
        <w:rPr>
          <w:rFonts w:ascii="Times New Roman" w:hAnsi="Times New Roman" w:cs="Times New Roman"/>
          <w:b/>
          <w:bCs/>
          <w:sz w:val="28"/>
          <w:szCs w:val="28"/>
          <w:lang w:val="uk-UA"/>
        </w:rPr>
        <w:t xml:space="preserve"> </w:t>
      </w:r>
      <w:r w:rsidRPr="006A78B7">
        <w:rPr>
          <w:rFonts w:ascii="Times New Roman" w:hAnsi="Times New Roman" w:cs="Times New Roman"/>
          <w:b/>
          <w:bCs/>
          <w:sz w:val="28"/>
          <w:szCs w:val="28"/>
          <w:lang w:val="uk-UA"/>
        </w:rPr>
        <w:t>Юр</w:t>
      </w:r>
      <w:r w:rsidR="006A78B7" w:rsidRPr="006A78B7">
        <w:rPr>
          <w:rFonts w:ascii="Times New Roman" w:hAnsi="Times New Roman" w:cs="Times New Roman"/>
          <w:b/>
          <w:bCs/>
          <w:sz w:val="28"/>
          <w:szCs w:val="28"/>
          <w:lang w:val="uk-UA"/>
        </w:rPr>
        <w:t>і</w:t>
      </w:r>
      <w:r w:rsidRPr="006A78B7">
        <w:rPr>
          <w:rFonts w:ascii="Times New Roman" w:hAnsi="Times New Roman" w:cs="Times New Roman"/>
          <w:b/>
          <w:bCs/>
          <w:sz w:val="28"/>
          <w:szCs w:val="28"/>
          <w:lang w:val="uk-UA"/>
        </w:rPr>
        <w:t>йович</w:t>
      </w:r>
      <w:r w:rsidRPr="00DE1679">
        <w:rPr>
          <w:rFonts w:ascii="Times New Roman" w:hAnsi="Times New Roman" w:cs="Times New Roman"/>
          <w:b/>
          <w:bCs/>
          <w:sz w:val="28"/>
          <w:szCs w:val="28"/>
          <w:lang w:val="uk-UA"/>
        </w:rPr>
        <w:t>,</w:t>
      </w:r>
      <w:r w:rsidR="00F207D5" w:rsidRPr="00D73676">
        <w:rPr>
          <w:rFonts w:ascii="Times New Roman" w:hAnsi="Times New Roman" w:cs="Times New Roman"/>
          <w:sz w:val="28"/>
          <w:szCs w:val="28"/>
          <w:lang w:val="uk-UA"/>
        </w:rPr>
        <w:t xml:space="preserve"> аспірант факультету комп’ютерних</w:t>
      </w:r>
      <w:r>
        <w:rPr>
          <w:rFonts w:ascii="Times New Roman" w:hAnsi="Times New Roman" w:cs="Times New Roman"/>
          <w:sz w:val="28"/>
          <w:szCs w:val="28"/>
          <w:lang w:val="uk-UA"/>
        </w:rPr>
        <w:t xml:space="preserve"> </w:t>
      </w:r>
      <w:r w:rsidR="00F207D5" w:rsidRPr="00D73676">
        <w:rPr>
          <w:rFonts w:ascii="Times New Roman" w:hAnsi="Times New Roman" w:cs="Times New Roman"/>
          <w:sz w:val="28"/>
          <w:szCs w:val="28"/>
          <w:lang w:val="uk-UA"/>
        </w:rPr>
        <w:t xml:space="preserve">наук (спеціальність </w:t>
      </w:r>
      <w:r w:rsidR="006A78B7" w:rsidRPr="006A78B7">
        <w:rPr>
          <w:rFonts w:ascii="Times New Roman" w:hAnsi="Times New Roman" w:cs="Times New Roman"/>
          <w:sz w:val="28"/>
          <w:szCs w:val="28"/>
          <w:lang w:val="uk-UA"/>
        </w:rPr>
        <w:t xml:space="preserve">122 </w:t>
      </w:r>
      <w:r w:rsidR="00F207D5" w:rsidRPr="00D73676">
        <w:rPr>
          <w:rFonts w:ascii="Times New Roman" w:hAnsi="Times New Roman" w:cs="Times New Roman"/>
          <w:sz w:val="28"/>
          <w:szCs w:val="28"/>
          <w:lang w:val="uk-UA"/>
        </w:rPr>
        <w:t xml:space="preserve">− </w:t>
      </w:r>
      <w:r w:rsidR="006A78B7">
        <w:rPr>
          <w:rFonts w:ascii="Times New Roman" w:hAnsi="Times New Roman" w:cs="Times New Roman"/>
          <w:sz w:val="28"/>
          <w:szCs w:val="28"/>
          <w:lang w:val="uk-UA"/>
        </w:rPr>
        <w:t>К</w:t>
      </w:r>
      <w:r w:rsidR="006A78B7" w:rsidRPr="00D73676">
        <w:rPr>
          <w:rFonts w:ascii="Times New Roman" w:hAnsi="Times New Roman" w:cs="Times New Roman"/>
          <w:sz w:val="28"/>
          <w:szCs w:val="28"/>
          <w:lang w:val="uk-UA"/>
        </w:rPr>
        <w:t>омп’ютерні</w:t>
      </w:r>
      <w:r w:rsidR="006A78B7">
        <w:rPr>
          <w:rFonts w:ascii="Times New Roman" w:hAnsi="Times New Roman" w:cs="Times New Roman"/>
          <w:sz w:val="28"/>
          <w:szCs w:val="28"/>
          <w:lang w:val="uk-UA"/>
        </w:rPr>
        <w:t xml:space="preserve"> </w:t>
      </w:r>
      <w:r w:rsidR="006A78B7" w:rsidRPr="00D73676">
        <w:rPr>
          <w:rFonts w:ascii="Times New Roman" w:hAnsi="Times New Roman" w:cs="Times New Roman"/>
          <w:sz w:val="28"/>
          <w:szCs w:val="28"/>
          <w:lang w:val="uk-UA"/>
        </w:rPr>
        <w:t>наук</w:t>
      </w:r>
      <w:r w:rsidR="006A78B7" w:rsidRPr="00DE1679">
        <w:rPr>
          <w:rFonts w:ascii="Times New Roman" w:hAnsi="Times New Roman" w:cs="Times New Roman"/>
          <w:sz w:val="28"/>
          <w:szCs w:val="28"/>
          <w:lang w:val="uk-UA"/>
        </w:rPr>
        <w:t>и</w:t>
      </w:r>
      <w:r w:rsidR="00F207D5" w:rsidRPr="00D73676">
        <w:rPr>
          <w:rFonts w:ascii="Times New Roman" w:hAnsi="Times New Roman" w:cs="Times New Roman"/>
          <w:sz w:val="28"/>
          <w:szCs w:val="28"/>
          <w:lang w:val="uk-UA"/>
        </w:rPr>
        <w:t xml:space="preserve">), </w:t>
      </w:r>
      <w:r w:rsidR="006A78B7" w:rsidRPr="006A78B7">
        <w:rPr>
          <w:rFonts w:ascii="Times New Roman" w:hAnsi="Times New Roman" w:cs="Times New Roman"/>
          <w:sz w:val="28"/>
          <w:szCs w:val="28"/>
          <w:lang w:val="uk-UA"/>
        </w:rPr>
        <w:t xml:space="preserve">Харківський національний університет радіоелектроніки, пр. Науки, 14, м. Харків, 61166, </w:t>
      </w:r>
      <w:r w:rsidR="006A78B7">
        <w:rPr>
          <w:rFonts w:ascii="Times New Roman" w:hAnsi="Times New Roman" w:cs="Times New Roman"/>
          <w:sz w:val="28"/>
          <w:szCs w:val="28"/>
          <w:lang w:val="uk-UA"/>
        </w:rPr>
        <w:t xml:space="preserve">Україна, </w:t>
      </w:r>
      <w:r w:rsidR="006A78B7" w:rsidRPr="00FC6380">
        <w:rPr>
          <w:rFonts w:ascii="Times New Roman" w:hAnsi="Times New Roman"/>
          <w:sz w:val="28"/>
          <w:szCs w:val="28"/>
          <w:lang w:val="uk-UA"/>
        </w:rPr>
        <w:t>e-</w:t>
      </w:r>
      <w:proofErr w:type="spellStart"/>
      <w:r w:rsidR="006A78B7" w:rsidRPr="00FC6380">
        <w:rPr>
          <w:rFonts w:ascii="Times New Roman" w:hAnsi="Times New Roman"/>
          <w:sz w:val="28"/>
          <w:szCs w:val="28"/>
          <w:lang w:val="uk-UA"/>
        </w:rPr>
        <w:t>mail</w:t>
      </w:r>
      <w:proofErr w:type="spellEnd"/>
      <w:r w:rsidR="006A78B7" w:rsidRPr="00FC6380">
        <w:rPr>
          <w:rFonts w:ascii="Times New Roman" w:hAnsi="Times New Roman"/>
          <w:sz w:val="28"/>
          <w:szCs w:val="28"/>
          <w:lang w:val="uk-UA"/>
        </w:rPr>
        <w:t xml:space="preserve">: </w:t>
      </w:r>
      <w:r w:rsidR="006A78B7" w:rsidRPr="006A78B7">
        <w:rPr>
          <w:rFonts w:ascii="Times New Roman" w:hAnsi="Times New Roman"/>
          <w:sz w:val="28"/>
          <w:szCs w:val="28"/>
          <w:lang w:val="uk-UA"/>
        </w:rPr>
        <w:t>oleksandr.bozhko@nure.ua</w:t>
      </w:r>
      <w:r w:rsidR="006A78B7">
        <w:rPr>
          <w:rFonts w:ascii="Times New Roman" w:hAnsi="Times New Roman"/>
          <w:sz w:val="28"/>
          <w:szCs w:val="28"/>
          <w:lang w:val="uk-UA"/>
        </w:rPr>
        <w:t xml:space="preserve">, </w:t>
      </w:r>
      <w:r w:rsidR="006A78B7" w:rsidRPr="006A78B7">
        <w:rPr>
          <w:rFonts w:ascii="Times New Roman" w:hAnsi="Times New Roman" w:cs="Times New Roman"/>
          <w:sz w:val="28"/>
          <w:szCs w:val="28"/>
          <w:lang w:val="uk-UA"/>
        </w:rPr>
        <w:t xml:space="preserve"> </w:t>
      </w:r>
      <w:hyperlink r:id="rId6" w:history="1">
        <w:r w:rsidRPr="00D73676">
          <w:rPr>
            <w:rStyle w:val="a6"/>
            <w:rFonts w:ascii="Times New Roman" w:hAnsi="Times New Roman" w:cs="Times New Roman"/>
            <w:sz w:val="28"/>
            <w:szCs w:val="28"/>
            <w:lang w:val="uk-UA"/>
          </w:rPr>
          <w:t>https://orcid.org/0009-0004-6820-1228</w:t>
        </w:r>
      </w:hyperlink>
    </w:p>
    <w:p w14:paraId="5DC6BCA1" w14:textId="77777777" w:rsidR="00F207D5" w:rsidRDefault="00F207D5" w:rsidP="00F207D5">
      <w:pPr>
        <w:spacing w:after="0" w:line="240" w:lineRule="auto"/>
        <w:ind w:firstLine="851"/>
        <w:jc w:val="both"/>
        <w:outlineLvl w:val="2"/>
        <w:rPr>
          <w:rFonts w:ascii="Times New Roman" w:hAnsi="Times New Roman" w:cs="Times New Roman"/>
          <w:b/>
          <w:bCs/>
          <w:sz w:val="28"/>
          <w:szCs w:val="28"/>
          <w:lang w:val="uk-UA"/>
        </w:rPr>
      </w:pPr>
    </w:p>
    <w:p w14:paraId="3B27EEB5" w14:textId="795A0775" w:rsidR="006A78B7" w:rsidRPr="006A78B7" w:rsidRDefault="00BC56F5" w:rsidP="00BC56F5">
      <w:pPr>
        <w:jc w:val="center"/>
        <w:rPr>
          <w:rFonts w:ascii="Times New Roman" w:hAnsi="Times New Roman" w:cs="Times New Roman"/>
          <w:b/>
          <w:bCs/>
          <w:sz w:val="28"/>
          <w:szCs w:val="28"/>
          <w:lang w:val="uk-UA"/>
        </w:rPr>
      </w:pPr>
      <w:r w:rsidRPr="006A78B7">
        <w:rPr>
          <w:rFonts w:ascii="Times New Roman" w:hAnsi="Times New Roman" w:cs="Times New Roman"/>
          <w:b/>
          <w:bCs/>
          <w:sz w:val="28"/>
          <w:szCs w:val="28"/>
          <w:lang w:val="uk-UA"/>
        </w:rPr>
        <w:t>ВИКОРИСТАННЯ ВЕЛИКИХ МОВНИХ МОДЕЛЕЙ ДЛЯ РОЗПІЗНАВАННЯ ІНФОРМАЦІЇ В НУМІЗМАТИЧНИХ ОПИСАХ</w:t>
      </w:r>
    </w:p>
    <w:p w14:paraId="3D214A55" w14:textId="77777777" w:rsidR="007163FD" w:rsidRPr="00532ACE" w:rsidRDefault="007163FD" w:rsidP="007163FD">
      <w:pPr>
        <w:pStyle w:val="a3"/>
        <w:spacing w:before="0" w:beforeAutospacing="0" w:after="0" w:afterAutospacing="0"/>
        <w:ind w:firstLine="851"/>
        <w:jc w:val="both"/>
        <w:rPr>
          <w:sz w:val="28"/>
          <w:szCs w:val="28"/>
          <w:lang w:val="uk-UA"/>
        </w:rPr>
      </w:pPr>
      <w:r w:rsidRPr="00532ACE">
        <w:rPr>
          <w:b/>
          <w:bCs/>
          <w:sz w:val="28"/>
          <w:szCs w:val="28"/>
          <w:lang w:val="uk-UA"/>
        </w:rPr>
        <w:t xml:space="preserve">Анотація. </w:t>
      </w:r>
      <w:r w:rsidRPr="00532ACE">
        <w:rPr>
          <w:sz w:val="28"/>
          <w:szCs w:val="28"/>
          <w:lang w:val="uk-UA"/>
        </w:rPr>
        <w:t>Стаття зачіпає актуальну тему застосування алгоритмів глибокого навчання і великих мовних моделей для аналізу текстових описів у нумізматиці. Особливу увагу приділено невизначеності та варіативності нумізматичного ринку, що робить його складним для прогностичних моделей. Дослідження спрямоване на розробку методу опрацювання текстових даних з використанням попередньо навчених мовних моделей для ефективного аналізу нумізматичних описів.</w:t>
      </w:r>
    </w:p>
    <w:p w14:paraId="6A16F672" w14:textId="7D7E2B11" w:rsidR="007163FD" w:rsidRPr="00532ACE" w:rsidRDefault="007163FD" w:rsidP="007163FD">
      <w:pPr>
        <w:pStyle w:val="a3"/>
        <w:spacing w:before="0" w:beforeAutospacing="0" w:after="0" w:afterAutospacing="0"/>
        <w:ind w:firstLine="851"/>
        <w:jc w:val="both"/>
        <w:rPr>
          <w:b/>
          <w:bCs/>
          <w:sz w:val="28"/>
          <w:szCs w:val="28"/>
          <w:lang w:val="uk-UA"/>
        </w:rPr>
      </w:pPr>
      <w:r w:rsidRPr="00532ACE">
        <w:rPr>
          <w:sz w:val="28"/>
          <w:szCs w:val="28"/>
          <w:lang w:val="uk-UA"/>
        </w:rPr>
        <w:t xml:space="preserve">Метою дослідження є розробка методології </w:t>
      </w:r>
      <w:r w:rsidRPr="006178AD">
        <w:rPr>
          <w:sz w:val="28"/>
          <w:szCs w:val="28"/>
          <w:lang w:val="uk-UA"/>
        </w:rPr>
        <w:t xml:space="preserve">використання </w:t>
      </w:r>
      <w:r w:rsidR="006178AD" w:rsidRPr="006178AD">
        <w:rPr>
          <w:sz w:val="28"/>
          <w:szCs w:val="28"/>
          <w:lang w:val="uk-UA"/>
        </w:rPr>
        <w:t>попередньо навчен</w:t>
      </w:r>
      <w:r w:rsidR="006178AD">
        <w:rPr>
          <w:sz w:val="28"/>
          <w:szCs w:val="28"/>
          <w:lang w:val="uk-UA"/>
        </w:rPr>
        <w:t>их</w:t>
      </w:r>
      <w:r w:rsidR="006178AD" w:rsidRPr="006178AD">
        <w:rPr>
          <w:sz w:val="28"/>
          <w:szCs w:val="28"/>
          <w:lang w:val="uk-UA"/>
        </w:rPr>
        <w:t xml:space="preserve"> </w:t>
      </w:r>
      <w:r w:rsidR="006178AD" w:rsidRPr="006178AD">
        <w:rPr>
          <w:sz w:val="28"/>
          <w:szCs w:val="28"/>
          <w:lang w:val="uk-UA"/>
        </w:rPr>
        <w:t>мовних моделей</w:t>
      </w:r>
      <w:r w:rsidR="006178AD">
        <w:rPr>
          <w:lang w:val="uk-UA"/>
        </w:rPr>
        <w:t xml:space="preserve"> </w:t>
      </w:r>
      <w:r w:rsidRPr="00532ACE">
        <w:rPr>
          <w:sz w:val="28"/>
          <w:szCs w:val="28"/>
          <w:lang w:val="uk-UA"/>
        </w:rPr>
        <w:t>у нумізматиці для</w:t>
      </w:r>
      <w:r w:rsidR="006178AD" w:rsidRPr="006178AD">
        <w:rPr>
          <w:sz w:val="28"/>
          <w:szCs w:val="28"/>
          <w:lang w:val="uk-UA"/>
        </w:rPr>
        <w:t xml:space="preserve"> </w:t>
      </w:r>
      <w:r w:rsidR="006178AD">
        <w:rPr>
          <w:sz w:val="28"/>
          <w:szCs w:val="28"/>
          <w:lang w:val="uk-UA"/>
        </w:rPr>
        <w:t>отримання</w:t>
      </w:r>
      <w:r w:rsidRPr="00532ACE">
        <w:rPr>
          <w:sz w:val="28"/>
          <w:szCs w:val="28"/>
          <w:lang w:val="uk-UA"/>
        </w:rPr>
        <w:t xml:space="preserve"> та класифікації інформації з текстів. Завдання включає елементи розпізнавання іменованих сутностей і вимагає адаптації моделей до специфіки нумізматичних описів, що часто бувають неструктурованими та подані різними мовами.</w:t>
      </w:r>
    </w:p>
    <w:p w14:paraId="5470E9A8" w14:textId="551FCCBC" w:rsidR="007163FD" w:rsidRPr="00532ACE" w:rsidRDefault="007163FD" w:rsidP="007163FD">
      <w:pPr>
        <w:pStyle w:val="a3"/>
        <w:spacing w:before="0" w:beforeAutospacing="0" w:after="0" w:afterAutospacing="0"/>
        <w:ind w:firstLine="851"/>
        <w:jc w:val="both"/>
        <w:rPr>
          <w:sz w:val="28"/>
          <w:szCs w:val="28"/>
          <w:lang w:val="uk-UA"/>
        </w:rPr>
      </w:pPr>
      <w:r w:rsidRPr="00532ACE">
        <w:rPr>
          <w:sz w:val="28"/>
          <w:szCs w:val="28"/>
          <w:lang w:val="uk-UA"/>
        </w:rPr>
        <w:t xml:space="preserve">Проведена оцінка ефективності моделей GPT 3.5 </w:t>
      </w:r>
      <w:proofErr w:type="spellStart"/>
      <w:r w:rsidRPr="00532ACE">
        <w:rPr>
          <w:sz w:val="28"/>
          <w:szCs w:val="28"/>
          <w:lang w:val="uk-UA"/>
        </w:rPr>
        <w:t>Turbo</w:t>
      </w:r>
      <w:proofErr w:type="spellEnd"/>
      <w:r w:rsidRPr="00532ACE">
        <w:rPr>
          <w:sz w:val="28"/>
          <w:szCs w:val="28"/>
          <w:lang w:val="uk-UA"/>
        </w:rPr>
        <w:t xml:space="preserve"> і GPT 4 </w:t>
      </w:r>
      <w:proofErr w:type="spellStart"/>
      <w:r w:rsidRPr="00532ACE">
        <w:rPr>
          <w:sz w:val="28"/>
          <w:szCs w:val="28"/>
          <w:lang w:val="uk-UA"/>
        </w:rPr>
        <w:t>Turbo</w:t>
      </w:r>
      <w:proofErr w:type="spellEnd"/>
      <w:r w:rsidRPr="00532ACE">
        <w:rPr>
          <w:sz w:val="28"/>
          <w:szCs w:val="28"/>
          <w:lang w:val="uk-UA"/>
        </w:rPr>
        <w:t xml:space="preserve"> показала високу точність в ідентифікації та класифікації нумізматичного матеріалу. Особливу увагу приділено аналізу необхідних атрибутів для різних категорій монет і медалей. Виявлено, що </w:t>
      </w:r>
      <w:r w:rsidR="006178AD" w:rsidRPr="006178AD">
        <w:rPr>
          <w:sz w:val="28"/>
          <w:szCs w:val="28"/>
          <w:lang w:val="uk-UA"/>
        </w:rPr>
        <w:t xml:space="preserve">попередньо навчені </w:t>
      </w:r>
      <w:r w:rsidRPr="00532ACE">
        <w:rPr>
          <w:sz w:val="28"/>
          <w:szCs w:val="28"/>
          <w:lang w:val="uk-UA"/>
        </w:rPr>
        <w:t>мовні моделі ефективні під час роботи із заздалегідь заданими атрибутами, але можуть мати обмеження в самостійному виділенні комплексних атрибутів.</w:t>
      </w:r>
    </w:p>
    <w:p w14:paraId="45F4C3F0" w14:textId="5D0E5560" w:rsidR="007924E8" w:rsidRDefault="007163FD" w:rsidP="007924E8">
      <w:pPr>
        <w:pStyle w:val="a3"/>
        <w:spacing w:before="0" w:beforeAutospacing="0" w:after="0" w:afterAutospacing="0"/>
        <w:ind w:firstLine="851"/>
        <w:jc w:val="both"/>
        <w:rPr>
          <w:sz w:val="28"/>
          <w:szCs w:val="28"/>
          <w:lang w:val="uk-UA"/>
        </w:rPr>
      </w:pPr>
      <w:r w:rsidRPr="00532ACE">
        <w:rPr>
          <w:sz w:val="28"/>
          <w:szCs w:val="28"/>
          <w:lang w:val="uk-UA"/>
        </w:rPr>
        <w:t xml:space="preserve">Використання GPT моделей оцінюється як економічно вигідний підхід, особливо в контекстах з обмеженими ресурсами. Однак вартість API може обмежувати застосування в </w:t>
      </w:r>
      <w:r w:rsidR="006178AD" w:rsidRPr="00532ACE">
        <w:rPr>
          <w:sz w:val="28"/>
          <w:szCs w:val="28"/>
          <w:lang w:val="uk-UA"/>
        </w:rPr>
        <w:t>проектах</w:t>
      </w:r>
      <w:r w:rsidRPr="00532ACE">
        <w:rPr>
          <w:sz w:val="28"/>
          <w:szCs w:val="28"/>
          <w:lang w:val="uk-UA"/>
        </w:rPr>
        <w:t xml:space="preserve"> із великим обсягом запитів. Планується аналіз альтернативних </w:t>
      </w:r>
      <w:r w:rsidR="006178AD">
        <w:rPr>
          <w:sz w:val="28"/>
          <w:szCs w:val="28"/>
          <w:lang w:val="uk-UA"/>
        </w:rPr>
        <w:t>великих мовних моделей</w:t>
      </w:r>
      <w:r w:rsidRPr="00532ACE">
        <w:rPr>
          <w:sz w:val="28"/>
          <w:szCs w:val="28"/>
          <w:lang w:val="uk-UA"/>
        </w:rPr>
        <w:t xml:space="preserve"> і подальша модифікація алгоритмів для підвищення ефективності та зниження витрат.</w:t>
      </w:r>
    </w:p>
    <w:p w14:paraId="7DBEF420" w14:textId="60FA7C64" w:rsidR="00582B7C" w:rsidRDefault="00582B7C" w:rsidP="007924E8">
      <w:pPr>
        <w:pStyle w:val="a3"/>
        <w:spacing w:before="0" w:beforeAutospacing="0" w:after="0" w:afterAutospacing="0"/>
        <w:ind w:firstLine="851"/>
        <w:jc w:val="both"/>
        <w:rPr>
          <w:bCs/>
          <w:sz w:val="28"/>
          <w:szCs w:val="28"/>
          <w:lang w:val="uk-UA"/>
        </w:rPr>
      </w:pPr>
      <w:r w:rsidRPr="005A78A5">
        <w:rPr>
          <w:b/>
          <w:sz w:val="28"/>
          <w:szCs w:val="28"/>
          <w:lang w:val="uk-UA"/>
        </w:rPr>
        <w:t>Ключові слова:</w:t>
      </w:r>
      <w:r>
        <w:rPr>
          <w:b/>
          <w:sz w:val="28"/>
          <w:szCs w:val="28"/>
          <w:lang w:val="uk-UA"/>
        </w:rPr>
        <w:t xml:space="preserve"> </w:t>
      </w:r>
      <w:r w:rsidR="005F25A6" w:rsidRPr="005F25A6">
        <w:rPr>
          <w:bCs/>
          <w:sz w:val="28"/>
          <w:szCs w:val="28"/>
          <w:lang w:val="uk-UA"/>
        </w:rPr>
        <w:t>глибоке навчання, великі мовні моделі, попередньо навчені мовні моделі, класифікація інформації, аналіз текстових описів, ідентифікація атрибутів, нумізматика.</w:t>
      </w:r>
    </w:p>
    <w:p w14:paraId="42D7CEDC" w14:textId="77777777" w:rsidR="00BC56F5" w:rsidRDefault="00BC56F5" w:rsidP="007924E8">
      <w:pPr>
        <w:pStyle w:val="a3"/>
        <w:spacing w:before="0" w:beforeAutospacing="0" w:after="0" w:afterAutospacing="0"/>
        <w:ind w:firstLine="851"/>
        <w:jc w:val="both"/>
        <w:rPr>
          <w:bCs/>
          <w:sz w:val="28"/>
          <w:szCs w:val="28"/>
          <w:lang w:val="uk-UA"/>
        </w:rPr>
      </w:pPr>
    </w:p>
    <w:p w14:paraId="4440DC4A" w14:textId="77777777" w:rsidR="002B2C0E" w:rsidRDefault="002B2C0E" w:rsidP="007924E8">
      <w:pPr>
        <w:pStyle w:val="a3"/>
        <w:spacing w:before="0" w:beforeAutospacing="0" w:after="0" w:afterAutospacing="0"/>
        <w:ind w:firstLine="851"/>
        <w:jc w:val="both"/>
        <w:rPr>
          <w:bCs/>
          <w:sz w:val="28"/>
          <w:szCs w:val="28"/>
          <w:lang w:val="uk-UA"/>
        </w:rPr>
      </w:pPr>
    </w:p>
    <w:p w14:paraId="1C66674E" w14:textId="77777777" w:rsidR="002B2C0E" w:rsidRDefault="002B2C0E" w:rsidP="007924E8">
      <w:pPr>
        <w:pStyle w:val="a3"/>
        <w:spacing w:before="0" w:beforeAutospacing="0" w:after="0" w:afterAutospacing="0"/>
        <w:ind w:firstLine="851"/>
        <w:jc w:val="both"/>
        <w:rPr>
          <w:bCs/>
          <w:sz w:val="28"/>
          <w:szCs w:val="28"/>
          <w:lang w:val="uk-UA"/>
        </w:rPr>
      </w:pPr>
    </w:p>
    <w:p w14:paraId="483C16EF" w14:textId="6AA9403B" w:rsidR="00BC56F5" w:rsidRPr="00BC56F5" w:rsidRDefault="00BC56F5" w:rsidP="00BC56F5">
      <w:pPr>
        <w:autoSpaceDE w:val="0"/>
        <w:autoSpaceDN w:val="0"/>
        <w:adjustRightInd w:val="0"/>
        <w:spacing w:after="0" w:line="240" w:lineRule="auto"/>
        <w:ind w:firstLine="851"/>
        <w:jc w:val="both"/>
        <w:rPr>
          <w:rFonts w:ascii="Times New Roman" w:hAnsi="Times New Roman" w:cs="Times New Roman"/>
          <w:sz w:val="28"/>
          <w:szCs w:val="28"/>
          <w:lang w:val="uk-UA"/>
        </w:rPr>
      </w:pPr>
      <w:r w:rsidRPr="00BC56F5">
        <w:rPr>
          <w:rFonts w:ascii="Times New Roman" w:hAnsi="Times New Roman" w:cs="Times New Roman"/>
          <w:b/>
          <w:sz w:val="28"/>
          <w:szCs w:val="28"/>
          <w:lang w:val="en-US"/>
        </w:rPr>
        <w:t>Bozhko</w:t>
      </w:r>
      <w:r w:rsidRPr="00BC56F5">
        <w:rPr>
          <w:rFonts w:ascii="Times New Roman" w:hAnsi="Times New Roman" w:cs="Times New Roman"/>
          <w:b/>
          <w:sz w:val="28"/>
          <w:szCs w:val="28"/>
          <w:lang w:val="uk-UA"/>
        </w:rPr>
        <w:t xml:space="preserve"> </w:t>
      </w:r>
      <w:r w:rsidRPr="00BC56F5">
        <w:rPr>
          <w:rFonts w:ascii="Times New Roman" w:hAnsi="Times New Roman" w:cs="Times New Roman"/>
          <w:b/>
          <w:sz w:val="28"/>
          <w:szCs w:val="28"/>
          <w:lang w:val="en-US"/>
        </w:rPr>
        <w:t>Oleksandr</w:t>
      </w:r>
      <w:r w:rsidRPr="00BC56F5">
        <w:rPr>
          <w:rFonts w:ascii="Times New Roman" w:hAnsi="Times New Roman" w:cs="Times New Roman"/>
          <w:b/>
          <w:sz w:val="28"/>
          <w:szCs w:val="28"/>
          <w:lang w:val="uk-UA"/>
        </w:rPr>
        <w:t>,</w:t>
      </w:r>
      <w:r w:rsidRPr="00BC56F5">
        <w:rPr>
          <w:rFonts w:ascii="Times New Roman" w:hAnsi="Times New Roman" w:cs="Times New Roman"/>
          <w:sz w:val="28"/>
          <w:szCs w:val="28"/>
          <w:lang w:val="uk-UA"/>
        </w:rPr>
        <w:t xml:space="preserve"> </w:t>
      </w:r>
      <w:r w:rsidRPr="00BC56F5">
        <w:rPr>
          <w:rFonts w:ascii="Times New Roman" w:hAnsi="Times New Roman" w:cs="Times New Roman"/>
          <w:kern w:val="0"/>
          <w:sz w:val="28"/>
          <w:szCs w:val="28"/>
          <w:lang w:val="en-US"/>
        </w:rPr>
        <w:t>Graduate</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kern w:val="0"/>
          <w:sz w:val="28"/>
          <w:szCs w:val="28"/>
          <w:lang w:val="en-US"/>
        </w:rPr>
        <w:t>student</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kern w:val="0"/>
          <w:sz w:val="28"/>
          <w:szCs w:val="28"/>
          <w:lang w:val="en-US"/>
        </w:rPr>
        <w:t>of</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kern w:val="0"/>
          <w:sz w:val="28"/>
          <w:szCs w:val="28"/>
          <w:lang w:val="en-US"/>
        </w:rPr>
        <w:t>the</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kern w:val="0"/>
          <w:sz w:val="28"/>
          <w:szCs w:val="28"/>
          <w:lang w:val="en-US"/>
        </w:rPr>
        <w:t>Faculty</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kern w:val="0"/>
          <w:sz w:val="28"/>
          <w:szCs w:val="28"/>
          <w:lang w:val="en-US"/>
        </w:rPr>
        <w:t>of</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kern w:val="0"/>
          <w:sz w:val="28"/>
          <w:szCs w:val="28"/>
          <w:lang w:val="en-US"/>
        </w:rPr>
        <w:t>Computer</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kern w:val="0"/>
          <w:sz w:val="28"/>
          <w:szCs w:val="28"/>
          <w:lang w:val="en-US"/>
        </w:rPr>
        <w:t>Sciences</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sz w:val="28"/>
          <w:szCs w:val="28"/>
          <w:lang w:val="uk-UA"/>
        </w:rPr>
        <w:t>(</w:t>
      </w:r>
      <w:r w:rsidRPr="00BC56F5">
        <w:rPr>
          <w:rFonts w:ascii="Times New Roman" w:hAnsi="Times New Roman" w:cs="Times New Roman"/>
          <w:kern w:val="0"/>
          <w:sz w:val="28"/>
          <w:szCs w:val="28"/>
          <w:lang w:val="en-US"/>
        </w:rPr>
        <w:t>specialty</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sz w:val="28"/>
          <w:szCs w:val="28"/>
          <w:lang w:val="uk-UA"/>
        </w:rPr>
        <w:t xml:space="preserve">122 − </w:t>
      </w:r>
      <w:r w:rsidRPr="00BC56F5">
        <w:rPr>
          <w:rFonts w:ascii="Times New Roman" w:hAnsi="Times New Roman" w:cs="Times New Roman"/>
          <w:kern w:val="0"/>
          <w:sz w:val="28"/>
          <w:szCs w:val="28"/>
          <w:lang w:val="en-US"/>
        </w:rPr>
        <w:t>Computer</w:t>
      </w:r>
      <w:r w:rsidRPr="00BC56F5">
        <w:rPr>
          <w:rFonts w:ascii="Times New Roman" w:hAnsi="Times New Roman" w:cs="Times New Roman"/>
          <w:kern w:val="0"/>
          <w:sz w:val="28"/>
          <w:szCs w:val="28"/>
          <w:lang w:val="uk-UA"/>
        </w:rPr>
        <w:t xml:space="preserve"> </w:t>
      </w:r>
      <w:r w:rsidRPr="00BC56F5">
        <w:rPr>
          <w:rFonts w:ascii="Times New Roman" w:hAnsi="Times New Roman" w:cs="Times New Roman"/>
          <w:kern w:val="0"/>
          <w:sz w:val="28"/>
          <w:szCs w:val="28"/>
          <w:lang w:val="en-US"/>
        </w:rPr>
        <w:t>Sciences</w:t>
      </w:r>
      <w:r w:rsidRPr="00BC56F5">
        <w:rPr>
          <w:rFonts w:ascii="Times New Roman" w:hAnsi="Times New Roman" w:cs="Times New Roman"/>
          <w:sz w:val="28"/>
          <w:szCs w:val="28"/>
          <w:lang w:val="uk-UA"/>
        </w:rPr>
        <w:t xml:space="preserve">), </w:t>
      </w:r>
      <w:proofErr w:type="spellStart"/>
      <w:r w:rsidRPr="00BC56F5">
        <w:rPr>
          <w:rFonts w:ascii="Times New Roman" w:hAnsi="Times New Roman" w:cs="Times New Roman"/>
          <w:sz w:val="28"/>
          <w:szCs w:val="28"/>
          <w:lang w:val="uk-UA"/>
        </w:rPr>
        <w:t>Kharkiv</w:t>
      </w:r>
      <w:proofErr w:type="spellEnd"/>
      <w:r w:rsidRPr="00BC56F5">
        <w:rPr>
          <w:rFonts w:ascii="Times New Roman" w:hAnsi="Times New Roman" w:cs="Times New Roman"/>
          <w:sz w:val="28"/>
          <w:szCs w:val="28"/>
          <w:lang w:val="uk-UA"/>
        </w:rPr>
        <w:t xml:space="preserve"> </w:t>
      </w:r>
      <w:proofErr w:type="spellStart"/>
      <w:r w:rsidRPr="00BC56F5">
        <w:rPr>
          <w:rFonts w:ascii="Times New Roman" w:hAnsi="Times New Roman" w:cs="Times New Roman"/>
          <w:sz w:val="28"/>
          <w:szCs w:val="28"/>
          <w:lang w:val="uk-UA"/>
        </w:rPr>
        <w:t>National</w:t>
      </w:r>
      <w:proofErr w:type="spellEnd"/>
      <w:r w:rsidRPr="00BC56F5">
        <w:rPr>
          <w:rFonts w:ascii="Times New Roman" w:hAnsi="Times New Roman" w:cs="Times New Roman"/>
          <w:sz w:val="28"/>
          <w:szCs w:val="28"/>
          <w:lang w:val="uk-UA"/>
        </w:rPr>
        <w:t xml:space="preserve"> </w:t>
      </w:r>
      <w:proofErr w:type="spellStart"/>
      <w:r w:rsidRPr="00BC56F5">
        <w:rPr>
          <w:rFonts w:ascii="Times New Roman" w:hAnsi="Times New Roman" w:cs="Times New Roman"/>
          <w:sz w:val="28"/>
          <w:szCs w:val="28"/>
          <w:lang w:val="uk-UA"/>
        </w:rPr>
        <w:t>University</w:t>
      </w:r>
      <w:proofErr w:type="spellEnd"/>
      <w:r w:rsidRPr="00BC56F5">
        <w:rPr>
          <w:rFonts w:ascii="Times New Roman" w:hAnsi="Times New Roman" w:cs="Times New Roman"/>
          <w:sz w:val="28"/>
          <w:szCs w:val="28"/>
          <w:lang w:val="uk-UA"/>
        </w:rPr>
        <w:t xml:space="preserve"> of </w:t>
      </w:r>
      <w:proofErr w:type="spellStart"/>
      <w:r w:rsidRPr="00BC56F5">
        <w:rPr>
          <w:rFonts w:ascii="Times New Roman" w:hAnsi="Times New Roman" w:cs="Times New Roman"/>
          <w:sz w:val="28"/>
          <w:szCs w:val="28"/>
          <w:lang w:val="uk-UA"/>
        </w:rPr>
        <w:t>Radio</w:t>
      </w:r>
      <w:proofErr w:type="spellEnd"/>
      <w:r w:rsidRPr="00BC56F5">
        <w:rPr>
          <w:rFonts w:ascii="Times New Roman" w:hAnsi="Times New Roman" w:cs="Times New Roman"/>
          <w:sz w:val="28"/>
          <w:szCs w:val="28"/>
          <w:lang w:val="uk-UA"/>
        </w:rPr>
        <w:t xml:space="preserve"> </w:t>
      </w:r>
      <w:proofErr w:type="spellStart"/>
      <w:r w:rsidRPr="00BC56F5">
        <w:rPr>
          <w:rFonts w:ascii="Times New Roman" w:hAnsi="Times New Roman" w:cs="Times New Roman"/>
          <w:sz w:val="28"/>
          <w:szCs w:val="28"/>
          <w:lang w:val="uk-UA"/>
        </w:rPr>
        <w:t>Electronics</w:t>
      </w:r>
      <w:proofErr w:type="spellEnd"/>
      <w:r w:rsidRPr="00BC56F5">
        <w:rPr>
          <w:rFonts w:ascii="Times New Roman" w:hAnsi="Times New Roman" w:cs="Times New Roman"/>
          <w:sz w:val="28"/>
          <w:szCs w:val="28"/>
          <w:lang w:val="uk-UA"/>
        </w:rPr>
        <w:t xml:space="preserve">, </w:t>
      </w:r>
      <w:proofErr w:type="spellStart"/>
      <w:r w:rsidRPr="00BC56F5">
        <w:rPr>
          <w:rFonts w:ascii="Times New Roman" w:hAnsi="Times New Roman" w:cs="Times New Roman"/>
          <w:sz w:val="28"/>
          <w:szCs w:val="28"/>
          <w:lang w:val="uk-UA"/>
        </w:rPr>
        <w:t>Nauky</w:t>
      </w:r>
      <w:proofErr w:type="spellEnd"/>
      <w:r w:rsidRPr="00BC56F5">
        <w:rPr>
          <w:rFonts w:ascii="Times New Roman" w:hAnsi="Times New Roman" w:cs="Times New Roman"/>
          <w:sz w:val="28"/>
          <w:szCs w:val="28"/>
          <w:lang w:val="uk-UA"/>
        </w:rPr>
        <w:t xml:space="preserve"> </w:t>
      </w:r>
      <w:proofErr w:type="spellStart"/>
      <w:r w:rsidRPr="00BC56F5">
        <w:rPr>
          <w:rFonts w:ascii="Times New Roman" w:hAnsi="Times New Roman" w:cs="Times New Roman"/>
          <w:sz w:val="28"/>
          <w:szCs w:val="28"/>
          <w:lang w:val="uk-UA"/>
        </w:rPr>
        <w:t>Ave</w:t>
      </w:r>
      <w:proofErr w:type="spellEnd"/>
      <w:r w:rsidRPr="00BC56F5">
        <w:rPr>
          <w:rFonts w:ascii="Times New Roman" w:hAnsi="Times New Roman" w:cs="Times New Roman"/>
          <w:sz w:val="28"/>
          <w:szCs w:val="28"/>
          <w:lang w:val="uk-UA"/>
        </w:rPr>
        <w:t xml:space="preserve">. 14, </w:t>
      </w:r>
      <w:proofErr w:type="spellStart"/>
      <w:r w:rsidRPr="00BC56F5">
        <w:rPr>
          <w:rFonts w:ascii="Times New Roman" w:hAnsi="Times New Roman" w:cs="Times New Roman"/>
          <w:sz w:val="28"/>
          <w:szCs w:val="28"/>
          <w:lang w:val="uk-UA"/>
        </w:rPr>
        <w:t>Kharkiv</w:t>
      </w:r>
      <w:proofErr w:type="spellEnd"/>
      <w:r w:rsidRPr="00BC56F5">
        <w:rPr>
          <w:rFonts w:ascii="Times New Roman" w:hAnsi="Times New Roman" w:cs="Times New Roman"/>
          <w:sz w:val="28"/>
          <w:szCs w:val="28"/>
          <w:lang w:val="uk-UA"/>
        </w:rPr>
        <w:t xml:space="preserve">, 61166, </w:t>
      </w:r>
      <w:proofErr w:type="spellStart"/>
      <w:r w:rsidRPr="00BC56F5">
        <w:rPr>
          <w:rFonts w:ascii="Times New Roman" w:hAnsi="Times New Roman" w:cs="Times New Roman"/>
          <w:sz w:val="28"/>
          <w:szCs w:val="28"/>
          <w:lang w:val="uk-UA"/>
        </w:rPr>
        <w:t>Ukraine</w:t>
      </w:r>
      <w:proofErr w:type="spellEnd"/>
      <w:r w:rsidRPr="00BC56F5">
        <w:rPr>
          <w:rFonts w:ascii="Times New Roman" w:hAnsi="Times New Roman" w:cs="Times New Roman"/>
          <w:sz w:val="28"/>
          <w:szCs w:val="28"/>
          <w:lang w:val="uk-UA"/>
        </w:rPr>
        <w:t>, e-</w:t>
      </w:r>
      <w:proofErr w:type="spellStart"/>
      <w:r w:rsidRPr="00BC56F5">
        <w:rPr>
          <w:rFonts w:ascii="Times New Roman" w:hAnsi="Times New Roman" w:cs="Times New Roman"/>
          <w:sz w:val="28"/>
          <w:szCs w:val="28"/>
          <w:lang w:val="uk-UA"/>
        </w:rPr>
        <w:t>mail</w:t>
      </w:r>
      <w:proofErr w:type="spellEnd"/>
      <w:r w:rsidRPr="00BC56F5">
        <w:rPr>
          <w:rFonts w:ascii="Times New Roman" w:hAnsi="Times New Roman" w:cs="Times New Roman"/>
          <w:sz w:val="28"/>
          <w:szCs w:val="28"/>
          <w:lang w:val="uk-UA"/>
        </w:rPr>
        <w:t xml:space="preserve">: oleksandr.bozhko@nure.ua,  </w:t>
      </w:r>
      <w:hyperlink r:id="rId7" w:history="1">
        <w:r w:rsidRPr="00BC56F5">
          <w:rPr>
            <w:rStyle w:val="a6"/>
            <w:rFonts w:ascii="Times New Roman" w:hAnsi="Times New Roman" w:cs="Times New Roman"/>
            <w:sz w:val="28"/>
            <w:szCs w:val="28"/>
            <w:lang w:val="uk-UA"/>
          </w:rPr>
          <w:t>https://orcid.org/0009-0004-6820-1228</w:t>
        </w:r>
      </w:hyperlink>
    </w:p>
    <w:p w14:paraId="06AF6353" w14:textId="77777777" w:rsidR="00BC56F5" w:rsidRPr="00BC56F5" w:rsidRDefault="00BC56F5" w:rsidP="00BC56F5">
      <w:pPr>
        <w:pStyle w:val="a3"/>
        <w:spacing w:before="0" w:beforeAutospacing="0" w:after="0" w:afterAutospacing="0"/>
        <w:ind w:firstLine="851"/>
        <w:jc w:val="both"/>
        <w:rPr>
          <w:sz w:val="28"/>
          <w:szCs w:val="28"/>
          <w:lang w:val="uk-UA"/>
        </w:rPr>
      </w:pPr>
    </w:p>
    <w:p w14:paraId="47F0DC67" w14:textId="77777777" w:rsidR="00BC56F5" w:rsidRPr="00BC56F5" w:rsidRDefault="00BC56F5" w:rsidP="007924E8">
      <w:pPr>
        <w:pStyle w:val="a3"/>
        <w:spacing w:before="0" w:beforeAutospacing="0" w:after="0" w:afterAutospacing="0"/>
        <w:ind w:firstLine="851"/>
        <w:jc w:val="both"/>
        <w:rPr>
          <w:sz w:val="28"/>
          <w:szCs w:val="28"/>
          <w:lang w:val="uk-UA"/>
        </w:rPr>
      </w:pPr>
    </w:p>
    <w:p w14:paraId="2A82409D" w14:textId="0DDD13A2" w:rsidR="00585CCA" w:rsidRDefault="00BC56F5" w:rsidP="00BC56F5">
      <w:pPr>
        <w:spacing w:after="0" w:line="240" w:lineRule="auto"/>
        <w:jc w:val="center"/>
        <w:outlineLvl w:val="2"/>
        <w:rPr>
          <w:rFonts w:ascii="Times New Roman" w:eastAsia="Times New Roman" w:hAnsi="Times New Roman" w:cs="Times New Roman"/>
          <w:b/>
          <w:bCs/>
          <w:kern w:val="0"/>
          <w:sz w:val="28"/>
          <w:szCs w:val="28"/>
          <w:lang w:val="en-US" w:eastAsia="ru-RU"/>
          <w14:ligatures w14:val="none"/>
        </w:rPr>
      </w:pPr>
      <w:r w:rsidRPr="0064740C">
        <w:rPr>
          <w:rFonts w:ascii="Times New Roman" w:eastAsia="Times New Roman" w:hAnsi="Times New Roman" w:cs="Times New Roman"/>
          <w:b/>
          <w:bCs/>
          <w:kern w:val="0"/>
          <w:sz w:val="28"/>
          <w:szCs w:val="28"/>
          <w:lang w:val="en-US" w:eastAsia="ru-RU"/>
          <w14:ligatures w14:val="none"/>
        </w:rPr>
        <w:lastRenderedPageBreak/>
        <w:t>USING LARGE LANGUAGE MODELS TO RECOGNIZE INFORMATION IN NUMISMATIC DESCRIPTIONS</w:t>
      </w:r>
    </w:p>
    <w:p w14:paraId="40D2B1D5" w14:textId="77777777" w:rsidR="00714FE7" w:rsidRPr="0064740C" w:rsidRDefault="00714FE7" w:rsidP="00BC56F5">
      <w:pPr>
        <w:spacing w:after="0" w:line="240" w:lineRule="auto"/>
        <w:jc w:val="center"/>
        <w:outlineLvl w:val="2"/>
        <w:rPr>
          <w:rFonts w:ascii="Times New Roman" w:eastAsia="Times New Roman" w:hAnsi="Times New Roman" w:cs="Times New Roman"/>
          <w:b/>
          <w:bCs/>
          <w:kern w:val="0"/>
          <w:sz w:val="28"/>
          <w:szCs w:val="28"/>
          <w:lang w:val="en-US" w:eastAsia="ru-RU"/>
          <w14:ligatures w14:val="none"/>
        </w:rPr>
      </w:pPr>
    </w:p>
    <w:p w14:paraId="296AE6DA" w14:textId="55599A95" w:rsidR="00585CCA" w:rsidRPr="0064740C" w:rsidRDefault="00714FE7" w:rsidP="00CC0DEE">
      <w:pPr>
        <w:spacing w:after="0" w:line="240" w:lineRule="auto"/>
        <w:ind w:firstLine="851"/>
        <w:jc w:val="both"/>
        <w:outlineLvl w:val="2"/>
        <w:rPr>
          <w:rFonts w:ascii="Times New Roman" w:eastAsia="Times New Roman" w:hAnsi="Times New Roman" w:cs="Times New Roman"/>
          <w:kern w:val="0"/>
          <w:sz w:val="28"/>
          <w:szCs w:val="28"/>
          <w:lang w:val="en-US" w:eastAsia="ru-RU"/>
          <w14:ligatures w14:val="none"/>
        </w:rPr>
      </w:pPr>
      <w:r w:rsidRPr="00714FE7">
        <w:rPr>
          <w:rFonts w:ascii="Times New Roman" w:eastAsia="Times New Roman" w:hAnsi="Times New Roman" w:cs="Times New Roman"/>
          <w:b/>
          <w:bCs/>
          <w:kern w:val="0"/>
          <w:sz w:val="28"/>
          <w:szCs w:val="28"/>
          <w:lang w:val="en-US" w:eastAsia="ru-RU"/>
          <w14:ligatures w14:val="none"/>
        </w:rPr>
        <w:t>Abstract.</w:t>
      </w:r>
      <w:r>
        <w:rPr>
          <w:rFonts w:ascii="Times New Roman" w:eastAsia="Times New Roman" w:hAnsi="Times New Roman" w:cs="Times New Roman"/>
          <w:kern w:val="0"/>
          <w:sz w:val="28"/>
          <w:szCs w:val="28"/>
          <w:lang w:val="en-US" w:eastAsia="ru-RU"/>
          <w14:ligatures w14:val="none"/>
        </w:rPr>
        <w:t xml:space="preserve"> </w:t>
      </w:r>
      <w:r w:rsidR="00585CCA" w:rsidRPr="0064740C">
        <w:rPr>
          <w:rFonts w:ascii="Times New Roman" w:eastAsia="Times New Roman" w:hAnsi="Times New Roman" w:cs="Times New Roman"/>
          <w:kern w:val="0"/>
          <w:sz w:val="28"/>
          <w:szCs w:val="28"/>
          <w:lang w:val="en-US" w:eastAsia="ru-RU"/>
          <w14:ligatures w14:val="none"/>
        </w:rPr>
        <w:t>The article touches upon the relevant topic of applying deep learning algorithms and large language models to analyze textual descriptions in numismatics. Particular attention is paid to the uncertainty and variability of the numismatic market, which makes it challenging for predictive models. The research is aimed at developing a method for processing textual data using pre-trained language models for the efficient analysis of numismatic descriptions.</w:t>
      </w:r>
    </w:p>
    <w:p w14:paraId="6D827C69" w14:textId="5A260F95" w:rsidR="00AB3A43" w:rsidRPr="0064740C" w:rsidRDefault="00367FCD" w:rsidP="00CC0DEE">
      <w:pPr>
        <w:spacing w:after="0" w:line="240" w:lineRule="auto"/>
        <w:ind w:firstLine="851"/>
        <w:jc w:val="both"/>
        <w:rPr>
          <w:rFonts w:ascii="Times New Roman" w:eastAsia="Times New Roman" w:hAnsi="Times New Roman" w:cs="Times New Roman"/>
          <w:kern w:val="0"/>
          <w:sz w:val="28"/>
          <w:szCs w:val="28"/>
          <w:lang w:val="en-US" w:eastAsia="ru-RU"/>
          <w14:ligatures w14:val="none"/>
        </w:rPr>
      </w:pPr>
      <w:r w:rsidRPr="0064740C">
        <w:rPr>
          <w:rFonts w:ascii="Times New Roman" w:eastAsia="Times New Roman" w:hAnsi="Times New Roman" w:cs="Times New Roman"/>
          <w:kern w:val="0"/>
          <w:sz w:val="28"/>
          <w:szCs w:val="28"/>
          <w:lang w:val="en-US" w:eastAsia="ru-RU"/>
          <w14:ligatures w14:val="none"/>
        </w:rPr>
        <w:t xml:space="preserve">The aim of the study is to develop a methodology for using </w:t>
      </w:r>
      <w:r w:rsidR="006178AD" w:rsidRPr="0064740C">
        <w:rPr>
          <w:rFonts w:ascii="Times New Roman" w:eastAsia="Times New Roman" w:hAnsi="Times New Roman" w:cs="Times New Roman"/>
          <w:kern w:val="0"/>
          <w:sz w:val="28"/>
          <w:szCs w:val="28"/>
          <w:lang w:val="en-US" w:eastAsia="ru-RU"/>
          <w14:ligatures w14:val="none"/>
        </w:rPr>
        <w:t>pre-trained language models</w:t>
      </w:r>
      <w:r w:rsidR="006178AD" w:rsidRPr="0064740C">
        <w:rPr>
          <w:rFonts w:ascii="Times New Roman" w:eastAsia="Times New Roman" w:hAnsi="Times New Roman" w:cs="Times New Roman"/>
          <w:kern w:val="0"/>
          <w:sz w:val="28"/>
          <w:szCs w:val="28"/>
          <w:lang w:val="en-US" w:eastAsia="ru-RU"/>
          <w14:ligatures w14:val="none"/>
        </w:rPr>
        <w:t xml:space="preserve"> </w:t>
      </w:r>
      <w:r w:rsidRPr="0064740C">
        <w:rPr>
          <w:rFonts w:ascii="Times New Roman" w:eastAsia="Times New Roman" w:hAnsi="Times New Roman" w:cs="Times New Roman"/>
          <w:kern w:val="0"/>
          <w:sz w:val="28"/>
          <w:szCs w:val="28"/>
          <w:lang w:val="en-US" w:eastAsia="ru-RU"/>
          <w14:ligatures w14:val="none"/>
        </w:rPr>
        <w:t>in numismatics to extract and classify information from texts. The task involves elements of named entity recognition and requires the adaptation of models to the specifics of numismatic descriptions, which are often unstructured and presented in different languages.</w:t>
      </w:r>
    </w:p>
    <w:p w14:paraId="3D9154B6" w14:textId="34A5F139" w:rsidR="00367FCD" w:rsidRPr="0064740C" w:rsidRDefault="00367FCD" w:rsidP="00CC0DEE">
      <w:pPr>
        <w:spacing w:after="0" w:line="240" w:lineRule="auto"/>
        <w:ind w:firstLine="851"/>
        <w:jc w:val="both"/>
        <w:rPr>
          <w:rFonts w:ascii="Times New Roman" w:eastAsia="Times New Roman" w:hAnsi="Times New Roman" w:cs="Times New Roman"/>
          <w:kern w:val="0"/>
          <w:sz w:val="28"/>
          <w:szCs w:val="28"/>
          <w:lang w:val="en-US" w:eastAsia="ru-RU"/>
          <w14:ligatures w14:val="none"/>
        </w:rPr>
      </w:pPr>
      <w:r w:rsidRPr="0064740C">
        <w:rPr>
          <w:rFonts w:ascii="Times New Roman" w:eastAsia="Times New Roman" w:hAnsi="Times New Roman" w:cs="Times New Roman"/>
          <w:kern w:val="0"/>
          <w:sz w:val="28"/>
          <w:szCs w:val="28"/>
          <w:lang w:val="en-US" w:eastAsia="ru-RU"/>
          <w14:ligatures w14:val="none"/>
        </w:rPr>
        <w:t xml:space="preserve">The evaluation of the effectiveness of the GPT 3.5 Turbo and GPT 4 Turbo models showed high accuracy in the identification and classification of numismatic material. Particular attention is paid to the analysis of the necessary attributes for different categories of coins and medals. It was found that the pre-trained language models are effective when working with predefined </w:t>
      </w:r>
      <w:r w:rsidR="0064740C" w:rsidRPr="0064740C">
        <w:rPr>
          <w:rFonts w:ascii="Times New Roman" w:eastAsia="Times New Roman" w:hAnsi="Times New Roman" w:cs="Times New Roman"/>
          <w:kern w:val="0"/>
          <w:sz w:val="28"/>
          <w:szCs w:val="28"/>
          <w:lang w:val="en-US" w:eastAsia="ru-RU"/>
          <w14:ligatures w14:val="none"/>
        </w:rPr>
        <w:t>attributes but</w:t>
      </w:r>
      <w:r w:rsidRPr="0064740C">
        <w:rPr>
          <w:rFonts w:ascii="Times New Roman" w:eastAsia="Times New Roman" w:hAnsi="Times New Roman" w:cs="Times New Roman"/>
          <w:kern w:val="0"/>
          <w:sz w:val="28"/>
          <w:szCs w:val="28"/>
          <w:lang w:val="en-US" w:eastAsia="ru-RU"/>
          <w14:ligatures w14:val="none"/>
        </w:rPr>
        <w:t xml:space="preserve"> may have limitations in the independent selection of complex attributes.</w:t>
      </w:r>
    </w:p>
    <w:p w14:paraId="47DFC997" w14:textId="0E7AA38A" w:rsidR="00367FCD" w:rsidRDefault="0064740C" w:rsidP="00CC0DEE">
      <w:pPr>
        <w:spacing w:after="0" w:line="240" w:lineRule="auto"/>
        <w:ind w:firstLine="851"/>
        <w:jc w:val="both"/>
        <w:rPr>
          <w:rFonts w:ascii="Times New Roman" w:eastAsia="Times New Roman" w:hAnsi="Times New Roman" w:cs="Times New Roman"/>
          <w:kern w:val="0"/>
          <w:sz w:val="28"/>
          <w:szCs w:val="28"/>
          <w:lang w:val="en-US" w:eastAsia="ru-RU"/>
          <w14:ligatures w14:val="none"/>
        </w:rPr>
      </w:pPr>
      <w:r w:rsidRPr="0064740C">
        <w:rPr>
          <w:rFonts w:ascii="Times New Roman" w:eastAsia="Times New Roman" w:hAnsi="Times New Roman" w:cs="Times New Roman"/>
          <w:kern w:val="0"/>
          <w:sz w:val="28"/>
          <w:szCs w:val="28"/>
          <w:lang w:val="en-US" w:eastAsia="ru-RU"/>
          <w14:ligatures w14:val="none"/>
        </w:rPr>
        <w:t xml:space="preserve">The use of GPT models is a cost-effective approach, especially in resource-constrained contexts. However, the cost of the API may limit its use in projects with a large volume of requests. We plan to analyze alternative </w:t>
      </w:r>
      <w:r w:rsidR="003F5B89" w:rsidRPr="003F5B89">
        <w:rPr>
          <w:rFonts w:ascii="Times New Roman" w:eastAsia="Times New Roman" w:hAnsi="Times New Roman" w:cs="Times New Roman"/>
          <w:kern w:val="0"/>
          <w:sz w:val="28"/>
          <w:szCs w:val="28"/>
          <w:lang w:val="en-US" w:eastAsia="ru-RU"/>
          <w14:ligatures w14:val="none"/>
        </w:rPr>
        <w:t>large language model</w:t>
      </w:r>
      <w:r w:rsidR="003F5B89" w:rsidRPr="003F5B89">
        <w:rPr>
          <w:rFonts w:ascii="Times New Roman" w:eastAsia="Times New Roman" w:hAnsi="Times New Roman" w:cs="Times New Roman"/>
          <w:kern w:val="0"/>
          <w:sz w:val="28"/>
          <w:szCs w:val="28"/>
          <w:lang w:val="en-US" w:eastAsia="ru-RU"/>
          <w14:ligatures w14:val="none"/>
        </w:rPr>
        <w:t xml:space="preserve"> </w:t>
      </w:r>
      <w:r w:rsidRPr="0064740C">
        <w:rPr>
          <w:rFonts w:ascii="Times New Roman" w:eastAsia="Times New Roman" w:hAnsi="Times New Roman" w:cs="Times New Roman"/>
          <w:kern w:val="0"/>
          <w:sz w:val="28"/>
          <w:szCs w:val="28"/>
          <w:lang w:val="en-US" w:eastAsia="ru-RU"/>
          <w14:ligatures w14:val="none"/>
        </w:rPr>
        <w:t>and further modify the algorithms to improve efficiency and reduce costs.</w:t>
      </w:r>
    </w:p>
    <w:p w14:paraId="65148B51" w14:textId="768983C6" w:rsidR="00492E48" w:rsidRDefault="00492E48" w:rsidP="00CC0DEE">
      <w:pPr>
        <w:spacing w:after="0" w:line="240" w:lineRule="auto"/>
        <w:ind w:firstLine="851"/>
        <w:jc w:val="both"/>
        <w:rPr>
          <w:rFonts w:ascii="Times New Roman" w:eastAsia="Times New Roman" w:hAnsi="Times New Roman" w:cs="Times New Roman"/>
          <w:kern w:val="0"/>
          <w:sz w:val="28"/>
          <w:szCs w:val="28"/>
          <w:lang w:val="en-US" w:eastAsia="ru-RU"/>
          <w14:ligatures w14:val="none"/>
        </w:rPr>
      </w:pPr>
      <w:r w:rsidRPr="005A78A5">
        <w:rPr>
          <w:rFonts w:ascii="Times New Roman" w:eastAsia="Times New Roman" w:hAnsi="Times New Roman"/>
          <w:b/>
          <w:sz w:val="28"/>
          <w:szCs w:val="28"/>
          <w:lang w:val="en" w:eastAsia="uk-UA"/>
        </w:rPr>
        <w:t>Keywords:</w:t>
      </w:r>
      <w:r w:rsidRPr="005A78A5">
        <w:rPr>
          <w:rFonts w:ascii="Times New Roman" w:eastAsia="Times New Roman" w:hAnsi="Times New Roman"/>
          <w:sz w:val="28"/>
          <w:szCs w:val="28"/>
          <w:lang w:val="en" w:eastAsia="uk-UA"/>
        </w:rPr>
        <w:t xml:space="preserve"> </w:t>
      </w:r>
      <w:r w:rsidRPr="00492E48">
        <w:rPr>
          <w:rFonts w:ascii="Times New Roman" w:eastAsia="Times New Roman" w:hAnsi="Times New Roman" w:cs="Times New Roman"/>
          <w:kern w:val="0"/>
          <w:sz w:val="28"/>
          <w:szCs w:val="28"/>
          <w:lang w:val="en-US" w:eastAsia="ru-RU"/>
          <w14:ligatures w14:val="none"/>
        </w:rPr>
        <w:t>deep learning, large language models, pre-trained language models, information classification, analysis of textual descriptions, identification of attributes, numismatics.</w:t>
      </w:r>
    </w:p>
    <w:p w14:paraId="5D8ABBF6" w14:textId="77777777" w:rsidR="00815405" w:rsidRDefault="00815405" w:rsidP="00CC0DEE">
      <w:pPr>
        <w:spacing w:after="0" w:line="240" w:lineRule="auto"/>
        <w:ind w:firstLine="851"/>
        <w:jc w:val="both"/>
        <w:rPr>
          <w:rFonts w:ascii="Times New Roman" w:eastAsia="Times New Roman" w:hAnsi="Times New Roman" w:cs="Times New Roman"/>
          <w:kern w:val="0"/>
          <w:sz w:val="28"/>
          <w:szCs w:val="28"/>
          <w:lang w:val="en-US" w:eastAsia="ru-RU"/>
          <w14:ligatures w14:val="none"/>
        </w:rPr>
      </w:pPr>
    </w:p>
    <w:p w14:paraId="280D93A4" w14:textId="22D1FF98" w:rsidR="00582B7C" w:rsidRPr="00532ACE" w:rsidRDefault="00582B7C" w:rsidP="00582B7C">
      <w:pPr>
        <w:pStyle w:val="a3"/>
        <w:spacing w:before="0" w:beforeAutospacing="0" w:after="0" w:afterAutospacing="0"/>
        <w:ind w:firstLine="851"/>
        <w:jc w:val="both"/>
        <w:rPr>
          <w:sz w:val="28"/>
          <w:szCs w:val="28"/>
          <w:lang w:val="uk-UA"/>
        </w:rPr>
      </w:pPr>
      <w:r w:rsidRPr="00532ACE">
        <w:rPr>
          <w:b/>
          <w:bCs/>
          <w:sz w:val="28"/>
          <w:szCs w:val="28"/>
          <w:lang w:val="uk-UA"/>
        </w:rPr>
        <w:t xml:space="preserve">Постановка проблеми. </w:t>
      </w:r>
      <w:r w:rsidRPr="00532ACE">
        <w:rPr>
          <w:sz w:val="28"/>
          <w:szCs w:val="28"/>
          <w:lang w:val="uk-UA"/>
        </w:rPr>
        <w:t>У сучасному контексті економічної інформатики одним із помітних завдань є прогнозування цінових коливань у специфічних ринкових сегментах. Досить цікавим у цьому плані сегментом є нумізматичний ринок. Характеризуючись високим ступенем невизначеності та варіативності, він являє собою складну область для прогностичних моделей. Ключовим елементом таких моделей є здатність точно інтерпретувати й аналізувати текстові описи об'єктів, що ставить перед дослідниками завдання ефективної обробки природної мови (</w:t>
      </w:r>
      <w:proofErr w:type="spellStart"/>
      <w:r w:rsidRPr="00532ACE">
        <w:rPr>
          <w:sz w:val="28"/>
          <w:szCs w:val="28"/>
          <w:lang w:val="uk-UA"/>
        </w:rPr>
        <w:t>Natural</w:t>
      </w:r>
      <w:proofErr w:type="spellEnd"/>
      <w:r w:rsidRPr="00532ACE">
        <w:rPr>
          <w:sz w:val="28"/>
          <w:szCs w:val="28"/>
          <w:lang w:val="uk-UA"/>
        </w:rPr>
        <w:t xml:space="preserve"> </w:t>
      </w:r>
      <w:proofErr w:type="spellStart"/>
      <w:r w:rsidRPr="00532ACE">
        <w:rPr>
          <w:sz w:val="28"/>
          <w:szCs w:val="28"/>
          <w:lang w:val="uk-UA"/>
        </w:rPr>
        <w:t>Language</w:t>
      </w:r>
      <w:proofErr w:type="spellEnd"/>
      <w:r w:rsidRPr="00532ACE">
        <w:rPr>
          <w:sz w:val="28"/>
          <w:szCs w:val="28"/>
          <w:lang w:val="uk-UA"/>
        </w:rPr>
        <w:t xml:space="preserve"> </w:t>
      </w:r>
      <w:proofErr w:type="spellStart"/>
      <w:r w:rsidRPr="00532ACE">
        <w:rPr>
          <w:sz w:val="28"/>
          <w:szCs w:val="28"/>
          <w:lang w:val="uk-UA"/>
        </w:rPr>
        <w:t>Processing</w:t>
      </w:r>
      <w:proofErr w:type="spellEnd"/>
      <w:r w:rsidRPr="00532ACE">
        <w:rPr>
          <w:sz w:val="28"/>
          <w:szCs w:val="28"/>
          <w:lang w:val="uk-UA"/>
        </w:rPr>
        <w:t>, NLP)</w:t>
      </w:r>
      <w:r w:rsidR="000A5E65" w:rsidRPr="000A5E65">
        <w:rPr>
          <w:sz w:val="28"/>
          <w:szCs w:val="28"/>
          <w:lang w:val="uk-UA"/>
        </w:rPr>
        <w:t>[1]</w:t>
      </w:r>
      <w:r w:rsidRPr="00532ACE">
        <w:rPr>
          <w:sz w:val="28"/>
          <w:szCs w:val="28"/>
          <w:lang w:val="uk-UA"/>
        </w:rPr>
        <w:t>.</w:t>
      </w:r>
    </w:p>
    <w:p w14:paraId="26E58EA7" w14:textId="6C2C50AB" w:rsidR="00582B7C" w:rsidRDefault="00582B7C" w:rsidP="00582B7C">
      <w:pPr>
        <w:spacing w:after="0" w:line="240" w:lineRule="auto"/>
        <w:ind w:firstLine="851"/>
        <w:jc w:val="both"/>
        <w:outlineLvl w:val="2"/>
        <w:rPr>
          <w:rFonts w:ascii="Times New Roman" w:eastAsia="Times New Roman" w:hAnsi="Times New Roman" w:cs="Times New Roman"/>
          <w:kern w:val="0"/>
          <w:sz w:val="28"/>
          <w:szCs w:val="28"/>
          <w:lang w:val="uk-UA" w:eastAsia="ru-RU"/>
          <w14:ligatures w14:val="none"/>
        </w:rPr>
      </w:pPr>
      <w:r w:rsidRPr="00532ACE">
        <w:rPr>
          <w:rFonts w:ascii="Times New Roman" w:eastAsia="Times New Roman" w:hAnsi="Times New Roman" w:cs="Times New Roman"/>
          <w:kern w:val="0"/>
          <w:sz w:val="28"/>
          <w:szCs w:val="28"/>
          <w:lang w:val="uk-UA" w:eastAsia="ru-RU"/>
          <w14:ligatures w14:val="none"/>
        </w:rPr>
        <w:t>Одна з проблем під час збирання інформації про ціноутворення нумізматичного матеріалу полягає в тому, що інформацію беруть не з суворо систематизованих каталогів, а з користувацьких описів, складених у довільній формі. Зазвичай це дані, що вносяться користувачами на інтернет-аукціонах і торгових майданчиках. Ці дані часто є неповними і характеризуються неформальними правилами опису, що збільшує складність завдання вилучення інформації. Також слід зазначити, що описи можуть бути подані різними мовами (іноді навіть латиною), що вносить додаткову варіативність в аналізовані тексти.</w:t>
      </w:r>
    </w:p>
    <w:p w14:paraId="2D92F3AA" w14:textId="3FC5B6C5" w:rsidR="00143AFD" w:rsidRPr="00532ACE" w:rsidRDefault="00585CCA" w:rsidP="00AB3A43">
      <w:pPr>
        <w:spacing w:after="0" w:line="240" w:lineRule="auto"/>
        <w:ind w:firstLine="851"/>
        <w:jc w:val="both"/>
        <w:rPr>
          <w:rFonts w:ascii="Times New Roman" w:hAnsi="Times New Roman" w:cs="Times New Roman"/>
          <w:sz w:val="28"/>
          <w:szCs w:val="28"/>
          <w:lang w:val="uk-UA"/>
        </w:rPr>
      </w:pPr>
      <w:r w:rsidRPr="00585CCA">
        <w:rPr>
          <w:rFonts w:ascii="Times New Roman" w:hAnsi="Times New Roman" w:cs="Times New Roman"/>
          <w:b/>
          <w:bCs/>
          <w:sz w:val="28"/>
          <w:szCs w:val="28"/>
          <w:lang w:val="uk-UA"/>
        </w:rPr>
        <w:lastRenderedPageBreak/>
        <w:t>Огляд літератури.</w:t>
      </w:r>
      <w:r>
        <w:rPr>
          <w:rFonts w:ascii="Times New Roman" w:hAnsi="Times New Roman" w:cs="Times New Roman"/>
          <w:b/>
          <w:bCs/>
          <w:sz w:val="28"/>
          <w:szCs w:val="28"/>
          <w:lang w:val="uk-UA"/>
        </w:rPr>
        <w:t xml:space="preserve"> </w:t>
      </w:r>
      <w:r w:rsidR="00143AFD" w:rsidRPr="00532ACE">
        <w:rPr>
          <w:rFonts w:ascii="Times New Roman" w:hAnsi="Times New Roman" w:cs="Times New Roman"/>
          <w:sz w:val="28"/>
          <w:szCs w:val="28"/>
          <w:lang w:val="uk-UA"/>
        </w:rPr>
        <w:t>Використання великих мовних моделей (LLM)</w:t>
      </w:r>
      <w:r w:rsidR="000A5E65" w:rsidRPr="000A5E65">
        <w:rPr>
          <w:rFonts w:ascii="Times New Roman" w:hAnsi="Times New Roman" w:cs="Times New Roman"/>
          <w:sz w:val="28"/>
          <w:szCs w:val="28"/>
          <w:lang w:val="uk-UA"/>
        </w:rPr>
        <w:t>[</w:t>
      </w:r>
      <w:r w:rsidR="000A5E65" w:rsidRPr="000A5E65">
        <w:rPr>
          <w:rFonts w:ascii="Times New Roman" w:hAnsi="Times New Roman" w:cs="Times New Roman"/>
          <w:sz w:val="28"/>
          <w:szCs w:val="28"/>
        </w:rPr>
        <w:t>2</w:t>
      </w:r>
      <w:r w:rsidR="000A5E65" w:rsidRPr="000A5E65">
        <w:rPr>
          <w:rFonts w:ascii="Times New Roman" w:hAnsi="Times New Roman" w:cs="Times New Roman"/>
          <w:sz w:val="28"/>
          <w:szCs w:val="28"/>
          <w:lang w:val="uk-UA"/>
        </w:rPr>
        <w:t>]</w:t>
      </w:r>
      <w:r w:rsidR="00143AFD" w:rsidRPr="00532ACE">
        <w:rPr>
          <w:rFonts w:ascii="Times New Roman" w:hAnsi="Times New Roman" w:cs="Times New Roman"/>
          <w:sz w:val="28"/>
          <w:szCs w:val="28"/>
          <w:lang w:val="uk-UA"/>
        </w:rPr>
        <w:t xml:space="preserve"> для ідентифікації та структурування інформації з текстових описів є темою, яка останнім часом активно обговорюється в науковій літературі. Більшість публікацій зосереджується на створенні, </w:t>
      </w:r>
      <w:proofErr w:type="spellStart"/>
      <w:r w:rsidR="00F912AC" w:rsidRPr="00532ACE">
        <w:rPr>
          <w:rFonts w:ascii="Times New Roman" w:hAnsi="Times New Roman" w:cs="Times New Roman"/>
          <w:sz w:val="28"/>
          <w:szCs w:val="28"/>
          <w:lang w:val="uk-UA"/>
        </w:rPr>
        <w:t>донавчанні</w:t>
      </w:r>
      <w:proofErr w:type="spellEnd"/>
      <w:r w:rsidR="00F912AC" w:rsidRPr="00532ACE">
        <w:rPr>
          <w:rFonts w:ascii="Times New Roman" w:hAnsi="Times New Roman" w:cs="Times New Roman"/>
          <w:sz w:val="28"/>
          <w:szCs w:val="28"/>
          <w:lang w:val="uk-UA"/>
        </w:rPr>
        <w:t xml:space="preserve"> </w:t>
      </w:r>
      <w:r w:rsidR="00143AFD" w:rsidRPr="00532ACE">
        <w:rPr>
          <w:rFonts w:ascii="Times New Roman" w:hAnsi="Times New Roman" w:cs="Times New Roman"/>
          <w:sz w:val="28"/>
          <w:szCs w:val="28"/>
          <w:lang w:val="uk-UA"/>
        </w:rPr>
        <w:t>(</w:t>
      </w:r>
      <w:proofErr w:type="spellStart"/>
      <w:r w:rsidR="00143AFD" w:rsidRPr="00532ACE">
        <w:rPr>
          <w:rFonts w:ascii="Times New Roman" w:hAnsi="Times New Roman" w:cs="Times New Roman"/>
          <w:sz w:val="28"/>
          <w:szCs w:val="28"/>
          <w:lang w:val="uk-UA"/>
        </w:rPr>
        <w:t>fine-tuning</w:t>
      </w:r>
      <w:proofErr w:type="spellEnd"/>
      <w:r w:rsidR="00143AFD" w:rsidRPr="00532ACE">
        <w:rPr>
          <w:rFonts w:ascii="Times New Roman" w:hAnsi="Times New Roman" w:cs="Times New Roman"/>
          <w:sz w:val="28"/>
          <w:szCs w:val="28"/>
          <w:lang w:val="uk-UA"/>
        </w:rPr>
        <w:t>)</w:t>
      </w:r>
      <w:r w:rsidR="00E10BD2" w:rsidRPr="00E10BD2">
        <w:rPr>
          <w:rFonts w:ascii="Times New Roman" w:hAnsi="Times New Roman" w:cs="Times New Roman"/>
          <w:sz w:val="28"/>
          <w:szCs w:val="28"/>
          <w:lang w:val="uk-UA"/>
        </w:rPr>
        <w:t>[3]</w:t>
      </w:r>
      <w:r w:rsidR="00143AFD" w:rsidRPr="00532ACE">
        <w:rPr>
          <w:rFonts w:ascii="Times New Roman" w:hAnsi="Times New Roman" w:cs="Times New Roman"/>
          <w:sz w:val="28"/>
          <w:szCs w:val="28"/>
          <w:lang w:val="uk-UA"/>
        </w:rPr>
        <w:t xml:space="preserve"> або</w:t>
      </w:r>
      <w:r w:rsidR="00F912AC" w:rsidRPr="00F912AC">
        <w:rPr>
          <w:rFonts w:ascii="Times New Roman" w:hAnsi="Times New Roman" w:cs="Times New Roman"/>
          <w:sz w:val="28"/>
          <w:szCs w:val="28"/>
          <w:lang w:val="uk-UA"/>
        </w:rPr>
        <w:t xml:space="preserve"> </w:t>
      </w:r>
      <w:r w:rsidR="00F912AC" w:rsidRPr="00532ACE">
        <w:rPr>
          <w:rFonts w:ascii="Times New Roman" w:hAnsi="Times New Roman" w:cs="Times New Roman"/>
          <w:sz w:val="28"/>
          <w:szCs w:val="28"/>
          <w:lang w:val="uk-UA"/>
        </w:rPr>
        <w:t>перенавчанні</w:t>
      </w:r>
      <w:r w:rsidR="00143AFD" w:rsidRPr="00532ACE">
        <w:rPr>
          <w:rFonts w:ascii="Times New Roman" w:hAnsi="Times New Roman" w:cs="Times New Roman"/>
          <w:sz w:val="28"/>
          <w:szCs w:val="28"/>
          <w:lang w:val="uk-UA"/>
        </w:rPr>
        <w:t xml:space="preserve"> (</w:t>
      </w:r>
      <w:proofErr w:type="spellStart"/>
      <w:r w:rsidR="00143AFD" w:rsidRPr="00532ACE">
        <w:rPr>
          <w:rFonts w:ascii="Times New Roman" w:hAnsi="Times New Roman" w:cs="Times New Roman"/>
          <w:sz w:val="28"/>
          <w:szCs w:val="28"/>
          <w:lang w:val="uk-UA"/>
        </w:rPr>
        <w:t>retraining</w:t>
      </w:r>
      <w:proofErr w:type="spellEnd"/>
      <w:r w:rsidR="00143AFD" w:rsidRPr="00532ACE">
        <w:rPr>
          <w:rFonts w:ascii="Times New Roman" w:hAnsi="Times New Roman" w:cs="Times New Roman"/>
          <w:sz w:val="28"/>
          <w:szCs w:val="28"/>
          <w:lang w:val="uk-UA"/>
        </w:rPr>
        <w:t>)</w:t>
      </w:r>
      <w:r w:rsidR="00E10BD2" w:rsidRPr="00E10BD2">
        <w:rPr>
          <w:rFonts w:ascii="Times New Roman" w:hAnsi="Times New Roman" w:cs="Times New Roman"/>
          <w:sz w:val="28"/>
          <w:szCs w:val="28"/>
          <w:lang w:val="uk-UA"/>
        </w:rPr>
        <w:t>[4]</w:t>
      </w:r>
      <w:r w:rsidR="00143AFD" w:rsidRPr="00532ACE">
        <w:rPr>
          <w:rFonts w:ascii="Times New Roman" w:hAnsi="Times New Roman" w:cs="Times New Roman"/>
          <w:sz w:val="28"/>
          <w:szCs w:val="28"/>
          <w:lang w:val="uk-UA"/>
        </w:rPr>
        <w:t xml:space="preserve"> цих моделей.</w:t>
      </w:r>
    </w:p>
    <w:p w14:paraId="2448F235" w14:textId="5D270794" w:rsidR="00143AFD" w:rsidRPr="00532ACE" w:rsidRDefault="00143AFD" w:rsidP="00AB3A43">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Подібні методи можуть бути широко використані, але мають явні обмеження. По-перше, більшість відомих великих мовних моделей не є відкритими або платними. Це ускладнює проведення серійних експериментів і серійне використання. Крім того, наявна невелика кількість моделей з відкритим вихідним кодом вимагають багато ресурсів GPU під час використання та навчання, що є проблемою для більшості дослідників [</w:t>
      </w:r>
      <w:r w:rsidR="00DA42F6" w:rsidRPr="00DA42F6">
        <w:rPr>
          <w:rFonts w:ascii="Times New Roman" w:hAnsi="Times New Roman" w:cs="Times New Roman"/>
          <w:sz w:val="28"/>
          <w:szCs w:val="28"/>
          <w:lang w:val="uk-UA"/>
        </w:rPr>
        <w:t>5</w:t>
      </w:r>
      <w:r w:rsidRPr="00532ACE">
        <w:rPr>
          <w:rFonts w:ascii="Times New Roman" w:hAnsi="Times New Roman" w:cs="Times New Roman"/>
          <w:sz w:val="28"/>
          <w:szCs w:val="28"/>
          <w:lang w:val="uk-UA"/>
        </w:rPr>
        <w:t>].</w:t>
      </w:r>
    </w:p>
    <w:p w14:paraId="4F4C2D4B" w14:textId="5A09EFB3" w:rsidR="00143AFD" w:rsidRPr="00532ACE" w:rsidRDefault="00143AFD" w:rsidP="00AB3A43">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Окремо звертає на себе увагу дослідження </w:t>
      </w:r>
      <w:proofErr w:type="spellStart"/>
      <w:r w:rsidRPr="00532ACE">
        <w:rPr>
          <w:rFonts w:ascii="Times New Roman" w:hAnsi="Times New Roman" w:cs="Times New Roman"/>
          <w:sz w:val="28"/>
          <w:szCs w:val="28"/>
          <w:lang w:val="uk-UA"/>
        </w:rPr>
        <w:t>Alexander</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Brinkmann</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Product</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Information</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Extraction</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using</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ChatGPT</w:t>
      </w:r>
      <w:proofErr w:type="spellEnd"/>
      <w:r w:rsidRPr="00532ACE">
        <w:rPr>
          <w:rFonts w:ascii="Times New Roman" w:hAnsi="Times New Roman" w:cs="Times New Roman"/>
          <w:sz w:val="28"/>
          <w:szCs w:val="28"/>
          <w:lang w:val="uk-UA"/>
        </w:rPr>
        <w:t>" [</w:t>
      </w:r>
      <w:r w:rsidR="00DA42F6">
        <w:rPr>
          <w:rFonts w:ascii="Times New Roman" w:hAnsi="Times New Roman" w:cs="Times New Roman"/>
          <w:sz w:val="28"/>
          <w:szCs w:val="28"/>
          <w:lang w:val="en-US"/>
        </w:rPr>
        <w:t>6</w:t>
      </w:r>
      <w:r w:rsidRPr="00532ACE">
        <w:rPr>
          <w:rFonts w:ascii="Times New Roman" w:hAnsi="Times New Roman" w:cs="Times New Roman"/>
          <w:sz w:val="28"/>
          <w:szCs w:val="28"/>
          <w:lang w:val="uk-UA"/>
        </w:rPr>
        <w:t>]. У ньому використовується схожий підхід для більш загальної предметної області. Акцент робиться на характеристиках продуктивності моделі.</w:t>
      </w:r>
    </w:p>
    <w:p w14:paraId="70019903" w14:textId="6F07D5E0" w:rsidR="00143AFD" w:rsidRPr="00532ACE" w:rsidRDefault="00143AFD" w:rsidP="00CC0DEE">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Що стосується ідентифікації інформації безпосередньо в нумізматиці, то автору не вдалося знайти робіт, присвячених саме цій предметній області. Проте звертають на себе увагу роботи, присвячені розпізнаванню монет за зображеннями. Зокрема</w:t>
      </w:r>
      <w:r w:rsidR="002F5CA8">
        <w:rPr>
          <w:rFonts w:ascii="Times New Roman" w:hAnsi="Times New Roman" w:cs="Times New Roman"/>
          <w:sz w:val="28"/>
          <w:szCs w:val="28"/>
          <w:lang w:val="uk-UA"/>
        </w:rPr>
        <w:t xml:space="preserve"> стаття</w:t>
      </w:r>
      <w:r w:rsidRPr="00532ACE">
        <w:rPr>
          <w:rFonts w:ascii="Times New Roman" w:hAnsi="Times New Roman" w:cs="Times New Roman"/>
          <w:sz w:val="28"/>
          <w:szCs w:val="28"/>
          <w:lang w:val="uk-UA"/>
        </w:rPr>
        <w:t xml:space="preserve">, </w:t>
      </w:r>
      <w:bookmarkStart w:id="0" w:name="_Hlk156752165"/>
      <w:proofErr w:type="spellStart"/>
      <w:r w:rsidRPr="00532ACE">
        <w:rPr>
          <w:rFonts w:ascii="Times New Roman" w:hAnsi="Times New Roman" w:cs="Times New Roman"/>
          <w:sz w:val="28"/>
          <w:szCs w:val="28"/>
          <w:lang w:val="uk-UA"/>
        </w:rPr>
        <w:t>Understanding</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Ancient</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Coin</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Images</w:t>
      </w:r>
      <w:bookmarkEnd w:id="0"/>
      <w:proofErr w:type="spellEnd"/>
      <w:r w:rsidRPr="00532ACE">
        <w:rPr>
          <w:rFonts w:ascii="Times New Roman" w:hAnsi="Times New Roman" w:cs="Times New Roman"/>
          <w:sz w:val="28"/>
          <w:szCs w:val="28"/>
          <w:lang w:val="uk-UA"/>
        </w:rPr>
        <w:t xml:space="preserve"> [</w:t>
      </w:r>
      <w:r w:rsidR="0084075D">
        <w:rPr>
          <w:rFonts w:ascii="Times New Roman" w:hAnsi="Times New Roman" w:cs="Times New Roman"/>
          <w:sz w:val="28"/>
          <w:szCs w:val="28"/>
          <w:lang w:val="en-US"/>
        </w:rPr>
        <w:t>7</w:t>
      </w:r>
      <w:r w:rsidRPr="00532ACE">
        <w:rPr>
          <w:rFonts w:ascii="Times New Roman" w:hAnsi="Times New Roman" w:cs="Times New Roman"/>
          <w:sz w:val="28"/>
          <w:szCs w:val="28"/>
          <w:lang w:val="uk-UA"/>
        </w:rPr>
        <w:t>]. Вони дають змогу оцінити можливість принципово іншого підходу до розв'язання задачі (хоча таке зіставлення, ймовірно, не зовсім коректне).  З іншого боку, розпізнавання нумізматичного матеріалу за зображенням може доповнювати дані, отримані на основі текстових описів. Наприклад, для об'єктивної оцінки стану монет.</w:t>
      </w:r>
    </w:p>
    <w:p w14:paraId="1F7EA3D4" w14:textId="57928371" w:rsidR="00AB3A43" w:rsidRPr="00532ACE" w:rsidRDefault="00AB3A43" w:rsidP="00CC0DEE">
      <w:pPr>
        <w:spacing w:after="0" w:line="240" w:lineRule="auto"/>
        <w:ind w:firstLine="851"/>
        <w:jc w:val="both"/>
        <w:rPr>
          <w:rFonts w:ascii="Times New Roman" w:eastAsia="Times New Roman" w:hAnsi="Times New Roman" w:cs="Times New Roman"/>
          <w:kern w:val="0"/>
          <w:sz w:val="28"/>
          <w:szCs w:val="28"/>
          <w:lang w:val="uk-UA" w:eastAsia="ru-RU"/>
          <w14:ligatures w14:val="none"/>
        </w:rPr>
      </w:pPr>
      <w:r w:rsidRPr="00532ACE">
        <w:rPr>
          <w:rFonts w:ascii="Times New Roman" w:eastAsia="Times New Roman" w:hAnsi="Times New Roman" w:cs="Times New Roman"/>
          <w:b/>
          <w:bCs/>
          <w:kern w:val="0"/>
          <w:sz w:val="28"/>
          <w:szCs w:val="28"/>
          <w:lang w:val="uk-UA" w:eastAsia="ru-RU"/>
          <w14:ligatures w14:val="none"/>
        </w:rPr>
        <w:t>Мета статті</w:t>
      </w:r>
      <w:r w:rsidRPr="00532ACE">
        <w:rPr>
          <w:rFonts w:ascii="Times New Roman" w:eastAsia="Times New Roman" w:hAnsi="Times New Roman" w:cs="Times New Roman"/>
          <w:kern w:val="0"/>
          <w:sz w:val="28"/>
          <w:szCs w:val="28"/>
          <w:lang w:val="uk-UA" w:eastAsia="ru-RU"/>
          <w14:ligatures w14:val="none"/>
        </w:rPr>
        <w:t xml:space="preserve"> </w:t>
      </w:r>
      <w:r w:rsidR="001F0788" w:rsidRPr="00532ACE">
        <w:rPr>
          <w:rFonts w:ascii="Times New Roman" w:eastAsia="Times New Roman" w:hAnsi="Times New Roman" w:cs="Times New Roman"/>
          <w:kern w:val="0"/>
          <w:sz w:val="28"/>
          <w:szCs w:val="28"/>
          <w:lang w:val="uk-UA" w:eastAsia="ru-RU"/>
          <w14:ligatures w14:val="none"/>
        </w:rPr>
        <w:t xml:space="preserve">- </w:t>
      </w:r>
      <w:r w:rsidR="00143AFD" w:rsidRPr="00532ACE">
        <w:rPr>
          <w:rFonts w:ascii="Times New Roman" w:eastAsia="Times New Roman" w:hAnsi="Times New Roman" w:cs="Times New Roman"/>
          <w:kern w:val="0"/>
          <w:sz w:val="28"/>
          <w:szCs w:val="28"/>
          <w:lang w:val="uk-UA" w:eastAsia="ru-RU"/>
          <w14:ligatures w14:val="none"/>
        </w:rPr>
        <w:t>представити методологічний підхід до використання</w:t>
      </w:r>
      <w:r w:rsidR="00FC2A18" w:rsidRPr="00FC2A18">
        <w:rPr>
          <w:rFonts w:ascii="Times New Roman" w:eastAsia="Times New Roman" w:hAnsi="Times New Roman" w:cs="Times New Roman"/>
          <w:kern w:val="0"/>
          <w:sz w:val="28"/>
          <w:szCs w:val="28"/>
          <w:lang w:val="uk-UA" w:eastAsia="ru-RU"/>
          <w14:ligatures w14:val="none"/>
        </w:rPr>
        <w:t xml:space="preserve"> </w:t>
      </w:r>
      <w:r w:rsidR="00FC2A18" w:rsidRPr="00532ACE">
        <w:rPr>
          <w:rFonts w:ascii="Times New Roman" w:eastAsia="Times New Roman" w:hAnsi="Times New Roman" w:cs="Times New Roman"/>
          <w:kern w:val="0"/>
          <w:sz w:val="28"/>
          <w:szCs w:val="28"/>
          <w:lang w:val="uk-UA" w:eastAsia="ru-RU"/>
          <w14:ligatures w14:val="none"/>
        </w:rPr>
        <w:t>попередньо навчених мовних моделей (</w:t>
      </w:r>
      <w:proofErr w:type="spellStart"/>
      <w:r w:rsidR="00FC2A18" w:rsidRPr="00532ACE">
        <w:rPr>
          <w:rFonts w:ascii="Times New Roman" w:eastAsia="Times New Roman" w:hAnsi="Times New Roman" w:cs="Times New Roman"/>
          <w:kern w:val="0"/>
          <w:sz w:val="28"/>
          <w:szCs w:val="28"/>
          <w:lang w:val="uk-UA" w:eastAsia="ru-RU"/>
          <w14:ligatures w14:val="none"/>
        </w:rPr>
        <w:t>Pre-trained</w:t>
      </w:r>
      <w:proofErr w:type="spellEnd"/>
      <w:r w:rsidR="00FC2A18" w:rsidRPr="00532ACE">
        <w:rPr>
          <w:rFonts w:ascii="Times New Roman" w:eastAsia="Times New Roman" w:hAnsi="Times New Roman" w:cs="Times New Roman"/>
          <w:kern w:val="0"/>
          <w:sz w:val="28"/>
          <w:szCs w:val="28"/>
          <w:lang w:val="uk-UA" w:eastAsia="ru-RU"/>
          <w14:ligatures w14:val="none"/>
        </w:rPr>
        <w:t xml:space="preserve"> </w:t>
      </w:r>
      <w:proofErr w:type="spellStart"/>
      <w:r w:rsidR="00FC2A18" w:rsidRPr="00532ACE">
        <w:rPr>
          <w:rFonts w:ascii="Times New Roman" w:eastAsia="Times New Roman" w:hAnsi="Times New Roman" w:cs="Times New Roman"/>
          <w:kern w:val="0"/>
          <w:sz w:val="28"/>
          <w:szCs w:val="28"/>
          <w:lang w:val="uk-UA" w:eastAsia="ru-RU"/>
          <w14:ligatures w14:val="none"/>
        </w:rPr>
        <w:t>language</w:t>
      </w:r>
      <w:proofErr w:type="spellEnd"/>
      <w:r w:rsidR="00FC2A18" w:rsidRPr="00532ACE">
        <w:rPr>
          <w:rFonts w:ascii="Times New Roman" w:eastAsia="Times New Roman" w:hAnsi="Times New Roman" w:cs="Times New Roman"/>
          <w:kern w:val="0"/>
          <w:sz w:val="28"/>
          <w:szCs w:val="28"/>
          <w:lang w:val="uk-UA" w:eastAsia="ru-RU"/>
          <w14:ligatures w14:val="none"/>
        </w:rPr>
        <w:t xml:space="preserve"> </w:t>
      </w:r>
      <w:proofErr w:type="spellStart"/>
      <w:r w:rsidR="00FC2A18" w:rsidRPr="00532ACE">
        <w:rPr>
          <w:rFonts w:ascii="Times New Roman" w:eastAsia="Times New Roman" w:hAnsi="Times New Roman" w:cs="Times New Roman"/>
          <w:kern w:val="0"/>
          <w:sz w:val="28"/>
          <w:szCs w:val="28"/>
          <w:lang w:val="uk-UA" w:eastAsia="ru-RU"/>
          <w14:ligatures w14:val="none"/>
        </w:rPr>
        <w:t>models</w:t>
      </w:r>
      <w:proofErr w:type="spellEnd"/>
      <w:r w:rsidR="00FC2A18" w:rsidRPr="00532ACE">
        <w:rPr>
          <w:rFonts w:ascii="Times New Roman" w:eastAsia="Times New Roman" w:hAnsi="Times New Roman" w:cs="Times New Roman"/>
          <w:kern w:val="0"/>
          <w:sz w:val="28"/>
          <w:szCs w:val="28"/>
          <w:lang w:val="uk-UA" w:eastAsia="ru-RU"/>
          <w14:ligatures w14:val="none"/>
        </w:rPr>
        <w:t>, PLM)</w:t>
      </w:r>
      <w:r w:rsidR="00143AFD" w:rsidRPr="00532ACE">
        <w:rPr>
          <w:rFonts w:ascii="Times New Roman" w:eastAsia="Times New Roman" w:hAnsi="Times New Roman" w:cs="Times New Roman"/>
          <w:kern w:val="0"/>
          <w:sz w:val="28"/>
          <w:szCs w:val="28"/>
          <w:lang w:val="uk-UA" w:eastAsia="ru-RU"/>
          <w14:ligatures w14:val="none"/>
        </w:rPr>
        <w:t xml:space="preserve"> для розв'язання задачі NLP у контексті нумізматики та окреслити початкові результати його застосування. Особливу увагу приділено оцінці точності моделі, аналізу її застосовності для цієї задачі, а також розгляду економічної ефективності порівняно з іншими методами і моделями. Дослідження розглядається як частина ширшого проекту з прогнозування цін на нумізматичний матеріал, який передбачає подальше розроблення і порівняння різних підходів і моделей LLM.</w:t>
      </w:r>
    </w:p>
    <w:p w14:paraId="50E97BD7" w14:textId="62C5F1F0" w:rsidR="007220BA" w:rsidRPr="00532ACE" w:rsidRDefault="00AB3A43" w:rsidP="007220BA">
      <w:pPr>
        <w:spacing w:after="0" w:line="240" w:lineRule="auto"/>
        <w:ind w:firstLine="851"/>
        <w:jc w:val="both"/>
        <w:rPr>
          <w:sz w:val="28"/>
          <w:szCs w:val="28"/>
          <w:lang w:val="uk-UA"/>
        </w:rPr>
      </w:pPr>
      <w:r w:rsidRPr="00532ACE">
        <w:rPr>
          <w:rFonts w:ascii="Times New Roman" w:hAnsi="Times New Roman"/>
          <w:b/>
          <w:sz w:val="28"/>
          <w:szCs w:val="28"/>
          <w:lang w:val="uk-UA"/>
        </w:rPr>
        <w:t>Виклад основного матеріалу.</w:t>
      </w:r>
      <w:r w:rsidR="007924E8" w:rsidRPr="00532ACE">
        <w:rPr>
          <w:rFonts w:ascii="Times New Roman" w:hAnsi="Times New Roman"/>
          <w:b/>
          <w:sz w:val="28"/>
          <w:szCs w:val="28"/>
          <w:lang w:val="uk-UA"/>
        </w:rPr>
        <w:t xml:space="preserve"> </w:t>
      </w:r>
      <w:r w:rsidR="007220BA" w:rsidRPr="00532ACE">
        <w:rPr>
          <w:rFonts w:ascii="Times New Roman" w:hAnsi="Times New Roman" w:cs="Times New Roman"/>
          <w:sz w:val="28"/>
          <w:szCs w:val="28"/>
          <w:lang w:val="uk-UA"/>
        </w:rPr>
        <w:t>У рамках цього дослідження розв'язується задача вилучення інформації (</w:t>
      </w:r>
      <w:proofErr w:type="spellStart"/>
      <w:r w:rsidR="007220BA" w:rsidRPr="00532ACE">
        <w:rPr>
          <w:rFonts w:ascii="Times New Roman" w:hAnsi="Times New Roman" w:cs="Times New Roman"/>
          <w:sz w:val="28"/>
          <w:szCs w:val="28"/>
          <w:lang w:val="uk-UA"/>
        </w:rPr>
        <w:t>Information</w:t>
      </w:r>
      <w:proofErr w:type="spellEnd"/>
      <w:r w:rsidR="007220BA" w:rsidRPr="00532ACE">
        <w:rPr>
          <w:rFonts w:ascii="Times New Roman" w:hAnsi="Times New Roman" w:cs="Times New Roman"/>
          <w:sz w:val="28"/>
          <w:szCs w:val="28"/>
          <w:lang w:val="uk-UA"/>
        </w:rPr>
        <w:t xml:space="preserve"> </w:t>
      </w:r>
      <w:proofErr w:type="spellStart"/>
      <w:r w:rsidR="007220BA" w:rsidRPr="00532ACE">
        <w:rPr>
          <w:rFonts w:ascii="Times New Roman" w:hAnsi="Times New Roman" w:cs="Times New Roman"/>
          <w:sz w:val="28"/>
          <w:szCs w:val="28"/>
          <w:lang w:val="uk-UA"/>
        </w:rPr>
        <w:t>Extraction</w:t>
      </w:r>
      <w:proofErr w:type="spellEnd"/>
      <w:r w:rsidR="007220BA" w:rsidRPr="00532ACE">
        <w:rPr>
          <w:rFonts w:ascii="Times New Roman" w:hAnsi="Times New Roman" w:cs="Times New Roman"/>
          <w:sz w:val="28"/>
          <w:szCs w:val="28"/>
          <w:lang w:val="uk-UA"/>
        </w:rPr>
        <w:t>)</w:t>
      </w:r>
      <w:r w:rsidR="00FC2A18" w:rsidRPr="00FC2A18">
        <w:rPr>
          <w:rFonts w:ascii="Times New Roman" w:hAnsi="Times New Roman" w:cs="Times New Roman"/>
          <w:sz w:val="28"/>
          <w:szCs w:val="28"/>
          <w:lang w:val="uk-UA"/>
        </w:rPr>
        <w:t>[</w:t>
      </w:r>
      <w:r w:rsidR="00AF4FBF" w:rsidRPr="00AF4FBF">
        <w:rPr>
          <w:rFonts w:ascii="Times New Roman" w:hAnsi="Times New Roman" w:cs="Times New Roman"/>
          <w:sz w:val="28"/>
          <w:szCs w:val="28"/>
          <w:lang w:val="uk-UA"/>
        </w:rPr>
        <w:t>8</w:t>
      </w:r>
      <w:r w:rsidR="00FC2A18" w:rsidRPr="00FC2A18">
        <w:rPr>
          <w:rFonts w:ascii="Times New Roman" w:hAnsi="Times New Roman" w:cs="Times New Roman"/>
          <w:sz w:val="28"/>
          <w:szCs w:val="28"/>
          <w:lang w:val="uk-UA"/>
        </w:rPr>
        <w:t>]</w:t>
      </w:r>
      <w:r w:rsidR="007220BA" w:rsidRPr="00532ACE">
        <w:rPr>
          <w:rFonts w:ascii="Times New Roman" w:hAnsi="Times New Roman" w:cs="Times New Roman"/>
          <w:sz w:val="28"/>
          <w:szCs w:val="28"/>
          <w:lang w:val="uk-UA"/>
        </w:rPr>
        <w:t>, що є підрозділом галузі обробки природної мови. Специфіка задачі полягає в аналізі та обробці текстових даних для цілей ідентифікації та структурування певних, релевантних даних із неструктурованих текстових джерел. Конкретно, дослідження фокусується на виділенні та класифікації ключових атрибутів нумізматичного матеріалу, таких як період випуску, географічне походження, матеріал, що використовується, і стан монет, з текстових описів.</w:t>
      </w:r>
    </w:p>
    <w:p w14:paraId="60587900" w14:textId="70EAA317" w:rsidR="007220BA" w:rsidRPr="00532ACE" w:rsidRDefault="007220BA" w:rsidP="00FD31BB">
      <w:pPr>
        <w:pStyle w:val="a3"/>
        <w:spacing w:before="0" w:beforeAutospacing="0" w:after="0" w:afterAutospacing="0"/>
        <w:ind w:firstLine="851"/>
        <w:jc w:val="both"/>
        <w:rPr>
          <w:sz w:val="28"/>
          <w:szCs w:val="28"/>
          <w:lang w:val="uk-UA"/>
        </w:rPr>
      </w:pPr>
      <w:r w:rsidRPr="00532ACE">
        <w:rPr>
          <w:sz w:val="28"/>
          <w:szCs w:val="28"/>
          <w:lang w:val="uk-UA"/>
        </w:rPr>
        <w:t>Завдання містить елементи розпізнавання іменованих сутностей (</w:t>
      </w:r>
      <w:proofErr w:type="spellStart"/>
      <w:r w:rsidRPr="00532ACE">
        <w:rPr>
          <w:sz w:val="28"/>
          <w:szCs w:val="28"/>
          <w:lang w:val="uk-UA"/>
        </w:rPr>
        <w:t>Named</w:t>
      </w:r>
      <w:proofErr w:type="spellEnd"/>
      <w:r w:rsidRPr="00532ACE">
        <w:rPr>
          <w:sz w:val="28"/>
          <w:szCs w:val="28"/>
          <w:lang w:val="uk-UA"/>
        </w:rPr>
        <w:t xml:space="preserve"> </w:t>
      </w:r>
      <w:proofErr w:type="spellStart"/>
      <w:r w:rsidRPr="00532ACE">
        <w:rPr>
          <w:sz w:val="28"/>
          <w:szCs w:val="28"/>
          <w:lang w:val="uk-UA"/>
        </w:rPr>
        <w:t>Entity</w:t>
      </w:r>
      <w:proofErr w:type="spellEnd"/>
      <w:r w:rsidRPr="00532ACE">
        <w:rPr>
          <w:sz w:val="28"/>
          <w:szCs w:val="28"/>
          <w:lang w:val="uk-UA"/>
        </w:rPr>
        <w:t xml:space="preserve"> </w:t>
      </w:r>
      <w:proofErr w:type="spellStart"/>
      <w:r w:rsidRPr="00532ACE">
        <w:rPr>
          <w:sz w:val="28"/>
          <w:szCs w:val="28"/>
          <w:lang w:val="uk-UA"/>
        </w:rPr>
        <w:t>Recognition</w:t>
      </w:r>
      <w:proofErr w:type="spellEnd"/>
      <w:r w:rsidRPr="00532ACE">
        <w:rPr>
          <w:sz w:val="28"/>
          <w:szCs w:val="28"/>
          <w:lang w:val="uk-UA"/>
        </w:rPr>
        <w:t>, NER)</w:t>
      </w:r>
      <w:r w:rsidR="00D17711" w:rsidRPr="00D17711">
        <w:rPr>
          <w:sz w:val="28"/>
          <w:szCs w:val="28"/>
          <w:lang w:val="uk-UA"/>
        </w:rPr>
        <w:t>[9]</w:t>
      </w:r>
      <w:r w:rsidRPr="00532ACE">
        <w:rPr>
          <w:sz w:val="28"/>
          <w:szCs w:val="28"/>
          <w:lang w:val="uk-UA"/>
        </w:rPr>
        <w:t xml:space="preserve">, вимагаючи визначення і категоризації специфічних сутностей, присутніх у тексті. Це необхідно для перетворення об'ємних масивів неструктурованих текстів на структуровану, </w:t>
      </w:r>
      <w:r w:rsidRPr="00532ACE">
        <w:rPr>
          <w:sz w:val="28"/>
          <w:szCs w:val="28"/>
          <w:lang w:val="uk-UA"/>
        </w:rPr>
        <w:lastRenderedPageBreak/>
        <w:t>систематизовану форму, яка підлягає подальшому аналітичному вивченню і використанню в рамках нумізматичної дисципліни.</w:t>
      </w:r>
    </w:p>
    <w:p w14:paraId="313ED458" w14:textId="058513FA" w:rsidR="007220BA" w:rsidRPr="00532ACE" w:rsidRDefault="007220BA" w:rsidP="007220BA">
      <w:pPr>
        <w:spacing w:after="0" w:line="240" w:lineRule="auto"/>
        <w:ind w:firstLine="851"/>
        <w:jc w:val="both"/>
        <w:rPr>
          <w:rFonts w:ascii="Times New Roman" w:eastAsia="Times New Roman" w:hAnsi="Times New Roman" w:cs="Times New Roman"/>
          <w:bCs/>
          <w:kern w:val="0"/>
          <w:sz w:val="28"/>
          <w:szCs w:val="28"/>
          <w:lang w:val="uk-UA" w:eastAsia="ru-RU"/>
          <w14:ligatures w14:val="none"/>
        </w:rPr>
      </w:pPr>
      <w:r w:rsidRPr="00532ACE">
        <w:rPr>
          <w:rFonts w:ascii="Times New Roman" w:eastAsia="Times New Roman" w:hAnsi="Times New Roman" w:cs="Times New Roman"/>
          <w:bCs/>
          <w:kern w:val="0"/>
          <w:sz w:val="28"/>
          <w:szCs w:val="28"/>
          <w:lang w:val="uk-UA" w:eastAsia="ru-RU"/>
          <w14:ligatures w14:val="none"/>
        </w:rPr>
        <w:t>Також задача включає в себе елементи семантичної нормалізації [</w:t>
      </w:r>
      <w:r w:rsidR="00D17711" w:rsidRPr="00D17711">
        <w:rPr>
          <w:rFonts w:ascii="Times New Roman" w:eastAsia="Times New Roman" w:hAnsi="Times New Roman" w:cs="Times New Roman"/>
          <w:bCs/>
          <w:kern w:val="0"/>
          <w:sz w:val="28"/>
          <w:szCs w:val="28"/>
          <w:lang w:eastAsia="ru-RU"/>
          <w14:ligatures w14:val="none"/>
        </w:rPr>
        <w:t>10</w:t>
      </w:r>
      <w:r w:rsidRPr="00532ACE">
        <w:rPr>
          <w:rFonts w:ascii="Times New Roman" w:eastAsia="Times New Roman" w:hAnsi="Times New Roman" w:cs="Times New Roman"/>
          <w:bCs/>
          <w:kern w:val="0"/>
          <w:sz w:val="28"/>
          <w:szCs w:val="28"/>
          <w:lang w:val="uk-UA" w:eastAsia="ru-RU"/>
          <w14:ligatures w14:val="none"/>
        </w:rPr>
        <w:t>], зокрема:</w:t>
      </w:r>
    </w:p>
    <w:p w14:paraId="526513A7" w14:textId="77777777" w:rsidR="007220BA" w:rsidRPr="00532ACE" w:rsidRDefault="007220BA" w:rsidP="007220BA">
      <w:pPr>
        <w:spacing w:after="0" w:line="240" w:lineRule="auto"/>
        <w:ind w:firstLine="851"/>
        <w:jc w:val="both"/>
        <w:rPr>
          <w:rFonts w:ascii="Times New Roman" w:eastAsia="Times New Roman" w:hAnsi="Times New Roman" w:cs="Times New Roman"/>
          <w:bCs/>
          <w:kern w:val="0"/>
          <w:sz w:val="28"/>
          <w:szCs w:val="28"/>
          <w:lang w:val="uk-UA" w:eastAsia="ru-RU"/>
          <w14:ligatures w14:val="none"/>
        </w:rPr>
      </w:pPr>
      <w:r w:rsidRPr="00532ACE">
        <w:rPr>
          <w:rFonts w:ascii="Times New Roman" w:eastAsia="Times New Roman" w:hAnsi="Times New Roman" w:cs="Times New Roman"/>
          <w:bCs/>
          <w:kern w:val="0"/>
          <w:sz w:val="28"/>
          <w:szCs w:val="28"/>
          <w:lang w:val="uk-UA" w:eastAsia="ru-RU"/>
          <w14:ligatures w14:val="none"/>
        </w:rPr>
        <w:t>- уніфікація синонімів: перетворення різних термінів, що позначають одне й те саме поняття, на єдину стандартну форму;</w:t>
      </w:r>
    </w:p>
    <w:p w14:paraId="0AAFC5CA" w14:textId="77777777" w:rsidR="007220BA" w:rsidRPr="00532ACE" w:rsidRDefault="007220BA" w:rsidP="007220BA">
      <w:pPr>
        <w:spacing w:after="0" w:line="240" w:lineRule="auto"/>
        <w:ind w:firstLine="851"/>
        <w:jc w:val="both"/>
        <w:rPr>
          <w:rFonts w:ascii="Times New Roman" w:eastAsia="Times New Roman" w:hAnsi="Times New Roman" w:cs="Times New Roman"/>
          <w:bCs/>
          <w:kern w:val="0"/>
          <w:sz w:val="28"/>
          <w:szCs w:val="28"/>
          <w:lang w:val="uk-UA" w:eastAsia="ru-RU"/>
          <w14:ligatures w14:val="none"/>
        </w:rPr>
      </w:pPr>
      <w:r w:rsidRPr="00532ACE">
        <w:rPr>
          <w:rFonts w:ascii="Times New Roman" w:eastAsia="Times New Roman" w:hAnsi="Times New Roman" w:cs="Times New Roman"/>
          <w:bCs/>
          <w:kern w:val="0"/>
          <w:sz w:val="28"/>
          <w:szCs w:val="28"/>
          <w:lang w:val="uk-UA" w:eastAsia="ru-RU"/>
          <w14:ligatures w14:val="none"/>
        </w:rPr>
        <w:t xml:space="preserve">- розв'язання </w:t>
      </w:r>
      <w:proofErr w:type="spellStart"/>
      <w:r w:rsidRPr="00532ACE">
        <w:rPr>
          <w:rFonts w:ascii="Times New Roman" w:eastAsia="Times New Roman" w:hAnsi="Times New Roman" w:cs="Times New Roman"/>
          <w:bCs/>
          <w:kern w:val="0"/>
          <w:sz w:val="28"/>
          <w:szCs w:val="28"/>
          <w:lang w:val="uk-UA" w:eastAsia="ru-RU"/>
          <w14:ligatures w14:val="none"/>
        </w:rPr>
        <w:t>амбігвітності</w:t>
      </w:r>
      <w:proofErr w:type="spellEnd"/>
      <w:r w:rsidRPr="00532ACE">
        <w:rPr>
          <w:rFonts w:ascii="Times New Roman" w:eastAsia="Times New Roman" w:hAnsi="Times New Roman" w:cs="Times New Roman"/>
          <w:bCs/>
          <w:kern w:val="0"/>
          <w:sz w:val="28"/>
          <w:szCs w:val="28"/>
          <w:lang w:val="uk-UA" w:eastAsia="ru-RU"/>
          <w14:ligatures w14:val="none"/>
        </w:rPr>
        <w:t>: визначення та усунення неоднозначності в тексті, наприклад, коли одне й те саме слово може мати кілька значень залежно від контексту;</w:t>
      </w:r>
    </w:p>
    <w:p w14:paraId="724FDB41" w14:textId="77777777" w:rsidR="007220BA" w:rsidRPr="00532ACE" w:rsidRDefault="007220BA" w:rsidP="007220BA">
      <w:pPr>
        <w:spacing w:after="0" w:line="240" w:lineRule="auto"/>
        <w:ind w:firstLine="851"/>
        <w:jc w:val="both"/>
        <w:rPr>
          <w:rFonts w:ascii="Times New Roman" w:eastAsia="Times New Roman" w:hAnsi="Times New Roman" w:cs="Times New Roman"/>
          <w:bCs/>
          <w:kern w:val="0"/>
          <w:sz w:val="28"/>
          <w:szCs w:val="28"/>
          <w:lang w:val="uk-UA" w:eastAsia="ru-RU"/>
          <w14:ligatures w14:val="none"/>
        </w:rPr>
      </w:pPr>
      <w:r w:rsidRPr="00532ACE">
        <w:rPr>
          <w:rFonts w:ascii="Times New Roman" w:eastAsia="Times New Roman" w:hAnsi="Times New Roman" w:cs="Times New Roman"/>
          <w:bCs/>
          <w:kern w:val="0"/>
          <w:sz w:val="28"/>
          <w:szCs w:val="28"/>
          <w:lang w:val="uk-UA" w:eastAsia="ru-RU"/>
          <w14:ligatures w14:val="none"/>
        </w:rPr>
        <w:t>- стандартизація форматів: приведення даних до однакового формату, наприклад, стандартизація дат, часу, валютних значень тощо.</w:t>
      </w:r>
    </w:p>
    <w:p w14:paraId="4588E763" w14:textId="64128E1E" w:rsidR="007220BA" w:rsidRPr="00532ACE" w:rsidRDefault="007220BA" w:rsidP="00CC0DEE">
      <w:pPr>
        <w:spacing w:after="0" w:line="240" w:lineRule="auto"/>
        <w:ind w:firstLine="851"/>
        <w:jc w:val="both"/>
        <w:rPr>
          <w:rFonts w:ascii="Times New Roman" w:eastAsia="Times New Roman" w:hAnsi="Times New Roman" w:cs="Times New Roman"/>
          <w:kern w:val="0"/>
          <w:sz w:val="28"/>
          <w:szCs w:val="28"/>
          <w:lang w:val="uk-UA" w:eastAsia="ru-RU"/>
          <w14:ligatures w14:val="none"/>
        </w:rPr>
      </w:pPr>
      <w:r w:rsidRPr="00532ACE">
        <w:rPr>
          <w:rFonts w:ascii="Times New Roman" w:eastAsia="Times New Roman" w:hAnsi="Times New Roman" w:cs="Times New Roman"/>
          <w:kern w:val="0"/>
          <w:sz w:val="28"/>
          <w:szCs w:val="28"/>
          <w:lang w:val="uk-UA" w:eastAsia="ru-RU"/>
          <w14:ligatures w14:val="none"/>
        </w:rPr>
        <w:t>Поточне дослідження фокусується на розробці та апробації методу опрацювання текстових даних, заснованого на застосуванні великих мовних моделей. На відміну від більшості подібних досліджень, тут увага зосереджена на використанні попередньо навчених мовних моделей, як інструменту для вилучення інформації з текстових описів монет. Ґрунтуючись на принципах глибокого навчання й адаптивності до контексту, PLM є передовою технологією у сфері NLP, що робить її особливо придатною для аналізу складних і неструктурованих даних, характерних для нумізматичних описів.</w:t>
      </w:r>
    </w:p>
    <w:p w14:paraId="082A1326" w14:textId="77777777" w:rsidR="00E07BC3" w:rsidRPr="00532ACE" w:rsidRDefault="00E07BC3" w:rsidP="00CC0DEE">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Завдання передбачає реалізацію комплексного підходу до вилучення інформації та її подальшої класифікації з метою встановлення однозначної ідентифікації кожного елемента нумізматичного матеріалу. Зокрема, ключовими аспектами є розробка і </w:t>
      </w:r>
      <w:proofErr w:type="spellStart"/>
      <w:r w:rsidRPr="00532ACE">
        <w:rPr>
          <w:rFonts w:ascii="Times New Roman" w:hAnsi="Times New Roman" w:cs="Times New Roman"/>
          <w:sz w:val="28"/>
          <w:szCs w:val="28"/>
          <w:lang w:val="uk-UA"/>
        </w:rPr>
        <w:t>валідація</w:t>
      </w:r>
      <w:proofErr w:type="spellEnd"/>
      <w:r w:rsidRPr="00532ACE">
        <w:rPr>
          <w:rFonts w:ascii="Times New Roman" w:hAnsi="Times New Roman" w:cs="Times New Roman"/>
          <w:sz w:val="28"/>
          <w:szCs w:val="28"/>
          <w:lang w:val="uk-UA"/>
        </w:rPr>
        <w:t xml:space="preserve"> алгоритмів для оброблення та аналізу текстових даних, здатних враховувати як явні, так і неявні лінгвістичні характеристики, властиві нумізматичним описам.</w:t>
      </w:r>
    </w:p>
    <w:p w14:paraId="25ED0FAC" w14:textId="77777777" w:rsidR="00E07BC3" w:rsidRPr="00532ACE" w:rsidRDefault="00E07BC3" w:rsidP="00CC0DEE">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Для розв'язання цього завдання досліджували можливість використання попередньо навчених мовних моделей, які володіють потенціалом глибокого розуміння природної мови і здатні обробляти широкий спектр лінгвістичних нюансів. Важливим аспектом дослідження є аналіз здатності LLM витягувати значення ключових атрибутів із тексту. Це дослідження прагне не тільки до створення ефективних інструментів для класифікації нумізматичного матеріалу, а й до розширення розуміння можливостей сучасних технологій NLP у застосуванні до різних прикладних завдань.</w:t>
      </w:r>
    </w:p>
    <w:p w14:paraId="683CD1A2" w14:textId="12753DB8" w:rsidR="00162EE9" w:rsidRPr="00532ACE" w:rsidRDefault="00162EE9" w:rsidP="00CC0DEE">
      <w:pPr>
        <w:spacing w:after="0" w:line="240" w:lineRule="auto"/>
        <w:ind w:firstLine="851"/>
        <w:jc w:val="both"/>
        <w:rPr>
          <w:rFonts w:ascii="Times New Roman" w:hAnsi="Times New Roman" w:cs="Times New Roman"/>
          <w:b/>
          <w:bCs/>
          <w:sz w:val="28"/>
          <w:szCs w:val="28"/>
          <w:lang w:val="uk-UA"/>
        </w:rPr>
      </w:pPr>
      <w:r w:rsidRPr="00532ACE">
        <w:rPr>
          <w:rFonts w:ascii="Times New Roman" w:hAnsi="Times New Roman" w:cs="Times New Roman"/>
          <w:sz w:val="28"/>
          <w:szCs w:val="28"/>
          <w:lang w:val="uk-UA"/>
        </w:rPr>
        <w:t xml:space="preserve">На початкових стадіях цього дослідження було обрано GPT-3.5 </w:t>
      </w:r>
      <w:proofErr w:type="spellStart"/>
      <w:r w:rsidRPr="00532ACE">
        <w:rPr>
          <w:rFonts w:ascii="Times New Roman" w:hAnsi="Times New Roman" w:cs="Times New Roman"/>
          <w:sz w:val="28"/>
          <w:szCs w:val="28"/>
          <w:lang w:val="uk-UA"/>
        </w:rPr>
        <w:t>Turbo</w:t>
      </w:r>
      <w:proofErr w:type="spellEnd"/>
      <w:r w:rsidRPr="00532ACE">
        <w:rPr>
          <w:rFonts w:ascii="Times New Roman" w:hAnsi="Times New Roman" w:cs="Times New Roman"/>
          <w:sz w:val="28"/>
          <w:szCs w:val="28"/>
          <w:lang w:val="uk-UA"/>
        </w:rPr>
        <w:t xml:space="preserve"> і GPT-4 </w:t>
      </w:r>
      <w:proofErr w:type="spellStart"/>
      <w:r w:rsidRPr="00532ACE">
        <w:rPr>
          <w:rFonts w:ascii="Times New Roman" w:hAnsi="Times New Roman" w:cs="Times New Roman"/>
          <w:sz w:val="28"/>
          <w:szCs w:val="28"/>
          <w:lang w:val="uk-UA"/>
        </w:rPr>
        <w:t>Turbo</w:t>
      </w:r>
      <w:proofErr w:type="spellEnd"/>
      <w:r w:rsidR="000E6904" w:rsidRPr="000E6904">
        <w:rPr>
          <w:rFonts w:ascii="Times New Roman" w:hAnsi="Times New Roman" w:cs="Times New Roman"/>
          <w:sz w:val="28"/>
          <w:szCs w:val="28"/>
          <w:lang w:val="uk-UA"/>
        </w:rPr>
        <w:t xml:space="preserve"> (</w:t>
      </w:r>
      <w:r w:rsidR="000E6904" w:rsidRPr="000E6904">
        <w:rPr>
          <w:rFonts w:ascii="Times New Roman" w:hAnsi="Times New Roman" w:cs="Times New Roman"/>
          <w:sz w:val="28"/>
          <w:szCs w:val="28"/>
          <w:lang w:val="uk-UA"/>
        </w:rPr>
        <w:t>gpt-4-1106-preview</w:t>
      </w:r>
      <w:r w:rsidR="000E6904" w:rsidRPr="000E6904">
        <w:rPr>
          <w:rFonts w:ascii="Times New Roman" w:hAnsi="Times New Roman" w:cs="Times New Roman"/>
          <w:sz w:val="28"/>
          <w:szCs w:val="28"/>
          <w:lang w:val="uk-UA"/>
        </w:rPr>
        <w:t>)[11]</w:t>
      </w:r>
      <w:r w:rsidRPr="00532ACE">
        <w:rPr>
          <w:rFonts w:ascii="Times New Roman" w:hAnsi="Times New Roman" w:cs="Times New Roman"/>
          <w:sz w:val="28"/>
          <w:szCs w:val="28"/>
          <w:lang w:val="uk-UA"/>
        </w:rPr>
        <w:t xml:space="preserve">, розроблені компанією </w:t>
      </w:r>
      <w:proofErr w:type="spellStart"/>
      <w:r w:rsidRPr="00532ACE">
        <w:rPr>
          <w:rFonts w:ascii="Times New Roman" w:hAnsi="Times New Roman" w:cs="Times New Roman"/>
          <w:sz w:val="28"/>
          <w:szCs w:val="28"/>
          <w:lang w:val="uk-UA"/>
        </w:rPr>
        <w:t>OpenAI</w:t>
      </w:r>
      <w:proofErr w:type="spellEnd"/>
      <w:r w:rsidRPr="00532ACE">
        <w:rPr>
          <w:rFonts w:ascii="Times New Roman" w:hAnsi="Times New Roman" w:cs="Times New Roman"/>
          <w:sz w:val="28"/>
          <w:szCs w:val="28"/>
          <w:lang w:val="uk-UA"/>
        </w:rPr>
        <w:t xml:space="preserve">, як основний інструмент обробки тексту. Такий вибір зумовлений кількома ключовими факторами. По-перше, передова здатність цих алгоритмів до генерації та розуміння природної мови дозволяє ефективно обробляти неструктуровані текстові описи монет. По-друге, завдяки великій навчальній базі і потужним алгоритмам навчання, моделі GPT здатні виявляти складні </w:t>
      </w:r>
      <w:proofErr w:type="spellStart"/>
      <w:r w:rsidRPr="00532ACE">
        <w:rPr>
          <w:rFonts w:ascii="Times New Roman" w:hAnsi="Times New Roman" w:cs="Times New Roman"/>
          <w:sz w:val="28"/>
          <w:szCs w:val="28"/>
          <w:lang w:val="uk-UA"/>
        </w:rPr>
        <w:t>патерни</w:t>
      </w:r>
      <w:proofErr w:type="spellEnd"/>
      <w:r w:rsidRPr="00532ACE">
        <w:rPr>
          <w:rFonts w:ascii="Times New Roman" w:hAnsi="Times New Roman" w:cs="Times New Roman"/>
          <w:sz w:val="28"/>
          <w:szCs w:val="28"/>
          <w:lang w:val="uk-UA"/>
        </w:rPr>
        <w:t xml:space="preserve"> і витягувати ключову інформацію з тексту, що критично важливо для ідентифікації атрибутів нумізматичного матеріалу. Нарешті, гнучкість API GPT забезпечує зручну інтеграцію в наявну систему обробки даних.</w:t>
      </w:r>
      <w:r w:rsidR="00C74686" w:rsidRPr="00C74686">
        <w:rPr>
          <w:rFonts w:ascii="Times New Roman" w:hAnsi="Times New Roman" w:cs="Times New Roman"/>
          <w:sz w:val="28"/>
          <w:szCs w:val="28"/>
          <w:lang w:val="uk-UA"/>
        </w:rPr>
        <w:t xml:space="preserve"> </w:t>
      </w:r>
      <w:proofErr w:type="spellStart"/>
      <w:r w:rsidR="00E7268E" w:rsidRPr="00532ACE">
        <w:rPr>
          <w:rFonts w:ascii="Times New Roman" w:hAnsi="Times New Roman" w:cs="Times New Roman"/>
          <w:sz w:val="28"/>
          <w:szCs w:val="28"/>
          <w:lang w:val="uk-UA"/>
        </w:rPr>
        <w:t>Процесс</w:t>
      </w:r>
      <w:proofErr w:type="spellEnd"/>
      <w:r w:rsidR="00E7268E" w:rsidRPr="00532ACE">
        <w:rPr>
          <w:rFonts w:ascii="Times New Roman" w:hAnsi="Times New Roman" w:cs="Times New Roman"/>
          <w:sz w:val="28"/>
          <w:szCs w:val="28"/>
          <w:lang w:val="uk-UA"/>
        </w:rPr>
        <w:t xml:space="preserve"> </w:t>
      </w:r>
      <w:proofErr w:type="spellStart"/>
      <w:r w:rsidR="00E7268E" w:rsidRPr="00532ACE">
        <w:rPr>
          <w:rFonts w:ascii="Times New Roman" w:hAnsi="Times New Roman" w:cs="Times New Roman"/>
          <w:sz w:val="28"/>
          <w:szCs w:val="28"/>
          <w:lang w:val="uk-UA"/>
        </w:rPr>
        <w:t>интеграции</w:t>
      </w:r>
      <w:proofErr w:type="spellEnd"/>
      <w:r w:rsidR="00E7268E" w:rsidRPr="00532ACE">
        <w:rPr>
          <w:rFonts w:ascii="Times New Roman" w:hAnsi="Times New Roman" w:cs="Times New Roman"/>
          <w:sz w:val="28"/>
          <w:szCs w:val="28"/>
          <w:lang w:val="uk-UA"/>
        </w:rPr>
        <w:t xml:space="preserve"> LLM</w:t>
      </w:r>
      <w:r w:rsidR="002C49C2" w:rsidRPr="00532ACE">
        <w:rPr>
          <w:rFonts w:ascii="Times New Roman" w:hAnsi="Times New Roman" w:cs="Times New Roman"/>
          <w:sz w:val="28"/>
          <w:szCs w:val="28"/>
          <w:lang w:val="uk-UA"/>
        </w:rPr>
        <w:t>.</w:t>
      </w:r>
      <w:r w:rsidR="002C49C2" w:rsidRPr="00532ACE">
        <w:rPr>
          <w:rFonts w:ascii="Times New Roman" w:hAnsi="Times New Roman" w:cs="Times New Roman"/>
          <w:b/>
          <w:bCs/>
          <w:sz w:val="28"/>
          <w:szCs w:val="28"/>
          <w:lang w:val="uk-UA"/>
        </w:rPr>
        <w:t xml:space="preserve"> </w:t>
      </w:r>
    </w:p>
    <w:p w14:paraId="4A699D65" w14:textId="77777777" w:rsidR="00A3127E" w:rsidRPr="00532ACE" w:rsidRDefault="00A3127E" w:rsidP="00CC0DEE">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lastRenderedPageBreak/>
        <w:t xml:space="preserve">Процес інтеграції GPT із системою обробки даних включає кілька ключових етапів. По-перше, описи лотів природною мовою збираються і систематизуються в реляційній базі даних. На жаль, більшість інтернет-майданчиків не надають API для збору даних про продажі. Але й не забороняють збирати дані в автоматичному режимі, а в більшості випадків надають спеціальні теги для "павуків". </w:t>
      </w:r>
    </w:p>
    <w:p w14:paraId="69D50F3A" w14:textId="77777777" w:rsidR="00A3127E" w:rsidRPr="00532ACE" w:rsidRDefault="00A3127E" w:rsidP="00CC0DEE">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Опис кожного лота передається в невеликий </w:t>
      </w:r>
      <w:proofErr w:type="spellStart"/>
      <w:r w:rsidRPr="00532ACE">
        <w:rPr>
          <w:rFonts w:ascii="Times New Roman" w:hAnsi="Times New Roman" w:cs="Times New Roman"/>
          <w:sz w:val="28"/>
          <w:szCs w:val="28"/>
          <w:lang w:val="uk-UA"/>
        </w:rPr>
        <w:t>Python</w:t>
      </w:r>
      <w:proofErr w:type="spellEnd"/>
      <w:r w:rsidRPr="00532ACE">
        <w:rPr>
          <w:rFonts w:ascii="Times New Roman" w:hAnsi="Times New Roman" w:cs="Times New Roman"/>
          <w:sz w:val="28"/>
          <w:szCs w:val="28"/>
          <w:lang w:val="uk-UA"/>
        </w:rPr>
        <w:t xml:space="preserve">-скрипт, який функціонує як інтерфейс між базою даних і GPT. </w:t>
      </w:r>
      <w:proofErr w:type="spellStart"/>
      <w:r w:rsidRPr="00532ACE">
        <w:rPr>
          <w:rFonts w:ascii="Times New Roman" w:hAnsi="Times New Roman" w:cs="Times New Roman"/>
          <w:sz w:val="28"/>
          <w:szCs w:val="28"/>
          <w:lang w:val="uk-UA"/>
        </w:rPr>
        <w:t>Python</w:t>
      </w:r>
      <w:proofErr w:type="spellEnd"/>
      <w:r w:rsidRPr="00532ACE">
        <w:rPr>
          <w:rFonts w:ascii="Times New Roman" w:hAnsi="Times New Roman" w:cs="Times New Roman"/>
          <w:sz w:val="28"/>
          <w:szCs w:val="28"/>
          <w:lang w:val="uk-UA"/>
        </w:rPr>
        <w:t>-скрипт формує і надсилає запити до GPT через його API, де вхідним параметром є текстовий опис монети. Запити розроблені таким чином, щоб модель GPT повертала значення атрибутів у форматі JSON. Ці атрибути містять заздалегідь визначені характеристики для кожної категорії монети, що дає змогу однозначно ідентифікувати та класифікувати нумізматичний матеріал.</w:t>
      </w:r>
    </w:p>
    <w:p w14:paraId="6F13D3BC" w14:textId="77909307" w:rsidR="00A3127E" w:rsidRPr="00532ACE" w:rsidRDefault="00A3127E" w:rsidP="00A3127E">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Після отримання відповіді від GPT, скрипт аналізує повернуті значення атрибутів і проводить відповідне зіставлення із записами в довіднику бази даних. У разі виявлення збігу запис ідентифікується; якщо збіг відсутній, створюється новий запис. Важливо зазначити, що GPT здатний заповнювати атрибути, яких бракує, на основі контексту опису, що значно підвищує точність і ефективність процесу ідентифікації</w:t>
      </w:r>
      <w:r w:rsidR="005B4428">
        <w:rPr>
          <w:rFonts w:ascii="Times New Roman" w:hAnsi="Times New Roman" w:cs="Times New Roman"/>
          <w:sz w:val="28"/>
          <w:szCs w:val="28"/>
          <w:lang w:val="uk-UA"/>
        </w:rPr>
        <w:t xml:space="preserve"> (рис. 1)</w:t>
      </w:r>
      <w:r w:rsidRPr="00532ACE">
        <w:rPr>
          <w:rFonts w:ascii="Times New Roman" w:hAnsi="Times New Roman" w:cs="Times New Roman"/>
          <w:sz w:val="28"/>
          <w:szCs w:val="28"/>
          <w:lang w:val="uk-UA"/>
        </w:rPr>
        <w:t xml:space="preserve">. </w:t>
      </w:r>
    </w:p>
    <w:p w14:paraId="53BAA86D" w14:textId="77777777" w:rsidR="00532ACE" w:rsidRPr="00532ACE" w:rsidRDefault="00532ACE" w:rsidP="00A3127E">
      <w:pPr>
        <w:spacing w:after="0" w:line="240" w:lineRule="auto"/>
        <w:ind w:firstLine="851"/>
        <w:jc w:val="both"/>
        <w:rPr>
          <w:rFonts w:ascii="Times New Roman" w:hAnsi="Times New Roman" w:cs="Times New Roman"/>
          <w:sz w:val="28"/>
          <w:szCs w:val="28"/>
          <w:lang w:val="uk-UA"/>
        </w:rPr>
      </w:pPr>
    </w:p>
    <w:p w14:paraId="6E0BC531" w14:textId="2CF37F9C" w:rsidR="00E7268E" w:rsidRPr="00532ACE" w:rsidRDefault="00532ACE" w:rsidP="00FB049A">
      <w:pPr>
        <w:spacing w:after="0" w:line="240" w:lineRule="auto"/>
        <w:jc w:val="both"/>
        <w:rPr>
          <w:rFonts w:ascii="Times New Roman" w:hAnsi="Times New Roman" w:cs="Times New Roman"/>
          <w:sz w:val="28"/>
          <w:szCs w:val="28"/>
          <w:lang w:val="uk-UA"/>
        </w:rPr>
      </w:pPr>
      <w:r w:rsidRPr="00532ACE">
        <w:rPr>
          <w:rFonts w:ascii="Times New Roman" w:hAnsi="Times New Roman" w:cs="Times New Roman"/>
          <w:noProof/>
          <w:sz w:val="28"/>
          <w:szCs w:val="28"/>
          <w:lang w:val="uk-UA"/>
        </w:rPr>
        <w:drawing>
          <wp:inline distT="0" distB="0" distL="0" distR="0" wp14:anchorId="14734F34" wp14:editId="0BA53C8A">
            <wp:extent cx="5940425" cy="2970530"/>
            <wp:effectExtent l="0" t="0" r="3175" b="1270"/>
            <wp:docPr id="380372364" name="Рисунок 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72364" name="Рисунок 2" descr="Изображение выглядит как текст, снимок экрана, Шрифт, число&#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5940425" cy="2970530"/>
                    </a:xfrm>
                    <a:prstGeom prst="rect">
                      <a:avLst/>
                    </a:prstGeom>
                  </pic:spPr>
                </pic:pic>
              </a:graphicData>
            </a:graphic>
          </wp:inline>
        </w:drawing>
      </w:r>
    </w:p>
    <w:p w14:paraId="1426FDA7" w14:textId="77777777" w:rsidR="00FB049A" w:rsidRPr="00532ACE" w:rsidRDefault="00FB049A" w:rsidP="00CC0DEE">
      <w:pPr>
        <w:spacing w:after="0" w:line="240" w:lineRule="auto"/>
        <w:ind w:firstLine="851"/>
        <w:jc w:val="both"/>
        <w:rPr>
          <w:rFonts w:ascii="Times New Roman" w:hAnsi="Times New Roman" w:cs="Times New Roman"/>
          <w:sz w:val="28"/>
          <w:szCs w:val="28"/>
          <w:lang w:val="uk-UA"/>
        </w:rPr>
      </w:pPr>
    </w:p>
    <w:p w14:paraId="52CEB7F9" w14:textId="77777777" w:rsidR="000C783B" w:rsidRPr="003E4A10" w:rsidRDefault="000C783B" w:rsidP="003E4A10">
      <w:pPr>
        <w:jc w:val="center"/>
        <w:rPr>
          <w:rFonts w:ascii="Times New Roman" w:hAnsi="Times New Roman" w:cs="Times New Roman"/>
          <w:i/>
          <w:iCs/>
          <w:sz w:val="24"/>
          <w:szCs w:val="24"/>
          <w:lang w:val="uk-UA"/>
        </w:rPr>
      </w:pPr>
      <w:r w:rsidRPr="003E4A10">
        <w:rPr>
          <w:rFonts w:ascii="Times New Roman" w:hAnsi="Times New Roman" w:cs="Times New Roman"/>
          <w:b/>
          <w:bCs/>
          <w:i/>
          <w:iCs/>
          <w:sz w:val="24"/>
          <w:szCs w:val="24"/>
          <w:lang w:val="uk-UA"/>
        </w:rPr>
        <w:t xml:space="preserve">Рис. </w:t>
      </w:r>
      <w:r w:rsidRPr="003E4A10">
        <w:rPr>
          <w:rFonts w:ascii="Times New Roman" w:hAnsi="Times New Roman" w:cs="Times New Roman"/>
          <w:b/>
          <w:bCs/>
          <w:i/>
          <w:iCs/>
          <w:sz w:val="24"/>
          <w:szCs w:val="24"/>
          <w:lang w:val="uk-UA"/>
        </w:rPr>
        <w:t>1</w:t>
      </w:r>
      <w:r w:rsidRPr="003E4A10">
        <w:rPr>
          <w:rFonts w:ascii="Times New Roman" w:hAnsi="Times New Roman" w:cs="Times New Roman"/>
          <w:i/>
          <w:iCs/>
          <w:sz w:val="24"/>
          <w:szCs w:val="24"/>
          <w:lang w:val="uk-UA"/>
        </w:rPr>
        <w:t>.</w:t>
      </w:r>
      <w:r w:rsidR="00F657A2" w:rsidRPr="003E4A10">
        <w:rPr>
          <w:rFonts w:ascii="Times New Roman" w:hAnsi="Times New Roman" w:cs="Times New Roman"/>
          <w:i/>
          <w:iCs/>
          <w:sz w:val="24"/>
          <w:szCs w:val="24"/>
          <w:lang w:val="uk-UA"/>
        </w:rPr>
        <w:t xml:space="preserve"> </w:t>
      </w:r>
      <w:r w:rsidR="00A3127E" w:rsidRPr="003E4A10">
        <w:rPr>
          <w:rFonts w:ascii="Times New Roman" w:hAnsi="Times New Roman" w:cs="Times New Roman"/>
          <w:i/>
          <w:iCs/>
          <w:sz w:val="24"/>
          <w:szCs w:val="24"/>
          <w:lang w:val="uk-UA"/>
        </w:rPr>
        <w:t>Діаграма послідовності, що ілюструє процес інтеграції GPT із системою обробки даних.</w:t>
      </w:r>
    </w:p>
    <w:p w14:paraId="4EB3839C" w14:textId="7AD18455" w:rsidR="006F125D" w:rsidRPr="00532ACE" w:rsidRDefault="006F125D" w:rsidP="00526217">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Такий підхід дає змогу використовувати потенціал </w:t>
      </w:r>
      <w:proofErr w:type="spellStart"/>
      <w:r w:rsidRPr="00532ACE">
        <w:rPr>
          <w:rFonts w:ascii="Times New Roman" w:hAnsi="Times New Roman" w:cs="Times New Roman"/>
          <w:sz w:val="28"/>
          <w:szCs w:val="28"/>
          <w:lang w:val="uk-UA"/>
        </w:rPr>
        <w:t>переднавчених</w:t>
      </w:r>
      <w:proofErr w:type="spellEnd"/>
      <w:r w:rsidRPr="00532ACE">
        <w:rPr>
          <w:rFonts w:ascii="Times New Roman" w:hAnsi="Times New Roman" w:cs="Times New Roman"/>
          <w:sz w:val="28"/>
          <w:szCs w:val="28"/>
          <w:lang w:val="uk-UA"/>
        </w:rPr>
        <w:t xml:space="preserve"> LLM для вилучення і класифікації інформації з текстових даних у сфері нумізматики, забезпечуючи високий ступінь точності та ефективності опрацювання запитів.</w:t>
      </w:r>
    </w:p>
    <w:p w14:paraId="6A058BE6" w14:textId="0E352B34" w:rsidR="006F125D" w:rsidRPr="00532ACE" w:rsidRDefault="006F125D" w:rsidP="00526217">
      <w:pPr>
        <w:pStyle w:val="a3"/>
        <w:spacing w:before="0" w:beforeAutospacing="0" w:after="0" w:afterAutospacing="0"/>
        <w:ind w:firstLine="851"/>
        <w:jc w:val="both"/>
        <w:rPr>
          <w:rFonts w:eastAsiaTheme="minorHAnsi"/>
          <w:kern w:val="2"/>
          <w:sz w:val="28"/>
          <w:szCs w:val="28"/>
          <w:lang w:val="uk-UA" w:eastAsia="en-US"/>
          <w14:ligatures w14:val="standardContextual"/>
        </w:rPr>
      </w:pPr>
      <w:r w:rsidRPr="00532ACE">
        <w:rPr>
          <w:rFonts w:eastAsiaTheme="minorHAnsi"/>
          <w:kern w:val="2"/>
          <w:sz w:val="28"/>
          <w:szCs w:val="28"/>
          <w:lang w:val="uk-UA" w:eastAsia="en-US"/>
          <w14:ligatures w14:val="standardContextual"/>
        </w:rPr>
        <w:t xml:space="preserve">Під час дослідження було проведено оцінку ефективності моделей GPT 3.5 </w:t>
      </w:r>
      <w:proofErr w:type="spellStart"/>
      <w:r w:rsidRPr="00532ACE">
        <w:rPr>
          <w:rFonts w:eastAsiaTheme="minorHAnsi"/>
          <w:kern w:val="2"/>
          <w:sz w:val="28"/>
          <w:szCs w:val="28"/>
          <w:lang w:val="uk-UA" w:eastAsia="en-US"/>
          <w14:ligatures w14:val="standardContextual"/>
        </w:rPr>
        <w:t>Turbo</w:t>
      </w:r>
      <w:proofErr w:type="spellEnd"/>
      <w:r w:rsidRPr="00532ACE">
        <w:rPr>
          <w:rFonts w:eastAsiaTheme="minorHAnsi"/>
          <w:kern w:val="2"/>
          <w:sz w:val="28"/>
          <w:szCs w:val="28"/>
          <w:lang w:val="uk-UA" w:eastAsia="en-US"/>
          <w14:ligatures w14:val="standardContextual"/>
        </w:rPr>
        <w:t xml:space="preserve"> і GPT 4 </w:t>
      </w:r>
      <w:proofErr w:type="spellStart"/>
      <w:r w:rsidRPr="00532ACE">
        <w:rPr>
          <w:rFonts w:eastAsiaTheme="minorHAnsi"/>
          <w:kern w:val="2"/>
          <w:sz w:val="28"/>
          <w:szCs w:val="28"/>
          <w:lang w:val="uk-UA" w:eastAsia="en-US"/>
          <w14:ligatures w14:val="standardContextual"/>
        </w:rPr>
        <w:t>Turbo</w:t>
      </w:r>
      <w:proofErr w:type="spellEnd"/>
      <w:r w:rsidRPr="00532ACE">
        <w:rPr>
          <w:rFonts w:eastAsiaTheme="minorHAnsi"/>
          <w:kern w:val="2"/>
          <w:sz w:val="28"/>
          <w:szCs w:val="28"/>
          <w:lang w:val="uk-UA" w:eastAsia="en-US"/>
          <w14:ligatures w14:val="standardContextual"/>
        </w:rPr>
        <w:t xml:space="preserve"> у завданні розпізнавання та класифікації нумізматичного матеріалу на основі текстових описів. Спираючись на вибірку </w:t>
      </w:r>
      <w:r w:rsidRPr="00532ACE">
        <w:rPr>
          <w:rFonts w:eastAsiaTheme="minorHAnsi"/>
          <w:kern w:val="2"/>
          <w:sz w:val="28"/>
          <w:szCs w:val="28"/>
          <w:lang w:val="uk-UA" w:eastAsia="en-US"/>
          <w14:ligatures w14:val="standardContextual"/>
        </w:rPr>
        <w:lastRenderedPageBreak/>
        <w:t xml:space="preserve">з приблизно 1000 записів, було встановлено, що обидві моделі демонструють досить високу якість </w:t>
      </w:r>
      <w:r w:rsidR="00C40B96">
        <w:rPr>
          <w:rFonts w:eastAsiaTheme="minorHAnsi"/>
          <w:kern w:val="2"/>
          <w:sz w:val="28"/>
          <w:szCs w:val="28"/>
          <w:lang w:val="uk-UA" w:eastAsia="en-US"/>
          <w14:ligatures w14:val="standardContextual"/>
        </w:rPr>
        <w:t xml:space="preserve">виявлення </w:t>
      </w:r>
      <w:r w:rsidRPr="00532ACE">
        <w:rPr>
          <w:rFonts w:eastAsiaTheme="minorHAnsi"/>
          <w:kern w:val="2"/>
          <w:sz w:val="28"/>
          <w:szCs w:val="28"/>
          <w:lang w:val="uk-UA" w:eastAsia="en-US"/>
          <w14:ligatures w14:val="standardContextual"/>
        </w:rPr>
        <w:t xml:space="preserve">значень атрибутів. </w:t>
      </w:r>
    </w:p>
    <w:p w14:paraId="4F7C0082" w14:textId="3F7CE8A8" w:rsidR="006F125D" w:rsidRPr="00532ACE" w:rsidRDefault="006F125D" w:rsidP="00526217">
      <w:pPr>
        <w:pStyle w:val="a3"/>
        <w:spacing w:before="0" w:beforeAutospacing="0" w:after="0" w:afterAutospacing="0"/>
        <w:ind w:firstLine="851"/>
        <w:jc w:val="both"/>
        <w:rPr>
          <w:rFonts w:eastAsiaTheme="minorHAnsi"/>
          <w:kern w:val="2"/>
          <w:sz w:val="28"/>
          <w:szCs w:val="28"/>
          <w:lang w:val="uk-UA" w:eastAsia="en-US"/>
          <w14:ligatures w14:val="standardContextual"/>
        </w:rPr>
      </w:pPr>
      <w:r w:rsidRPr="00532ACE">
        <w:rPr>
          <w:rFonts w:eastAsiaTheme="minorHAnsi"/>
          <w:kern w:val="2"/>
          <w:sz w:val="28"/>
          <w:szCs w:val="28"/>
          <w:lang w:val="uk-UA" w:eastAsia="en-US"/>
          <w14:ligatures w14:val="standardContextual"/>
        </w:rPr>
        <w:t xml:space="preserve">Було проведено попереднє оцінювання за допомогою стандартних метрик, які зазвичай використовують для оцінювання алгоритмів </w:t>
      </w:r>
      <w:r w:rsidR="00C40B96">
        <w:rPr>
          <w:rFonts w:eastAsiaTheme="minorHAnsi"/>
          <w:kern w:val="2"/>
          <w:sz w:val="28"/>
          <w:szCs w:val="28"/>
          <w:lang w:val="uk-UA" w:eastAsia="en-US"/>
          <w14:ligatures w14:val="standardContextual"/>
        </w:rPr>
        <w:t>отримання</w:t>
      </w:r>
      <w:r w:rsidRPr="00532ACE">
        <w:rPr>
          <w:rFonts w:eastAsiaTheme="minorHAnsi"/>
          <w:kern w:val="2"/>
          <w:sz w:val="28"/>
          <w:szCs w:val="28"/>
          <w:lang w:val="uk-UA" w:eastAsia="en-US"/>
          <w14:ligatures w14:val="standardContextual"/>
        </w:rPr>
        <w:t xml:space="preserve"> інформації:</w:t>
      </w:r>
    </w:p>
    <w:p w14:paraId="7BBD0B9B" w14:textId="07CB8E3B" w:rsidR="0003373A" w:rsidRPr="00532ACE" w:rsidRDefault="0003373A" w:rsidP="00526217">
      <w:pPr>
        <w:pStyle w:val="a3"/>
        <w:numPr>
          <w:ilvl w:val="0"/>
          <w:numId w:val="15"/>
        </w:numPr>
        <w:tabs>
          <w:tab w:val="clear" w:pos="720"/>
          <w:tab w:val="num" w:pos="0"/>
        </w:tabs>
        <w:spacing w:before="0" w:beforeAutospacing="0" w:after="0" w:afterAutospacing="0"/>
        <w:ind w:left="0" w:firstLine="851"/>
        <w:jc w:val="both"/>
        <w:rPr>
          <w:sz w:val="28"/>
          <w:szCs w:val="28"/>
          <w:lang w:val="uk-UA"/>
        </w:rPr>
      </w:pPr>
      <w:r w:rsidRPr="00532ACE">
        <w:rPr>
          <w:rStyle w:val="a4"/>
          <w:i/>
          <w:iCs/>
          <w:sz w:val="28"/>
          <w:szCs w:val="28"/>
          <w:lang w:val="uk-UA"/>
        </w:rPr>
        <w:t xml:space="preserve">Точність </w:t>
      </w:r>
      <w:r w:rsidR="002A199E" w:rsidRPr="00532ACE">
        <w:rPr>
          <w:rStyle w:val="a4"/>
          <w:i/>
          <w:iCs/>
          <w:sz w:val="28"/>
          <w:szCs w:val="28"/>
          <w:lang w:val="uk-UA"/>
        </w:rPr>
        <w:t>(</w:t>
      </w:r>
      <w:proofErr w:type="spellStart"/>
      <w:r w:rsidR="002A199E" w:rsidRPr="00532ACE">
        <w:rPr>
          <w:rStyle w:val="a4"/>
          <w:i/>
          <w:iCs/>
          <w:sz w:val="28"/>
          <w:szCs w:val="28"/>
          <w:lang w:val="uk-UA"/>
        </w:rPr>
        <w:t>Precision</w:t>
      </w:r>
      <w:proofErr w:type="spellEnd"/>
      <w:r w:rsidR="002A199E" w:rsidRPr="00532ACE">
        <w:rPr>
          <w:rStyle w:val="a4"/>
          <w:i/>
          <w:iCs/>
          <w:sz w:val="28"/>
          <w:szCs w:val="28"/>
          <w:lang w:val="uk-UA"/>
        </w:rPr>
        <w:t>)</w:t>
      </w:r>
      <w:r w:rsidR="002A199E" w:rsidRPr="00532ACE">
        <w:rPr>
          <w:i/>
          <w:iCs/>
          <w:sz w:val="28"/>
          <w:szCs w:val="28"/>
          <w:lang w:val="uk-UA"/>
        </w:rPr>
        <w:t>:</w:t>
      </w:r>
      <w:r w:rsidR="002A199E" w:rsidRPr="00532ACE">
        <w:rPr>
          <w:sz w:val="28"/>
          <w:szCs w:val="28"/>
          <w:lang w:val="uk-UA"/>
        </w:rPr>
        <w:t xml:space="preserve"> </w:t>
      </w:r>
      <w:r w:rsidRPr="00532ACE">
        <w:rPr>
          <w:sz w:val="28"/>
          <w:szCs w:val="28"/>
          <w:lang w:val="uk-UA"/>
        </w:rPr>
        <w:t xml:space="preserve">частка правильно ідентифікованих елементів серед усіх елементів, які алгоритм класифікував як позитивні. </w:t>
      </w:r>
      <w:proofErr w:type="spellStart"/>
      <w:r w:rsidRPr="00532ACE">
        <w:rPr>
          <w:sz w:val="28"/>
          <w:szCs w:val="28"/>
          <w:lang w:val="uk-UA"/>
        </w:rPr>
        <w:t>Precision</w:t>
      </w:r>
      <w:proofErr w:type="spellEnd"/>
      <w:r w:rsidRPr="00532ACE">
        <w:rPr>
          <w:sz w:val="28"/>
          <w:szCs w:val="28"/>
          <w:lang w:val="uk-UA"/>
        </w:rPr>
        <w:t xml:space="preserve"> = TP / (TP + FP), де TP - істинно позитивні результати, FP - хибно позитивні результати.</w:t>
      </w:r>
    </w:p>
    <w:p w14:paraId="4C2BE2F9" w14:textId="77777777" w:rsidR="0003373A" w:rsidRPr="00532ACE" w:rsidRDefault="002A199E" w:rsidP="00526217">
      <w:pPr>
        <w:pStyle w:val="a3"/>
        <w:numPr>
          <w:ilvl w:val="0"/>
          <w:numId w:val="15"/>
        </w:numPr>
        <w:tabs>
          <w:tab w:val="clear" w:pos="720"/>
          <w:tab w:val="num" w:pos="0"/>
        </w:tabs>
        <w:spacing w:before="0" w:beforeAutospacing="0" w:after="0" w:afterAutospacing="0"/>
        <w:ind w:left="0" w:firstLine="851"/>
        <w:jc w:val="both"/>
        <w:rPr>
          <w:sz w:val="28"/>
          <w:szCs w:val="28"/>
          <w:lang w:val="uk-UA"/>
        </w:rPr>
      </w:pPr>
      <w:r w:rsidRPr="00532ACE">
        <w:rPr>
          <w:rStyle w:val="a4"/>
          <w:i/>
          <w:iCs/>
          <w:sz w:val="28"/>
          <w:szCs w:val="28"/>
          <w:lang w:val="uk-UA"/>
        </w:rPr>
        <w:t>По</w:t>
      </w:r>
      <w:r w:rsidR="0003373A" w:rsidRPr="00532ACE">
        <w:rPr>
          <w:rStyle w:val="a4"/>
          <w:i/>
          <w:iCs/>
          <w:sz w:val="28"/>
          <w:szCs w:val="28"/>
          <w:lang w:val="uk-UA"/>
        </w:rPr>
        <w:t>в</w:t>
      </w:r>
      <w:r w:rsidRPr="00532ACE">
        <w:rPr>
          <w:rStyle w:val="a4"/>
          <w:i/>
          <w:iCs/>
          <w:sz w:val="28"/>
          <w:szCs w:val="28"/>
          <w:lang w:val="uk-UA"/>
        </w:rPr>
        <w:t>нота (</w:t>
      </w:r>
      <w:proofErr w:type="spellStart"/>
      <w:r w:rsidRPr="00532ACE">
        <w:rPr>
          <w:rStyle w:val="a4"/>
          <w:i/>
          <w:iCs/>
          <w:sz w:val="28"/>
          <w:szCs w:val="28"/>
          <w:lang w:val="uk-UA"/>
        </w:rPr>
        <w:t>Recall</w:t>
      </w:r>
      <w:proofErr w:type="spellEnd"/>
      <w:r w:rsidRPr="00532ACE">
        <w:rPr>
          <w:rStyle w:val="a4"/>
          <w:i/>
          <w:iCs/>
          <w:sz w:val="28"/>
          <w:szCs w:val="28"/>
          <w:lang w:val="uk-UA"/>
        </w:rPr>
        <w:t>)</w:t>
      </w:r>
      <w:r w:rsidRPr="00532ACE">
        <w:rPr>
          <w:i/>
          <w:iCs/>
          <w:sz w:val="28"/>
          <w:szCs w:val="28"/>
          <w:lang w:val="uk-UA"/>
        </w:rPr>
        <w:t>:</w:t>
      </w:r>
      <w:r w:rsidRPr="00532ACE">
        <w:rPr>
          <w:sz w:val="28"/>
          <w:szCs w:val="28"/>
          <w:lang w:val="uk-UA"/>
        </w:rPr>
        <w:t xml:space="preserve"> </w:t>
      </w:r>
      <w:r w:rsidR="0003373A" w:rsidRPr="00532ACE">
        <w:rPr>
          <w:sz w:val="28"/>
          <w:szCs w:val="28"/>
          <w:lang w:val="uk-UA"/>
        </w:rPr>
        <w:t xml:space="preserve">частка правильно ідентифікованих позитивних елементів з усіх реальних позитивних елементів. </w:t>
      </w:r>
      <w:proofErr w:type="spellStart"/>
      <w:r w:rsidR="0003373A" w:rsidRPr="00532ACE">
        <w:rPr>
          <w:sz w:val="28"/>
          <w:szCs w:val="28"/>
          <w:lang w:val="uk-UA"/>
        </w:rPr>
        <w:t>Recall</w:t>
      </w:r>
      <w:proofErr w:type="spellEnd"/>
      <w:r w:rsidR="0003373A" w:rsidRPr="00532ACE">
        <w:rPr>
          <w:sz w:val="28"/>
          <w:szCs w:val="28"/>
          <w:lang w:val="uk-UA"/>
        </w:rPr>
        <w:t xml:space="preserve"> = TP / (TP + FN), де TP - істинно позитивні результати, FN - хибно негативні результати.</w:t>
      </w:r>
    </w:p>
    <w:p w14:paraId="7C82056E" w14:textId="77777777" w:rsidR="008F19A2" w:rsidRPr="00532ACE" w:rsidRDefault="002A199E" w:rsidP="00526217">
      <w:pPr>
        <w:pStyle w:val="a3"/>
        <w:numPr>
          <w:ilvl w:val="0"/>
          <w:numId w:val="15"/>
        </w:numPr>
        <w:tabs>
          <w:tab w:val="clear" w:pos="720"/>
          <w:tab w:val="num" w:pos="0"/>
        </w:tabs>
        <w:spacing w:before="0" w:beforeAutospacing="0" w:after="0" w:afterAutospacing="0"/>
        <w:ind w:left="0" w:firstLine="851"/>
        <w:jc w:val="both"/>
        <w:rPr>
          <w:sz w:val="28"/>
          <w:szCs w:val="28"/>
          <w:lang w:val="uk-UA"/>
        </w:rPr>
      </w:pPr>
      <w:r w:rsidRPr="00532ACE">
        <w:rPr>
          <w:rStyle w:val="a4"/>
          <w:i/>
          <w:iCs/>
          <w:sz w:val="28"/>
          <w:szCs w:val="28"/>
          <w:lang w:val="uk-UA"/>
        </w:rPr>
        <w:t>F1-м</w:t>
      </w:r>
      <w:r w:rsidR="0003373A" w:rsidRPr="00532ACE">
        <w:rPr>
          <w:rStyle w:val="a4"/>
          <w:i/>
          <w:iCs/>
          <w:sz w:val="28"/>
          <w:szCs w:val="28"/>
          <w:lang w:val="uk-UA"/>
        </w:rPr>
        <w:t>і</w:t>
      </w:r>
      <w:r w:rsidRPr="00532ACE">
        <w:rPr>
          <w:rStyle w:val="a4"/>
          <w:i/>
          <w:iCs/>
          <w:sz w:val="28"/>
          <w:szCs w:val="28"/>
          <w:lang w:val="uk-UA"/>
        </w:rPr>
        <w:t>ра</w:t>
      </w:r>
      <w:r w:rsidRPr="00532ACE">
        <w:rPr>
          <w:sz w:val="28"/>
          <w:szCs w:val="28"/>
          <w:lang w:val="uk-UA"/>
        </w:rPr>
        <w:t xml:space="preserve">: </w:t>
      </w:r>
      <w:r w:rsidR="008F19A2" w:rsidRPr="00532ACE">
        <w:rPr>
          <w:sz w:val="28"/>
          <w:szCs w:val="28"/>
          <w:lang w:val="uk-UA"/>
        </w:rPr>
        <w:t>гармонійне середнє між точністю і повнотою, що забезпечує баланс між ними. F1 = 2 * (</w:t>
      </w:r>
      <w:proofErr w:type="spellStart"/>
      <w:r w:rsidR="008F19A2" w:rsidRPr="00532ACE">
        <w:rPr>
          <w:sz w:val="28"/>
          <w:szCs w:val="28"/>
          <w:lang w:val="uk-UA"/>
        </w:rPr>
        <w:t>Precision</w:t>
      </w:r>
      <w:proofErr w:type="spellEnd"/>
      <w:r w:rsidR="008F19A2" w:rsidRPr="00532ACE">
        <w:rPr>
          <w:sz w:val="28"/>
          <w:szCs w:val="28"/>
          <w:lang w:val="uk-UA"/>
        </w:rPr>
        <w:t xml:space="preserve"> * </w:t>
      </w:r>
      <w:proofErr w:type="spellStart"/>
      <w:r w:rsidR="008F19A2" w:rsidRPr="00532ACE">
        <w:rPr>
          <w:sz w:val="28"/>
          <w:szCs w:val="28"/>
          <w:lang w:val="uk-UA"/>
        </w:rPr>
        <w:t>Recall</w:t>
      </w:r>
      <w:proofErr w:type="spellEnd"/>
      <w:r w:rsidR="008F19A2" w:rsidRPr="00532ACE">
        <w:rPr>
          <w:sz w:val="28"/>
          <w:szCs w:val="28"/>
          <w:lang w:val="uk-UA"/>
        </w:rPr>
        <w:t>) / (</w:t>
      </w:r>
      <w:proofErr w:type="spellStart"/>
      <w:r w:rsidR="008F19A2" w:rsidRPr="00532ACE">
        <w:rPr>
          <w:sz w:val="28"/>
          <w:szCs w:val="28"/>
          <w:lang w:val="uk-UA"/>
        </w:rPr>
        <w:t>Precision</w:t>
      </w:r>
      <w:proofErr w:type="spellEnd"/>
      <w:r w:rsidR="008F19A2" w:rsidRPr="00532ACE">
        <w:rPr>
          <w:sz w:val="28"/>
          <w:szCs w:val="28"/>
          <w:lang w:val="uk-UA"/>
        </w:rPr>
        <w:t xml:space="preserve"> + </w:t>
      </w:r>
      <w:proofErr w:type="spellStart"/>
      <w:r w:rsidR="008F19A2" w:rsidRPr="00532ACE">
        <w:rPr>
          <w:sz w:val="28"/>
          <w:szCs w:val="28"/>
          <w:lang w:val="uk-UA"/>
        </w:rPr>
        <w:t>Recall</w:t>
      </w:r>
      <w:proofErr w:type="spellEnd"/>
      <w:r w:rsidR="008F19A2" w:rsidRPr="00532ACE">
        <w:rPr>
          <w:sz w:val="28"/>
          <w:szCs w:val="28"/>
          <w:lang w:val="uk-UA"/>
        </w:rPr>
        <w:t>).</w:t>
      </w:r>
    </w:p>
    <w:p w14:paraId="275056E1" w14:textId="50B3A77C" w:rsidR="002A199E" w:rsidRPr="00532ACE" w:rsidRDefault="008F19A2" w:rsidP="00526217">
      <w:pPr>
        <w:pStyle w:val="a3"/>
        <w:spacing w:before="0" w:beforeAutospacing="0" w:after="0" w:afterAutospacing="0"/>
        <w:ind w:firstLine="851"/>
        <w:jc w:val="both"/>
        <w:rPr>
          <w:sz w:val="28"/>
          <w:szCs w:val="28"/>
          <w:lang w:val="uk-UA"/>
        </w:rPr>
      </w:pPr>
      <w:r w:rsidRPr="00532ACE">
        <w:rPr>
          <w:sz w:val="28"/>
          <w:szCs w:val="28"/>
          <w:lang w:val="uk-UA"/>
        </w:rPr>
        <w:t>Результати оцінки наведено в табл</w:t>
      </w:r>
      <w:r w:rsidR="00C40B96">
        <w:rPr>
          <w:sz w:val="28"/>
          <w:szCs w:val="28"/>
          <w:lang w:val="uk-UA"/>
        </w:rPr>
        <w:t>.</w:t>
      </w:r>
      <w:r w:rsidRPr="00532ACE">
        <w:rPr>
          <w:sz w:val="28"/>
          <w:szCs w:val="28"/>
          <w:lang w:val="uk-UA"/>
        </w:rPr>
        <w:t xml:space="preserve"> 1.</w:t>
      </w:r>
    </w:p>
    <w:p w14:paraId="5021BCD8" w14:textId="292FDFFD" w:rsidR="002A199E" w:rsidRPr="00532ACE" w:rsidRDefault="002A199E" w:rsidP="002A199E">
      <w:pPr>
        <w:pStyle w:val="a3"/>
        <w:spacing w:before="0" w:beforeAutospacing="0" w:after="0" w:afterAutospacing="0"/>
        <w:jc w:val="right"/>
        <w:rPr>
          <w:i/>
          <w:iCs/>
          <w:sz w:val="28"/>
          <w:szCs w:val="28"/>
          <w:lang w:val="uk-UA"/>
        </w:rPr>
      </w:pPr>
      <w:r w:rsidRPr="00532ACE">
        <w:rPr>
          <w:i/>
          <w:iCs/>
          <w:sz w:val="28"/>
          <w:szCs w:val="28"/>
          <w:lang w:val="uk-UA"/>
        </w:rPr>
        <w:t>Таблиц</w:t>
      </w:r>
      <w:r w:rsidR="00BC1265" w:rsidRPr="00532ACE">
        <w:rPr>
          <w:i/>
          <w:iCs/>
          <w:sz w:val="28"/>
          <w:szCs w:val="28"/>
          <w:lang w:val="uk-UA"/>
        </w:rPr>
        <w:t>я</w:t>
      </w:r>
      <w:r w:rsidRPr="00532ACE">
        <w:rPr>
          <w:i/>
          <w:iCs/>
          <w:sz w:val="28"/>
          <w:szCs w:val="28"/>
          <w:lang w:val="uk-UA"/>
        </w:rPr>
        <w:t xml:space="preserve"> 1</w:t>
      </w:r>
    </w:p>
    <w:p w14:paraId="395692C5" w14:textId="77777777" w:rsidR="002A199E" w:rsidRPr="00532ACE" w:rsidRDefault="002A199E" w:rsidP="002A199E">
      <w:pPr>
        <w:pStyle w:val="a3"/>
        <w:spacing w:before="0" w:beforeAutospacing="0" w:after="0" w:afterAutospacing="0"/>
        <w:rPr>
          <w:sz w:val="28"/>
          <w:szCs w:val="28"/>
          <w:lang w:val="uk-UA"/>
        </w:rPr>
      </w:pPr>
    </w:p>
    <w:p w14:paraId="49496369" w14:textId="636C37A1" w:rsidR="002A199E" w:rsidRPr="00C40B96" w:rsidRDefault="00C40B96" w:rsidP="00C40B96">
      <w:pPr>
        <w:pStyle w:val="a3"/>
        <w:spacing w:before="0" w:beforeAutospacing="0" w:after="0" w:afterAutospacing="0"/>
        <w:jc w:val="center"/>
        <w:rPr>
          <w:b/>
          <w:bCs/>
        </w:rPr>
      </w:pPr>
      <w:r w:rsidRPr="00C40B96">
        <w:rPr>
          <w:b/>
          <w:bCs/>
          <w:lang w:val="uk-UA"/>
        </w:rPr>
        <w:t>Результати оцінки</w:t>
      </w:r>
      <w:r w:rsidRPr="00C40B96">
        <w:rPr>
          <w:b/>
          <w:bCs/>
          <w:lang w:val="uk-UA"/>
        </w:rPr>
        <w:t xml:space="preserve"> </w:t>
      </w:r>
      <w:r w:rsidRPr="00C40B96">
        <w:rPr>
          <w:rFonts w:eastAsiaTheme="minorHAnsi"/>
          <w:b/>
          <w:bCs/>
          <w:kern w:val="2"/>
          <w:lang w:val="uk-UA" w:eastAsia="en-US"/>
          <w14:ligatures w14:val="standardContextual"/>
        </w:rPr>
        <w:t>алгоритмів отримання інформації</w:t>
      </w:r>
      <w:r w:rsidRPr="00C40B96">
        <w:rPr>
          <w:rFonts w:eastAsiaTheme="minorHAnsi"/>
          <w:b/>
          <w:bCs/>
          <w:kern w:val="2"/>
          <w:lang w:val="uk-UA" w:eastAsia="en-US"/>
          <w14:ligatures w14:val="standardContextual"/>
        </w:rPr>
        <w:t>.</w:t>
      </w:r>
    </w:p>
    <w:tbl>
      <w:tblPr>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7"/>
        <w:gridCol w:w="1683"/>
        <w:gridCol w:w="1925"/>
        <w:gridCol w:w="2090"/>
      </w:tblGrid>
      <w:tr w:rsidR="002A199E" w:rsidRPr="00532ACE" w14:paraId="0C7601C6" w14:textId="77777777" w:rsidTr="00493D76">
        <w:trPr>
          <w:trHeight w:val="379"/>
        </w:trPr>
        <w:tc>
          <w:tcPr>
            <w:tcW w:w="2917" w:type="dxa"/>
            <w:shd w:val="clear" w:color="auto" w:fill="auto"/>
            <w:vAlign w:val="center"/>
            <w:hideMark/>
          </w:tcPr>
          <w:p w14:paraId="1F7796CD" w14:textId="5CDBE2DB" w:rsidR="002A199E" w:rsidRPr="00532ACE" w:rsidRDefault="00D322A8" w:rsidP="00493D76">
            <w:pPr>
              <w:spacing w:after="0" w:line="240" w:lineRule="auto"/>
              <w:rPr>
                <w:rFonts w:ascii="Times New Roman" w:eastAsia="Times New Roman" w:hAnsi="Times New Roman" w:cs="Times New Roman"/>
                <w:b/>
                <w:bCs/>
                <w:color w:val="000000"/>
                <w:kern w:val="0"/>
                <w:sz w:val="24"/>
                <w:szCs w:val="24"/>
                <w:lang w:val="uk-UA" w:eastAsia="ru-RU"/>
                <w14:ligatures w14:val="none"/>
              </w:rPr>
            </w:pPr>
            <w:r w:rsidRPr="00532ACE">
              <w:rPr>
                <w:rFonts w:ascii="Times New Roman" w:eastAsia="Times New Roman" w:hAnsi="Times New Roman" w:cs="Times New Roman"/>
                <w:b/>
                <w:bCs/>
                <w:color w:val="000000"/>
                <w:kern w:val="0"/>
                <w:sz w:val="24"/>
                <w:szCs w:val="24"/>
                <w:lang w:val="uk-UA" w:eastAsia="ru-RU"/>
                <w14:ligatures w14:val="none"/>
              </w:rPr>
              <w:t>Модель</w:t>
            </w:r>
          </w:p>
        </w:tc>
        <w:tc>
          <w:tcPr>
            <w:tcW w:w="1683" w:type="dxa"/>
            <w:shd w:val="clear" w:color="auto" w:fill="auto"/>
            <w:vAlign w:val="center"/>
            <w:hideMark/>
          </w:tcPr>
          <w:p w14:paraId="49E10047" w14:textId="36A620C7" w:rsidR="002A199E" w:rsidRPr="00532ACE" w:rsidRDefault="00D322A8" w:rsidP="00493D76">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r w:rsidRPr="00532ACE">
              <w:rPr>
                <w:rStyle w:val="a4"/>
                <w:rFonts w:ascii="Times New Roman" w:hAnsi="Times New Roman" w:cs="Times New Roman"/>
                <w:sz w:val="24"/>
                <w:szCs w:val="24"/>
                <w:lang w:val="uk-UA"/>
              </w:rPr>
              <w:t>Точність</w:t>
            </w:r>
          </w:p>
        </w:tc>
        <w:tc>
          <w:tcPr>
            <w:tcW w:w="1925" w:type="dxa"/>
            <w:shd w:val="clear" w:color="auto" w:fill="auto"/>
            <w:vAlign w:val="center"/>
            <w:hideMark/>
          </w:tcPr>
          <w:p w14:paraId="57D47A69" w14:textId="7A03FB0D" w:rsidR="002A199E" w:rsidRPr="00532ACE" w:rsidRDefault="00D322A8" w:rsidP="00493D76">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r w:rsidRPr="00532ACE">
              <w:rPr>
                <w:rStyle w:val="a4"/>
                <w:rFonts w:ascii="Times New Roman" w:hAnsi="Times New Roman" w:cs="Times New Roman"/>
                <w:sz w:val="24"/>
                <w:szCs w:val="24"/>
                <w:lang w:val="uk-UA"/>
              </w:rPr>
              <w:t>Повнота</w:t>
            </w:r>
          </w:p>
        </w:tc>
        <w:tc>
          <w:tcPr>
            <w:tcW w:w="2090" w:type="dxa"/>
            <w:shd w:val="clear" w:color="auto" w:fill="auto"/>
            <w:vAlign w:val="center"/>
            <w:hideMark/>
          </w:tcPr>
          <w:p w14:paraId="0D68E716" w14:textId="2ACA78E1" w:rsidR="002A199E" w:rsidRPr="00532ACE" w:rsidRDefault="00D322A8" w:rsidP="00493D76">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r w:rsidRPr="00532ACE">
              <w:rPr>
                <w:rStyle w:val="a4"/>
                <w:rFonts w:ascii="Times New Roman" w:hAnsi="Times New Roman" w:cs="Times New Roman"/>
                <w:sz w:val="24"/>
                <w:szCs w:val="24"/>
                <w:lang w:val="uk-UA"/>
              </w:rPr>
              <w:t>F1-міра</w:t>
            </w:r>
          </w:p>
        </w:tc>
      </w:tr>
      <w:tr w:rsidR="002A199E" w:rsidRPr="00532ACE" w14:paraId="48844DDF" w14:textId="77777777" w:rsidTr="00493D76">
        <w:trPr>
          <w:trHeight w:val="379"/>
        </w:trPr>
        <w:tc>
          <w:tcPr>
            <w:tcW w:w="2917" w:type="dxa"/>
            <w:shd w:val="clear" w:color="auto" w:fill="auto"/>
            <w:vAlign w:val="center"/>
            <w:hideMark/>
          </w:tcPr>
          <w:p w14:paraId="262EC70C" w14:textId="21329874" w:rsidR="00F809BC" w:rsidRPr="00532ACE" w:rsidRDefault="002A199E" w:rsidP="00F809BC">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proofErr w:type="spellStart"/>
            <w:r w:rsidRPr="00532ACE">
              <w:rPr>
                <w:rFonts w:ascii="Times New Roman" w:eastAsia="Times New Roman" w:hAnsi="Times New Roman" w:cs="Times New Roman"/>
                <w:color w:val="000000"/>
                <w:kern w:val="0"/>
                <w:sz w:val="24"/>
                <w:szCs w:val="24"/>
                <w:lang w:val="uk-UA" w:eastAsia="ru-RU"/>
                <w14:ligatures w14:val="none"/>
              </w:rPr>
              <w:t>ChatGPT</w:t>
            </w:r>
            <w:proofErr w:type="spellEnd"/>
            <w:r w:rsidRPr="00532ACE">
              <w:rPr>
                <w:rFonts w:ascii="Times New Roman" w:eastAsia="Times New Roman" w:hAnsi="Times New Roman" w:cs="Times New Roman"/>
                <w:color w:val="000000"/>
                <w:kern w:val="0"/>
                <w:sz w:val="24"/>
                <w:szCs w:val="24"/>
                <w:lang w:val="uk-UA" w:eastAsia="ru-RU"/>
                <w14:ligatures w14:val="none"/>
              </w:rPr>
              <w:t xml:space="preserve"> 4,5 </w:t>
            </w:r>
          </w:p>
        </w:tc>
        <w:tc>
          <w:tcPr>
            <w:tcW w:w="1683" w:type="dxa"/>
            <w:shd w:val="clear" w:color="auto" w:fill="auto"/>
            <w:vAlign w:val="center"/>
            <w:hideMark/>
          </w:tcPr>
          <w:p w14:paraId="6B96E116"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0,997</w:t>
            </w:r>
          </w:p>
        </w:tc>
        <w:tc>
          <w:tcPr>
            <w:tcW w:w="1925" w:type="dxa"/>
            <w:shd w:val="clear" w:color="auto" w:fill="auto"/>
            <w:vAlign w:val="center"/>
            <w:hideMark/>
          </w:tcPr>
          <w:p w14:paraId="1645FF02"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0,996</w:t>
            </w:r>
          </w:p>
        </w:tc>
        <w:tc>
          <w:tcPr>
            <w:tcW w:w="2090" w:type="dxa"/>
            <w:shd w:val="clear" w:color="auto" w:fill="auto"/>
            <w:vAlign w:val="center"/>
            <w:hideMark/>
          </w:tcPr>
          <w:p w14:paraId="1654A681"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0,997</w:t>
            </w:r>
          </w:p>
        </w:tc>
      </w:tr>
      <w:tr w:rsidR="002A199E" w:rsidRPr="00532ACE" w14:paraId="00463F46" w14:textId="77777777" w:rsidTr="00493D76">
        <w:trPr>
          <w:trHeight w:val="379"/>
        </w:trPr>
        <w:tc>
          <w:tcPr>
            <w:tcW w:w="2917" w:type="dxa"/>
            <w:shd w:val="clear" w:color="auto" w:fill="auto"/>
            <w:vAlign w:val="center"/>
            <w:hideMark/>
          </w:tcPr>
          <w:p w14:paraId="16AC47E5"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proofErr w:type="spellStart"/>
            <w:r w:rsidRPr="00532ACE">
              <w:rPr>
                <w:rFonts w:ascii="Times New Roman" w:eastAsia="Times New Roman" w:hAnsi="Times New Roman" w:cs="Times New Roman"/>
                <w:color w:val="000000"/>
                <w:kern w:val="0"/>
                <w:sz w:val="24"/>
                <w:szCs w:val="24"/>
                <w:lang w:val="uk-UA" w:eastAsia="ru-RU"/>
                <w14:ligatures w14:val="none"/>
              </w:rPr>
              <w:t>ChatGPT</w:t>
            </w:r>
            <w:proofErr w:type="spellEnd"/>
            <w:r w:rsidRPr="00532ACE">
              <w:rPr>
                <w:rFonts w:ascii="Times New Roman" w:eastAsia="Times New Roman" w:hAnsi="Times New Roman" w:cs="Times New Roman"/>
                <w:color w:val="000000"/>
                <w:kern w:val="0"/>
                <w:sz w:val="24"/>
                <w:szCs w:val="24"/>
                <w:lang w:val="uk-UA" w:eastAsia="ru-RU"/>
                <w14:ligatures w14:val="none"/>
              </w:rPr>
              <w:t xml:space="preserve"> 3,5 </w:t>
            </w:r>
            <w:proofErr w:type="spellStart"/>
            <w:r w:rsidRPr="00532ACE">
              <w:rPr>
                <w:rFonts w:ascii="Times New Roman" w:eastAsia="Times New Roman" w:hAnsi="Times New Roman" w:cs="Times New Roman"/>
                <w:color w:val="000000"/>
                <w:kern w:val="0"/>
                <w:sz w:val="24"/>
                <w:szCs w:val="24"/>
                <w:lang w:val="uk-UA" w:eastAsia="ru-RU"/>
                <w14:ligatures w14:val="none"/>
              </w:rPr>
              <w:t>Turbo</w:t>
            </w:r>
            <w:proofErr w:type="spellEnd"/>
          </w:p>
        </w:tc>
        <w:tc>
          <w:tcPr>
            <w:tcW w:w="1683" w:type="dxa"/>
            <w:shd w:val="clear" w:color="auto" w:fill="auto"/>
            <w:vAlign w:val="center"/>
            <w:hideMark/>
          </w:tcPr>
          <w:p w14:paraId="6A4ED489"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0,988</w:t>
            </w:r>
          </w:p>
        </w:tc>
        <w:tc>
          <w:tcPr>
            <w:tcW w:w="1925" w:type="dxa"/>
            <w:shd w:val="clear" w:color="auto" w:fill="auto"/>
            <w:vAlign w:val="center"/>
            <w:hideMark/>
          </w:tcPr>
          <w:p w14:paraId="6D3C7C62"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0,987</w:t>
            </w:r>
          </w:p>
        </w:tc>
        <w:tc>
          <w:tcPr>
            <w:tcW w:w="2090" w:type="dxa"/>
            <w:shd w:val="clear" w:color="auto" w:fill="auto"/>
            <w:vAlign w:val="center"/>
            <w:hideMark/>
          </w:tcPr>
          <w:p w14:paraId="447CBC07"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0,987</w:t>
            </w:r>
          </w:p>
        </w:tc>
      </w:tr>
    </w:tbl>
    <w:p w14:paraId="21F61508" w14:textId="77777777" w:rsidR="002A199E" w:rsidRPr="00532ACE" w:rsidRDefault="002A199E" w:rsidP="002A199E">
      <w:pPr>
        <w:pStyle w:val="a3"/>
        <w:spacing w:before="0" w:beforeAutospacing="0" w:after="0" w:afterAutospacing="0"/>
        <w:rPr>
          <w:sz w:val="28"/>
          <w:szCs w:val="28"/>
          <w:lang w:val="uk-UA"/>
        </w:rPr>
      </w:pPr>
    </w:p>
    <w:p w14:paraId="38E1043B" w14:textId="77777777" w:rsidR="0012053B" w:rsidRPr="00532ACE" w:rsidRDefault="0012053B" w:rsidP="00CC0DEE">
      <w:pPr>
        <w:pStyle w:val="a3"/>
        <w:spacing w:before="0" w:beforeAutospacing="0" w:after="0" w:afterAutospacing="0"/>
        <w:ind w:firstLine="851"/>
        <w:jc w:val="both"/>
        <w:rPr>
          <w:rFonts w:eastAsiaTheme="minorHAnsi"/>
          <w:kern w:val="2"/>
          <w:sz w:val="28"/>
          <w:szCs w:val="28"/>
          <w:lang w:val="uk-UA" w:eastAsia="en-US"/>
          <w14:ligatures w14:val="standardContextual"/>
        </w:rPr>
      </w:pPr>
      <w:r w:rsidRPr="00532ACE">
        <w:rPr>
          <w:rFonts w:eastAsiaTheme="minorHAnsi"/>
          <w:kern w:val="2"/>
          <w:sz w:val="28"/>
          <w:szCs w:val="28"/>
          <w:lang w:val="uk-UA" w:eastAsia="en-US"/>
          <w14:ligatures w14:val="standardContextual"/>
        </w:rPr>
        <w:t>Ці результат підкреслюють здатність обох LLM ефективно опрацьовувати та інтерпретувати неструктуровані текстові дані, точно виокремлюючи ключові атрибути та характеристики нумізматичного матеріалу.</w:t>
      </w:r>
    </w:p>
    <w:p w14:paraId="4AE774B5" w14:textId="77777777" w:rsidR="0012053B" w:rsidRPr="00532ACE" w:rsidRDefault="0012053B" w:rsidP="00274C0C">
      <w:pPr>
        <w:pStyle w:val="a3"/>
        <w:spacing w:before="0" w:beforeAutospacing="0" w:after="0" w:afterAutospacing="0"/>
        <w:ind w:firstLine="851"/>
        <w:jc w:val="both"/>
        <w:rPr>
          <w:sz w:val="28"/>
          <w:szCs w:val="28"/>
          <w:lang w:val="uk-UA"/>
        </w:rPr>
      </w:pPr>
      <w:r w:rsidRPr="00532ACE">
        <w:rPr>
          <w:sz w:val="28"/>
          <w:szCs w:val="28"/>
          <w:lang w:val="uk-UA"/>
        </w:rPr>
        <w:t>У рамках проведеного дослідження особливу увагу було приділено аналізу наборів атрибутів, необхідних для класифікації різних категорій нумізматичного матеріалу. Один із ключових висновків полягає в тому, що набір атрибутів значно варіюється залежно від категорії монет і медалей. Ця особливість висуває унікальні вимоги до процесу ідентифікації та класифікації, оскільки кожна категорія вимагає індивідуального підходу до визначення атрибутів.</w:t>
      </w:r>
    </w:p>
    <w:p w14:paraId="0F35EF80" w14:textId="77777777" w:rsidR="0012053B" w:rsidRPr="00532ACE" w:rsidRDefault="0012053B" w:rsidP="00274C0C">
      <w:pPr>
        <w:pStyle w:val="a3"/>
        <w:spacing w:before="0" w:beforeAutospacing="0" w:after="0" w:afterAutospacing="0"/>
        <w:ind w:firstLine="851"/>
        <w:jc w:val="both"/>
        <w:rPr>
          <w:sz w:val="28"/>
          <w:szCs w:val="28"/>
          <w:lang w:val="uk-UA"/>
        </w:rPr>
      </w:pPr>
      <w:r w:rsidRPr="00532ACE">
        <w:rPr>
          <w:sz w:val="28"/>
          <w:szCs w:val="28"/>
          <w:lang w:val="uk-UA"/>
        </w:rPr>
        <w:t xml:space="preserve">У процесі роботи з'ясувалося, що визначення та налаштування цих атрибутів для кожної категорії вимагали ручного втручання. Спроби використовувати попередньо навчені мовні моделі (PLM), як-от GPT 4 </w:t>
      </w:r>
      <w:proofErr w:type="spellStart"/>
      <w:r w:rsidRPr="00532ACE">
        <w:rPr>
          <w:sz w:val="28"/>
          <w:szCs w:val="28"/>
          <w:lang w:val="uk-UA"/>
        </w:rPr>
        <w:t>Turbo</w:t>
      </w:r>
      <w:proofErr w:type="spellEnd"/>
      <w:r w:rsidRPr="00532ACE">
        <w:rPr>
          <w:sz w:val="28"/>
          <w:szCs w:val="28"/>
          <w:lang w:val="uk-UA"/>
        </w:rPr>
        <w:t xml:space="preserve">, для автоматизації процесу виділення та налаштування атрибутів із текстових описів не принесли очікуваних результатів. </w:t>
      </w:r>
    </w:p>
    <w:p w14:paraId="0C1DFF18" w14:textId="2B8664D0" w:rsidR="00B115ED" w:rsidRPr="00532ACE" w:rsidRDefault="00B115ED" w:rsidP="00274C0C">
      <w:pPr>
        <w:pStyle w:val="a3"/>
        <w:spacing w:before="0" w:beforeAutospacing="0" w:after="0" w:afterAutospacing="0"/>
        <w:ind w:firstLine="851"/>
        <w:jc w:val="both"/>
        <w:rPr>
          <w:sz w:val="28"/>
          <w:szCs w:val="28"/>
          <w:lang w:val="uk-UA"/>
        </w:rPr>
      </w:pPr>
      <w:r w:rsidRPr="00532ACE">
        <w:rPr>
          <w:sz w:val="28"/>
          <w:szCs w:val="28"/>
          <w:lang w:val="uk-UA"/>
        </w:rPr>
        <w:t>Наявність описів різними мовами в цьому випадку не стала проблемою. Були використані моделі, навчені кількома мовами. Дослідники вважають, що багатомовні мовні моделі перевершують моделі, навчені тільки однією мовою</w:t>
      </w:r>
      <w:r w:rsidR="00A57AEB" w:rsidRPr="00A57AEB">
        <w:rPr>
          <w:sz w:val="28"/>
          <w:szCs w:val="28"/>
          <w:lang w:val="uk-UA"/>
        </w:rPr>
        <w:t xml:space="preserve"> </w:t>
      </w:r>
      <w:r w:rsidR="00A57AEB" w:rsidRPr="00532ACE">
        <w:rPr>
          <w:sz w:val="28"/>
          <w:szCs w:val="28"/>
          <w:lang w:val="uk-UA"/>
        </w:rPr>
        <w:t>[</w:t>
      </w:r>
      <w:r w:rsidR="00A57AEB">
        <w:rPr>
          <w:sz w:val="28"/>
          <w:szCs w:val="28"/>
          <w:lang w:val="en-US"/>
        </w:rPr>
        <w:t>12</w:t>
      </w:r>
      <w:r w:rsidR="00A57AEB" w:rsidRPr="00532ACE">
        <w:rPr>
          <w:sz w:val="28"/>
          <w:szCs w:val="28"/>
          <w:lang w:val="uk-UA"/>
        </w:rPr>
        <w:t>]</w:t>
      </w:r>
      <w:r w:rsidRPr="00532ACE">
        <w:rPr>
          <w:sz w:val="28"/>
          <w:szCs w:val="28"/>
          <w:lang w:val="uk-UA"/>
        </w:rPr>
        <w:t xml:space="preserve">. </w:t>
      </w:r>
    </w:p>
    <w:p w14:paraId="7F4B9BEE" w14:textId="77777777" w:rsidR="000D2B4B" w:rsidRPr="00532ACE" w:rsidRDefault="000D2B4B" w:rsidP="0011127F">
      <w:pPr>
        <w:pStyle w:val="a3"/>
        <w:spacing w:before="0" w:beforeAutospacing="0" w:after="0" w:afterAutospacing="0"/>
        <w:ind w:firstLine="851"/>
        <w:jc w:val="both"/>
        <w:rPr>
          <w:sz w:val="28"/>
          <w:szCs w:val="28"/>
          <w:lang w:val="uk-UA"/>
        </w:rPr>
      </w:pPr>
      <w:r w:rsidRPr="00532ACE">
        <w:rPr>
          <w:sz w:val="28"/>
          <w:szCs w:val="28"/>
          <w:lang w:val="uk-UA"/>
        </w:rPr>
        <w:t xml:space="preserve">Таким чином, PLM показали високу ефективність в ідентифікації та класифікації нумізматичного матеріалу на основі заздалегідь заданих </w:t>
      </w:r>
      <w:r w:rsidRPr="00532ACE">
        <w:rPr>
          <w:sz w:val="28"/>
          <w:szCs w:val="28"/>
          <w:lang w:val="uk-UA"/>
        </w:rPr>
        <w:lastRenderedPageBreak/>
        <w:t>атрибутів, проте їхня здатність до самостійного виділення та визначення комплексних наборів атрибутів із тексту виявилася обмеженою.</w:t>
      </w:r>
    </w:p>
    <w:p w14:paraId="232082F6" w14:textId="225D3348" w:rsidR="000D2B4B" w:rsidRPr="000E6904" w:rsidRDefault="000D2B4B" w:rsidP="006D06DB">
      <w:pPr>
        <w:pStyle w:val="a3"/>
        <w:spacing w:before="0" w:beforeAutospacing="0" w:after="0" w:afterAutospacing="0"/>
        <w:ind w:firstLine="851"/>
        <w:jc w:val="both"/>
        <w:rPr>
          <w:sz w:val="28"/>
          <w:szCs w:val="28"/>
        </w:rPr>
      </w:pPr>
      <w:r w:rsidRPr="00532ACE">
        <w:rPr>
          <w:sz w:val="28"/>
          <w:szCs w:val="28"/>
          <w:lang w:val="uk-UA"/>
        </w:rPr>
        <w:t>На жаль, автору не вдалося знайти у відкритих джерелах описів інших досліджень, що використовують моделі машинного навчання в галузі нумізматики. Однак, ці результати можна порівняти з результатами подібних досліджень у галузі медицини</w:t>
      </w:r>
      <w:r w:rsidR="000E6904" w:rsidRPr="000E6904">
        <w:rPr>
          <w:sz w:val="28"/>
          <w:szCs w:val="28"/>
        </w:rPr>
        <w:t xml:space="preserve"> </w:t>
      </w:r>
      <w:r w:rsidR="000E6904" w:rsidRPr="000E6904">
        <w:rPr>
          <w:sz w:val="28"/>
          <w:szCs w:val="28"/>
        </w:rPr>
        <w:t>[13]</w:t>
      </w:r>
      <w:r w:rsidRPr="00532ACE">
        <w:rPr>
          <w:sz w:val="28"/>
          <w:szCs w:val="28"/>
          <w:lang w:val="uk-UA"/>
        </w:rPr>
        <w:t>.</w:t>
      </w:r>
    </w:p>
    <w:p w14:paraId="587D677C" w14:textId="77777777" w:rsidR="000D2B4B" w:rsidRPr="00532ACE" w:rsidRDefault="000D2B4B" w:rsidP="00885569">
      <w:pPr>
        <w:spacing w:after="0" w:line="240" w:lineRule="auto"/>
        <w:ind w:firstLine="851"/>
        <w:jc w:val="both"/>
        <w:rPr>
          <w:rFonts w:ascii="Times New Roman" w:eastAsia="Times New Roman" w:hAnsi="Times New Roman" w:cs="Times New Roman"/>
          <w:kern w:val="0"/>
          <w:sz w:val="28"/>
          <w:szCs w:val="28"/>
          <w:lang w:val="uk-UA" w:eastAsia="ru-RU"/>
          <w14:ligatures w14:val="none"/>
        </w:rPr>
      </w:pPr>
      <w:r w:rsidRPr="00532ACE">
        <w:rPr>
          <w:rFonts w:ascii="Times New Roman" w:eastAsia="Times New Roman" w:hAnsi="Times New Roman" w:cs="Times New Roman"/>
          <w:kern w:val="0"/>
          <w:sz w:val="28"/>
          <w:szCs w:val="28"/>
          <w:lang w:val="uk-UA" w:eastAsia="ru-RU"/>
          <w14:ligatures w14:val="none"/>
        </w:rPr>
        <w:t xml:space="preserve">Хоча, слід зазначити, що результати роботи однієї й тієї самої </w:t>
      </w:r>
      <w:proofErr w:type="spellStart"/>
      <w:r w:rsidRPr="00532ACE">
        <w:rPr>
          <w:rFonts w:ascii="Times New Roman" w:eastAsia="Times New Roman" w:hAnsi="Times New Roman" w:cs="Times New Roman"/>
          <w:kern w:val="0"/>
          <w:sz w:val="28"/>
          <w:szCs w:val="28"/>
          <w:lang w:val="uk-UA" w:eastAsia="ru-RU"/>
          <w14:ligatures w14:val="none"/>
        </w:rPr>
        <w:t>переднавченої</w:t>
      </w:r>
      <w:proofErr w:type="spellEnd"/>
      <w:r w:rsidRPr="00532ACE">
        <w:rPr>
          <w:rFonts w:ascii="Times New Roman" w:eastAsia="Times New Roman" w:hAnsi="Times New Roman" w:cs="Times New Roman"/>
          <w:kern w:val="0"/>
          <w:sz w:val="28"/>
          <w:szCs w:val="28"/>
          <w:lang w:val="uk-UA" w:eastAsia="ru-RU"/>
          <w14:ligatures w14:val="none"/>
        </w:rPr>
        <w:t xml:space="preserve"> моделі можуть істотно відрізнятися при її застосуванні в різних предметних областях. Це може бути зумовлено кількома чинниками. Зокрема, специфіка мови та термінології, структурою та форматом даних, контекстуальними особливостями, різноманітністю та складністю даних.</w:t>
      </w:r>
    </w:p>
    <w:p w14:paraId="78A0509E" w14:textId="77777777" w:rsidR="00B50001" w:rsidRPr="00532ACE" w:rsidRDefault="00B50001" w:rsidP="00885569">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Перевагою використання моделей GPT є доступний і зручний підхід, який не потребує значних обчислювальних ресурсів або глибоких знань у сфері програмування для розгортання та навчання власних моделей. </w:t>
      </w:r>
    </w:p>
    <w:p w14:paraId="37927FD9" w14:textId="1ED84E8F" w:rsidR="00372B57" w:rsidRPr="00532ACE" w:rsidRDefault="00B50001" w:rsidP="00885569">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Основним недоліком є вартість використання API GPT 4 </w:t>
      </w:r>
      <w:proofErr w:type="spellStart"/>
      <w:r w:rsidRPr="00532ACE">
        <w:rPr>
          <w:rFonts w:ascii="Times New Roman" w:hAnsi="Times New Roman" w:cs="Times New Roman"/>
          <w:sz w:val="28"/>
          <w:szCs w:val="28"/>
          <w:lang w:val="uk-UA"/>
        </w:rPr>
        <w:t>Turbo</w:t>
      </w:r>
      <w:proofErr w:type="spellEnd"/>
      <w:r w:rsidRPr="00532ACE">
        <w:rPr>
          <w:rFonts w:ascii="Times New Roman" w:hAnsi="Times New Roman" w:cs="Times New Roman"/>
          <w:sz w:val="28"/>
          <w:szCs w:val="28"/>
          <w:lang w:val="uk-UA"/>
        </w:rPr>
        <w:t>.</w:t>
      </w:r>
      <w:r w:rsidR="00A57AEB">
        <w:rPr>
          <w:rFonts w:ascii="Times New Roman" w:hAnsi="Times New Roman" w:cs="Times New Roman"/>
          <w:sz w:val="28"/>
          <w:szCs w:val="28"/>
          <w:lang w:val="uk-UA"/>
        </w:rPr>
        <w:t xml:space="preserve"> </w:t>
      </w:r>
      <w:r w:rsidR="00A57AEB" w:rsidRPr="00532ACE">
        <w:rPr>
          <w:rFonts w:ascii="Times New Roman" w:hAnsi="Times New Roman" w:cs="Times New Roman"/>
          <w:sz w:val="28"/>
          <w:szCs w:val="28"/>
          <w:lang w:val="uk-UA"/>
        </w:rPr>
        <w:t xml:space="preserve">GPT 4 </w:t>
      </w:r>
      <w:proofErr w:type="spellStart"/>
      <w:r w:rsidR="00A57AEB" w:rsidRPr="00532ACE">
        <w:rPr>
          <w:rFonts w:ascii="Times New Roman" w:hAnsi="Times New Roman" w:cs="Times New Roman"/>
          <w:sz w:val="28"/>
          <w:szCs w:val="28"/>
          <w:lang w:val="uk-UA"/>
        </w:rPr>
        <w:t>Turbo</w:t>
      </w:r>
      <w:proofErr w:type="spellEnd"/>
      <w:r w:rsidRPr="00532ACE">
        <w:rPr>
          <w:rFonts w:ascii="Times New Roman" w:hAnsi="Times New Roman" w:cs="Times New Roman"/>
          <w:sz w:val="28"/>
          <w:szCs w:val="28"/>
          <w:lang w:val="uk-UA"/>
        </w:rPr>
        <w:t xml:space="preserve"> наведено на рисунку 2. Для розпізнавання опису однієї монети використовувалося в середньому 4 тис. вихідних і 4 тис. вхідних токенів.</w:t>
      </w:r>
    </w:p>
    <w:p w14:paraId="7B373145" w14:textId="77777777" w:rsidR="00B50001" w:rsidRPr="00532ACE" w:rsidRDefault="00B50001" w:rsidP="00885569">
      <w:pPr>
        <w:spacing w:after="0" w:line="240" w:lineRule="auto"/>
        <w:ind w:firstLine="851"/>
        <w:jc w:val="both"/>
        <w:rPr>
          <w:rFonts w:ascii="Times New Roman" w:hAnsi="Times New Roman" w:cs="Times New Roman"/>
          <w:sz w:val="28"/>
          <w:szCs w:val="28"/>
          <w:lang w:val="uk-UA"/>
        </w:rPr>
      </w:pPr>
    </w:p>
    <w:p w14:paraId="449CF790" w14:textId="039C7ADB" w:rsidR="00372B57" w:rsidRPr="00532ACE" w:rsidRDefault="00372B57" w:rsidP="00885569">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noProof/>
          <w:sz w:val="28"/>
          <w:szCs w:val="28"/>
          <w:lang w:val="uk-UA"/>
        </w:rPr>
        <w:drawing>
          <wp:inline distT="0" distB="0" distL="0" distR="0" wp14:anchorId="2521DF47" wp14:editId="4D312097">
            <wp:extent cx="5318151" cy="2339873"/>
            <wp:effectExtent l="0" t="0" r="0" b="3810"/>
            <wp:docPr id="2125556613"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56613" name="Рисунок 1" descr="Изображение выглядит как текст, снимок экрана, линия, График&#10;&#10;Автоматически созданное описание"/>
                    <pic:cNvPicPr/>
                  </pic:nvPicPr>
                  <pic:blipFill>
                    <a:blip r:embed="rId9"/>
                    <a:stretch>
                      <a:fillRect/>
                    </a:stretch>
                  </pic:blipFill>
                  <pic:spPr>
                    <a:xfrm>
                      <a:off x="0" y="0"/>
                      <a:ext cx="5324923" cy="2342853"/>
                    </a:xfrm>
                    <a:prstGeom prst="rect">
                      <a:avLst/>
                    </a:prstGeom>
                  </pic:spPr>
                </pic:pic>
              </a:graphicData>
            </a:graphic>
          </wp:inline>
        </w:drawing>
      </w:r>
    </w:p>
    <w:p w14:paraId="797EA5AC" w14:textId="77777777" w:rsidR="00372B57" w:rsidRPr="00532ACE" w:rsidRDefault="00372B57" w:rsidP="00885569">
      <w:pPr>
        <w:spacing w:after="0" w:line="240" w:lineRule="auto"/>
        <w:ind w:firstLine="851"/>
        <w:jc w:val="both"/>
        <w:rPr>
          <w:rFonts w:ascii="Times New Roman" w:hAnsi="Times New Roman" w:cs="Times New Roman"/>
          <w:sz w:val="28"/>
          <w:szCs w:val="28"/>
          <w:lang w:val="uk-UA"/>
        </w:rPr>
      </w:pPr>
    </w:p>
    <w:p w14:paraId="373DFF91" w14:textId="55203826" w:rsidR="00372B57" w:rsidRPr="003E4A10" w:rsidRDefault="00372B57" w:rsidP="00885569">
      <w:pPr>
        <w:spacing w:after="0" w:line="240" w:lineRule="auto"/>
        <w:ind w:firstLine="851"/>
        <w:jc w:val="both"/>
        <w:rPr>
          <w:rFonts w:ascii="Times New Roman" w:hAnsi="Times New Roman" w:cs="Times New Roman"/>
          <w:i/>
          <w:iCs/>
          <w:sz w:val="24"/>
          <w:szCs w:val="24"/>
          <w:lang w:val="uk-UA"/>
        </w:rPr>
      </w:pPr>
      <w:r w:rsidRPr="003E4A10">
        <w:rPr>
          <w:rFonts w:ascii="Times New Roman" w:hAnsi="Times New Roman" w:cs="Times New Roman"/>
          <w:b/>
          <w:bCs/>
          <w:i/>
          <w:iCs/>
          <w:sz w:val="24"/>
          <w:szCs w:val="24"/>
          <w:lang w:val="uk-UA"/>
        </w:rPr>
        <w:t>Рис</w:t>
      </w:r>
      <w:r w:rsidR="00A57AEB" w:rsidRPr="003E4A10">
        <w:rPr>
          <w:rFonts w:ascii="Times New Roman" w:hAnsi="Times New Roman" w:cs="Times New Roman"/>
          <w:b/>
          <w:bCs/>
          <w:i/>
          <w:iCs/>
          <w:sz w:val="24"/>
          <w:szCs w:val="24"/>
          <w:lang w:val="uk-UA"/>
        </w:rPr>
        <w:t>.</w:t>
      </w:r>
      <w:r w:rsidRPr="003E4A10">
        <w:rPr>
          <w:rFonts w:ascii="Times New Roman" w:hAnsi="Times New Roman" w:cs="Times New Roman"/>
          <w:b/>
          <w:bCs/>
          <w:i/>
          <w:iCs/>
          <w:sz w:val="24"/>
          <w:szCs w:val="24"/>
          <w:lang w:val="uk-UA"/>
        </w:rPr>
        <w:t xml:space="preserve"> </w:t>
      </w:r>
      <w:r w:rsidR="009D349A" w:rsidRPr="003E4A10">
        <w:rPr>
          <w:rFonts w:ascii="Times New Roman" w:hAnsi="Times New Roman" w:cs="Times New Roman"/>
          <w:b/>
          <w:bCs/>
          <w:i/>
          <w:iCs/>
          <w:sz w:val="24"/>
          <w:szCs w:val="24"/>
          <w:lang w:val="uk-UA"/>
        </w:rPr>
        <w:t>2</w:t>
      </w:r>
      <w:r w:rsidRPr="003E4A10">
        <w:rPr>
          <w:rFonts w:ascii="Times New Roman" w:hAnsi="Times New Roman" w:cs="Times New Roman"/>
          <w:i/>
          <w:iCs/>
          <w:sz w:val="24"/>
          <w:szCs w:val="24"/>
          <w:lang w:val="uk-UA"/>
        </w:rPr>
        <w:t xml:space="preserve">. </w:t>
      </w:r>
      <w:r w:rsidR="00A57AEB" w:rsidRPr="003E4A10">
        <w:rPr>
          <w:rFonts w:ascii="Times New Roman" w:hAnsi="Times New Roman" w:cs="Times New Roman"/>
          <w:i/>
          <w:iCs/>
          <w:sz w:val="24"/>
          <w:szCs w:val="24"/>
          <w:lang w:val="uk-UA"/>
        </w:rPr>
        <w:t>Вартість вхідних і вихідних токенів для різних моделей</w:t>
      </w:r>
      <w:r w:rsidR="0044307E" w:rsidRPr="003E4A10">
        <w:rPr>
          <w:rFonts w:ascii="Times New Roman" w:hAnsi="Times New Roman" w:cs="Times New Roman"/>
          <w:i/>
          <w:iCs/>
          <w:sz w:val="24"/>
          <w:szCs w:val="24"/>
          <w:lang w:val="uk-UA"/>
        </w:rPr>
        <w:t xml:space="preserve"> </w:t>
      </w:r>
      <w:r w:rsidR="0044307E" w:rsidRPr="003E4A10">
        <w:rPr>
          <w:rFonts w:ascii="Times New Roman" w:hAnsi="Times New Roman" w:cs="Times New Roman"/>
          <w:i/>
          <w:iCs/>
          <w:sz w:val="24"/>
          <w:szCs w:val="24"/>
        </w:rPr>
        <w:t>[14]</w:t>
      </w:r>
      <w:r w:rsidR="00A57AEB" w:rsidRPr="003E4A10">
        <w:rPr>
          <w:rFonts w:ascii="Times New Roman" w:hAnsi="Times New Roman" w:cs="Times New Roman"/>
          <w:i/>
          <w:iCs/>
          <w:sz w:val="24"/>
          <w:szCs w:val="24"/>
          <w:lang w:val="uk-UA"/>
        </w:rPr>
        <w:t>.</w:t>
      </w:r>
    </w:p>
    <w:p w14:paraId="1D60388D" w14:textId="77777777" w:rsidR="00372B57" w:rsidRPr="00532ACE" w:rsidRDefault="00372B57" w:rsidP="00885569">
      <w:pPr>
        <w:spacing w:after="0" w:line="240" w:lineRule="auto"/>
        <w:ind w:firstLine="851"/>
        <w:jc w:val="both"/>
        <w:rPr>
          <w:rFonts w:ascii="Times New Roman" w:hAnsi="Times New Roman" w:cs="Times New Roman"/>
          <w:sz w:val="28"/>
          <w:szCs w:val="28"/>
          <w:lang w:val="uk-UA"/>
        </w:rPr>
      </w:pPr>
    </w:p>
    <w:p w14:paraId="0243D992" w14:textId="77777777" w:rsidR="00B50001" w:rsidRPr="00A57AEB" w:rsidRDefault="00B50001" w:rsidP="00885569">
      <w:pPr>
        <w:spacing w:after="0" w:line="240" w:lineRule="auto"/>
        <w:ind w:firstLine="851"/>
        <w:jc w:val="both"/>
        <w:rPr>
          <w:rFonts w:ascii="Times New Roman" w:hAnsi="Times New Roman" w:cs="Times New Roman"/>
          <w:sz w:val="28"/>
          <w:szCs w:val="28"/>
          <w:lang w:val="uk-UA"/>
        </w:rPr>
      </w:pPr>
      <w:r w:rsidRPr="00A57AEB">
        <w:rPr>
          <w:rFonts w:ascii="Times New Roman" w:hAnsi="Times New Roman" w:cs="Times New Roman"/>
          <w:sz w:val="28"/>
          <w:szCs w:val="28"/>
          <w:lang w:val="uk-UA"/>
        </w:rPr>
        <w:t xml:space="preserve">Потрібно зазначити, що GPT 4 </w:t>
      </w:r>
      <w:proofErr w:type="spellStart"/>
      <w:r w:rsidRPr="00A57AEB">
        <w:rPr>
          <w:rFonts w:ascii="Times New Roman" w:hAnsi="Times New Roman" w:cs="Times New Roman"/>
          <w:sz w:val="28"/>
          <w:szCs w:val="28"/>
          <w:lang w:val="uk-UA"/>
        </w:rPr>
        <w:t>Turbo</w:t>
      </w:r>
      <w:proofErr w:type="spellEnd"/>
      <w:r w:rsidRPr="00A57AEB">
        <w:rPr>
          <w:rFonts w:ascii="Times New Roman" w:hAnsi="Times New Roman" w:cs="Times New Roman"/>
          <w:sz w:val="28"/>
          <w:szCs w:val="28"/>
          <w:lang w:val="uk-UA"/>
        </w:rPr>
        <w:t xml:space="preserve"> має обмеження на кількість запитів за одиницю часу. Молодша модель GPT позбавлена цих обмежень. Але разом з тим, при її використанні необхідна перевірка результатів. </w:t>
      </w:r>
    </w:p>
    <w:p w14:paraId="498E622A" w14:textId="52F16DBC" w:rsidR="006C3B05" w:rsidRPr="00A57AEB" w:rsidRDefault="00A57AEB" w:rsidP="006C3B05">
      <w:pPr>
        <w:rPr>
          <w:rFonts w:ascii="Times New Roman" w:hAnsi="Times New Roman" w:cs="Times New Roman"/>
          <w:sz w:val="28"/>
          <w:szCs w:val="28"/>
          <w:lang w:val="uk-UA"/>
        </w:rPr>
      </w:pPr>
      <w:r w:rsidRPr="00A57AEB">
        <w:rPr>
          <w:rFonts w:ascii="Times New Roman" w:hAnsi="Times New Roman" w:cs="Times New Roman"/>
          <w:sz w:val="28"/>
          <w:szCs w:val="28"/>
          <w:lang w:val="uk-UA"/>
        </w:rPr>
        <w:t xml:space="preserve">GPT 3.5 </w:t>
      </w:r>
      <w:proofErr w:type="spellStart"/>
      <w:r w:rsidRPr="00A57AEB">
        <w:rPr>
          <w:rFonts w:ascii="Times New Roman" w:hAnsi="Times New Roman" w:cs="Times New Roman"/>
          <w:sz w:val="28"/>
          <w:szCs w:val="28"/>
          <w:lang w:val="uk-UA"/>
        </w:rPr>
        <w:t>Turbo</w:t>
      </w:r>
      <w:proofErr w:type="spellEnd"/>
      <w:r w:rsidRPr="00A57AEB">
        <w:rPr>
          <w:rFonts w:ascii="Times New Roman" w:hAnsi="Times New Roman" w:cs="Times New Roman"/>
          <w:sz w:val="28"/>
          <w:szCs w:val="28"/>
          <w:lang w:val="uk-UA"/>
        </w:rPr>
        <w:t xml:space="preserve"> </w:t>
      </w:r>
      <w:r w:rsidRPr="00A57AEB">
        <w:rPr>
          <w:rFonts w:ascii="Times New Roman" w:hAnsi="Times New Roman" w:cs="Times New Roman"/>
          <w:sz w:val="28"/>
          <w:szCs w:val="28"/>
          <w:lang w:val="uk-UA"/>
        </w:rPr>
        <w:t>має найвищу середню швидкість відгуку</w:t>
      </w:r>
      <w:r w:rsidR="006C3B05" w:rsidRPr="00A57AEB">
        <w:rPr>
          <w:rFonts w:ascii="Times New Roman" w:hAnsi="Times New Roman" w:cs="Times New Roman"/>
          <w:sz w:val="28"/>
          <w:szCs w:val="28"/>
          <w:lang w:val="uk-UA"/>
        </w:rPr>
        <w:t xml:space="preserve"> </w:t>
      </w:r>
      <w:r w:rsidRPr="00A57AEB">
        <w:rPr>
          <w:rFonts w:ascii="Times New Roman" w:hAnsi="Times New Roman" w:cs="Times New Roman"/>
          <w:sz w:val="28"/>
          <w:szCs w:val="28"/>
          <w:lang w:val="uk-UA"/>
        </w:rPr>
        <w:t>(</w:t>
      </w:r>
      <w:r w:rsidR="006C3B05" w:rsidRPr="00A57AEB">
        <w:rPr>
          <w:rFonts w:ascii="Times New Roman" w:hAnsi="Times New Roman" w:cs="Times New Roman"/>
          <w:sz w:val="28"/>
          <w:szCs w:val="28"/>
          <w:lang w:val="uk-UA"/>
        </w:rPr>
        <w:t>рис</w:t>
      </w:r>
      <w:r w:rsidRPr="00A57AEB">
        <w:rPr>
          <w:rFonts w:ascii="Times New Roman" w:hAnsi="Times New Roman" w:cs="Times New Roman"/>
          <w:sz w:val="28"/>
          <w:szCs w:val="28"/>
          <w:lang w:val="uk-UA"/>
        </w:rPr>
        <w:t>.</w:t>
      </w:r>
      <w:r w:rsidR="006C3B05" w:rsidRPr="00A57AEB">
        <w:rPr>
          <w:rFonts w:ascii="Times New Roman" w:hAnsi="Times New Roman" w:cs="Times New Roman"/>
          <w:sz w:val="28"/>
          <w:szCs w:val="28"/>
          <w:lang w:val="uk-UA"/>
        </w:rPr>
        <w:t xml:space="preserve"> 3</w:t>
      </w:r>
      <w:r w:rsidRPr="00A57AEB">
        <w:rPr>
          <w:rFonts w:ascii="Times New Roman" w:hAnsi="Times New Roman" w:cs="Times New Roman"/>
          <w:sz w:val="28"/>
          <w:szCs w:val="28"/>
          <w:lang w:val="uk-UA"/>
        </w:rPr>
        <w:t>)</w:t>
      </w:r>
      <w:r w:rsidR="006C3B05" w:rsidRPr="00A57AEB">
        <w:rPr>
          <w:rFonts w:ascii="Times New Roman" w:hAnsi="Times New Roman" w:cs="Times New Roman"/>
          <w:sz w:val="28"/>
          <w:szCs w:val="28"/>
          <w:lang w:val="uk-UA"/>
        </w:rPr>
        <w:t xml:space="preserve">. </w:t>
      </w:r>
    </w:p>
    <w:p w14:paraId="446EA1DA" w14:textId="77777777" w:rsidR="006C3B05" w:rsidRPr="00A57AEB" w:rsidRDefault="006C3B05" w:rsidP="00885569">
      <w:pPr>
        <w:spacing w:after="0" w:line="240" w:lineRule="auto"/>
        <w:ind w:firstLine="851"/>
        <w:jc w:val="both"/>
        <w:rPr>
          <w:rFonts w:ascii="Times New Roman" w:hAnsi="Times New Roman" w:cs="Times New Roman"/>
          <w:sz w:val="28"/>
          <w:szCs w:val="28"/>
          <w:lang w:val="uk-UA"/>
        </w:rPr>
      </w:pPr>
    </w:p>
    <w:p w14:paraId="3861400A" w14:textId="7658B6ED" w:rsidR="0065453E" w:rsidRPr="00532ACE" w:rsidRDefault="0065453E" w:rsidP="003E4A10">
      <w:pPr>
        <w:spacing w:after="0" w:line="240" w:lineRule="auto"/>
        <w:ind w:firstLine="851"/>
        <w:jc w:val="center"/>
        <w:rPr>
          <w:rFonts w:ascii="Times New Roman" w:hAnsi="Times New Roman" w:cs="Times New Roman"/>
          <w:sz w:val="28"/>
          <w:szCs w:val="28"/>
          <w:lang w:val="uk-UA"/>
        </w:rPr>
      </w:pPr>
      <w:r w:rsidRPr="00532ACE">
        <w:rPr>
          <w:rFonts w:ascii="Times New Roman" w:hAnsi="Times New Roman" w:cs="Times New Roman"/>
          <w:noProof/>
          <w:sz w:val="28"/>
          <w:szCs w:val="28"/>
          <w:lang w:val="uk-UA"/>
        </w:rPr>
        <w:lastRenderedPageBreak/>
        <w:drawing>
          <wp:inline distT="0" distB="0" distL="0" distR="0" wp14:anchorId="69100D5B" wp14:editId="4CDF6E38">
            <wp:extent cx="2743200" cy="2041585"/>
            <wp:effectExtent l="0" t="0" r="0" b="0"/>
            <wp:docPr id="369835749" name="Рисунок 1" descr="Изображение выглядит как текст,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35749" name="Рисунок 1" descr="Изображение выглядит как текст, снимок экрана, диаграмма&#10;&#10;Автоматически созданное описание"/>
                    <pic:cNvPicPr/>
                  </pic:nvPicPr>
                  <pic:blipFill>
                    <a:blip r:embed="rId10"/>
                    <a:stretch>
                      <a:fillRect/>
                    </a:stretch>
                  </pic:blipFill>
                  <pic:spPr>
                    <a:xfrm>
                      <a:off x="0" y="0"/>
                      <a:ext cx="2752368" cy="2048408"/>
                    </a:xfrm>
                    <a:prstGeom prst="rect">
                      <a:avLst/>
                    </a:prstGeom>
                  </pic:spPr>
                </pic:pic>
              </a:graphicData>
            </a:graphic>
          </wp:inline>
        </w:drawing>
      </w:r>
    </w:p>
    <w:p w14:paraId="02C67A88" w14:textId="77777777" w:rsidR="0065453E" w:rsidRPr="003E4A10" w:rsidRDefault="0065453E" w:rsidP="00885569">
      <w:pPr>
        <w:spacing w:after="0" w:line="240" w:lineRule="auto"/>
        <w:ind w:firstLine="851"/>
        <w:jc w:val="both"/>
        <w:rPr>
          <w:rFonts w:ascii="Times New Roman" w:hAnsi="Times New Roman" w:cs="Times New Roman"/>
          <w:sz w:val="24"/>
          <w:szCs w:val="24"/>
          <w:lang w:val="uk-UA"/>
        </w:rPr>
      </w:pPr>
    </w:p>
    <w:p w14:paraId="19079551" w14:textId="5EA8D804" w:rsidR="0065453E" w:rsidRPr="003E4A10" w:rsidRDefault="0065453E" w:rsidP="003E4A10">
      <w:pPr>
        <w:spacing w:after="0" w:line="240" w:lineRule="auto"/>
        <w:ind w:firstLine="851"/>
        <w:jc w:val="center"/>
        <w:rPr>
          <w:rFonts w:ascii="Times New Roman" w:hAnsi="Times New Roman" w:cs="Times New Roman"/>
          <w:i/>
          <w:iCs/>
          <w:sz w:val="24"/>
          <w:szCs w:val="24"/>
        </w:rPr>
      </w:pPr>
      <w:r w:rsidRPr="003E4A10">
        <w:rPr>
          <w:rFonts w:ascii="Times New Roman" w:hAnsi="Times New Roman" w:cs="Times New Roman"/>
          <w:b/>
          <w:bCs/>
          <w:i/>
          <w:iCs/>
          <w:sz w:val="24"/>
          <w:szCs w:val="24"/>
          <w:lang w:val="uk-UA"/>
        </w:rPr>
        <w:t>Рис</w:t>
      </w:r>
      <w:r w:rsidR="00A57AEB" w:rsidRPr="003E4A10">
        <w:rPr>
          <w:rFonts w:ascii="Times New Roman" w:hAnsi="Times New Roman" w:cs="Times New Roman"/>
          <w:b/>
          <w:bCs/>
          <w:i/>
          <w:iCs/>
          <w:sz w:val="24"/>
          <w:szCs w:val="24"/>
        </w:rPr>
        <w:t>.</w:t>
      </w:r>
      <w:r w:rsidRPr="003E4A10">
        <w:rPr>
          <w:rFonts w:ascii="Times New Roman" w:hAnsi="Times New Roman" w:cs="Times New Roman"/>
          <w:b/>
          <w:bCs/>
          <w:i/>
          <w:iCs/>
          <w:sz w:val="24"/>
          <w:szCs w:val="24"/>
          <w:lang w:val="uk-UA"/>
        </w:rPr>
        <w:t xml:space="preserve"> </w:t>
      </w:r>
      <w:r w:rsidR="009D349A" w:rsidRPr="003E4A10">
        <w:rPr>
          <w:rFonts w:ascii="Times New Roman" w:hAnsi="Times New Roman" w:cs="Times New Roman"/>
          <w:b/>
          <w:bCs/>
          <w:i/>
          <w:iCs/>
          <w:sz w:val="24"/>
          <w:szCs w:val="24"/>
          <w:lang w:val="uk-UA"/>
        </w:rPr>
        <w:t>3</w:t>
      </w:r>
      <w:r w:rsidRPr="003E4A10">
        <w:rPr>
          <w:rFonts w:ascii="Times New Roman" w:hAnsi="Times New Roman" w:cs="Times New Roman"/>
          <w:i/>
          <w:iCs/>
          <w:sz w:val="24"/>
          <w:szCs w:val="24"/>
          <w:lang w:val="uk-UA"/>
        </w:rPr>
        <w:t xml:space="preserve">. </w:t>
      </w:r>
      <w:r w:rsidR="00A57AEB" w:rsidRPr="003E4A10">
        <w:rPr>
          <w:rFonts w:ascii="Times New Roman" w:hAnsi="Times New Roman" w:cs="Times New Roman"/>
          <w:i/>
          <w:iCs/>
          <w:sz w:val="24"/>
          <w:szCs w:val="24"/>
          <w:lang w:val="uk-UA"/>
        </w:rPr>
        <w:t>Середня швидкість відгуку для різних моделей</w:t>
      </w:r>
      <w:r w:rsidR="00A57AEB" w:rsidRPr="003E4A10">
        <w:rPr>
          <w:rFonts w:ascii="Times New Roman" w:hAnsi="Times New Roman" w:cs="Times New Roman"/>
          <w:i/>
          <w:iCs/>
          <w:sz w:val="24"/>
          <w:szCs w:val="24"/>
        </w:rPr>
        <w:t xml:space="preserve"> [14]</w:t>
      </w:r>
      <w:r w:rsidR="003E4A10">
        <w:rPr>
          <w:rFonts w:ascii="Times New Roman" w:hAnsi="Times New Roman" w:cs="Times New Roman"/>
          <w:i/>
          <w:iCs/>
          <w:sz w:val="24"/>
          <w:szCs w:val="24"/>
        </w:rPr>
        <w:t>.</w:t>
      </w:r>
    </w:p>
    <w:p w14:paraId="5F6E8037" w14:textId="77777777" w:rsidR="00372B57" w:rsidRPr="00532ACE" w:rsidRDefault="00372B57" w:rsidP="00885569">
      <w:pPr>
        <w:spacing w:after="0" w:line="240" w:lineRule="auto"/>
        <w:ind w:firstLine="851"/>
        <w:jc w:val="both"/>
        <w:rPr>
          <w:rFonts w:ascii="Times New Roman" w:hAnsi="Times New Roman" w:cs="Times New Roman"/>
          <w:sz w:val="28"/>
          <w:szCs w:val="28"/>
          <w:lang w:val="uk-UA"/>
        </w:rPr>
      </w:pPr>
    </w:p>
    <w:p w14:paraId="526A33BE" w14:textId="77777777" w:rsidR="006C3B05" w:rsidRPr="00532ACE" w:rsidRDefault="006C3B05" w:rsidP="00CC0DEE">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Незважаючи на це, простота реалізації та відсутність необхідності в складному обладнанні роблять цей підхід економічно привабливим, особливо для завдань, де не потрібне часте опрацювання великих обсягів даних.</w:t>
      </w:r>
    </w:p>
    <w:p w14:paraId="0B4B73AE" w14:textId="77777777" w:rsidR="006C3B05" w:rsidRPr="00532ACE" w:rsidRDefault="006C3B05" w:rsidP="00CC0DEE">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Загалом, результати дослідження демонструють, що використання LLM GPT як інструменту для класифікації та ідентифікації нумізматичного матеріалу є ефективним з погляду точності та має потенціал для економічно вигідної реалізації, особливо в контекстах з обмеженими ресурсами. Однак вартість використання API може обмежувати його застосування в </w:t>
      </w:r>
      <w:proofErr w:type="spellStart"/>
      <w:r w:rsidRPr="00532ACE">
        <w:rPr>
          <w:rFonts w:ascii="Times New Roman" w:hAnsi="Times New Roman" w:cs="Times New Roman"/>
          <w:sz w:val="28"/>
          <w:szCs w:val="28"/>
          <w:lang w:val="uk-UA"/>
        </w:rPr>
        <w:t>проєктах</w:t>
      </w:r>
      <w:proofErr w:type="spellEnd"/>
      <w:r w:rsidRPr="00532ACE">
        <w:rPr>
          <w:rFonts w:ascii="Times New Roman" w:hAnsi="Times New Roman" w:cs="Times New Roman"/>
          <w:sz w:val="28"/>
          <w:szCs w:val="28"/>
          <w:lang w:val="uk-UA"/>
        </w:rPr>
        <w:t xml:space="preserve"> із великим обсягом запитів.</w:t>
      </w:r>
    </w:p>
    <w:p w14:paraId="6975C634" w14:textId="77777777" w:rsidR="00A171A6" w:rsidRPr="00532ACE" w:rsidRDefault="00A171A6" w:rsidP="00137E1D">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Окремий інтерес представляє завдання визначення якості монети, яка згадувалася вище. Незважаючи на те, що існують чіткі градації якості нумізматичного матеріалу, більшість монет, що виставляються на аукціон, не проходять оцінку якості професіоналами.</w:t>
      </w:r>
    </w:p>
    <w:p w14:paraId="606F79CF" w14:textId="77777777" w:rsidR="00FD4639" w:rsidRPr="00532ACE" w:rsidRDefault="00FD4639" w:rsidP="00137E1D">
      <w:pPr>
        <w:spacing w:after="0" w:line="240" w:lineRule="auto"/>
        <w:ind w:firstLine="851"/>
        <w:jc w:val="both"/>
        <w:rPr>
          <w:rFonts w:ascii="Times New Roman" w:eastAsia="Times New Roman" w:hAnsi="Times New Roman" w:cs="Times New Roman"/>
          <w:kern w:val="0"/>
          <w:sz w:val="28"/>
          <w:szCs w:val="28"/>
          <w:lang w:val="uk-UA" w:eastAsia="ru-RU"/>
          <w14:ligatures w14:val="none"/>
        </w:rPr>
      </w:pPr>
      <w:r w:rsidRPr="00532ACE">
        <w:rPr>
          <w:rFonts w:ascii="Times New Roman" w:eastAsia="Times New Roman" w:hAnsi="Times New Roman" w:cs="Times New Roman"/>
          <w:kern w:val="0"/>
          <w:sz w:val="28"/>
          <w:szCs w:val="28"/>
          <w:lang w:val="uk-UA" w:eastAsia="ru-RU"/>
          <w14:ligatures w14:val="none"/>
        </w:rPr>
        <w:t xml:space="preserve">У межах поточного дослідження передбачається аналіз і порівняння низки доступних попередньо навчених мовних моделей, що володіють API, для оцінювання їхньої ефективності в завданнях аналогічного характеру. Розгляд різноманітних моделей дасть змогу отримати глибше уявлення про потенціал PLM у контексті вилучення інформації з текстів. </w:t>
      </w:r>
    </w:p>
    <w:p w14:paraId="7FC971DC" w14:textId="771C75B7" w:rsidR="004812BE" w:rsidRPr="000E6904" w:rsidRDefault="004812BE" w:rsidP="005860CB">
      <w:pPr>
        <w:spacing w:after="0" w:line="240" w:lineRule="auto"/>
        <w:ind w:firstLine="851"/>
        <w:jc w:val="both"/>
        <w:rPr>
          <w:rFonts w:ascii="Times New Roman" w:eastAsia="Times New Roman" w:hAnsi="Times New Roman" w:cs="Times New Roman"/>
          <w:kern w:val="0"/>
          <w:sz w:val="28"/>
          <w:szCs w:val="28"/>
          <w:lang w:eastAsia="ru-RU"/>
          <w14:ligatures w14:val="none"/>
        </w:rPr>
      </w:pPr>
      <w:r w:rsidRPr="00532ACE">
        <w:rPr>
          <w:rFonts w:ascii="Times New Roman" w:eastAsia="Times New Roman" w:hAnsi="Times New Roman" w:cs="Times New Roman"/>
          <w:kern w:val="0"/>
          <w:sz w:val="28"/>
          <w:szCs w:val="28"/>
          <w:lang w:val="uk-UA" w:eastAsia="ru-RU"/>
          <w14:ligatures w14:val="none"/>
        </w:rPr>
        <w:t xml:space="preserve">Варто підкреслити, що, незважаючи на те, що на момент написання цієї статті модель GPT 4 </w:t>
      </w:r>
      <w:proofErr w:type="spellStart"/>
      <w:r w:rsidRPr="00532ACE">
        <w:rPr>
          <w:rFonts w:ascii="Times New Roman" w:eastAsia="Times New Roman" w:hAnsi="Times New Roman" w:cs="Times New Roman"/>
          <w:kern w:val="0"/>
          <w:sz w:val="28"/>
          <w:szCs w:val="28"/>
          <w:lang w:val="uk-UA" w:eastAsia="ru-RU"/>
          <w14:ligatures w14:val="none"/>
        </w:rPr>
        <w:t>Turbo</w:t>
      </w:r>
      <w:proofErr w:type="spellEnd"/>
      <w:r w:rsidRPr="00532ACE">
        <w:rPr>
          <w:rFonts w:ascii="Times New Roman" w:eastAsia="Times New Roman" w:hAnsi="Times New Roman" w:cs="Times New Roman"/>
          <w:kern w:val="0"/>
          <w:sz w:val="28"/>
          <w:szCs w:val="28"/>
          <w:lang w:val="uk-UA" w:eastAsia="ru-RU"/>
          <w14:ligatures w14:val="none"/>
        </w:rPr>
        <w:t xml:space="preserve"> перевершує більшість аналогів за основними характеристиками, багато експертів вказують на те, що для різних завдань різні інші моделі можуть стати найбільш підходящими моделями мовних </w:t>
      </w:r>
      <w:proofErr w:type="spellStart"/>
      <w:r w:rsidRPr="00532ACE">
        <w:rPr>
          <w:rFonts w:ascii="Times New Roman" w:eastAsia="Times New Roman" w:hAnsi="Times New Roman" w:cs="Times New Roman"/>
          <w:kern w:val="0"/>
          <w:sz w:val="28"/>
          <w:szCs w:val="28"/>
          <w:lang w:val="uk-UA" w:eastAsia="ru-RU"/>
          <w14:ligatures w14:val="none"/>
        </w:rPr>
        <w:t>нейромереж</w:t>
      </w:r>
      <w:proofErr w:type="spellEnd"/>
      <w:r w:rsidRPr="00532ACE">
        <w:rPr>
          <w:rFonts w:ascii="Times New Roman" w:eastAsia="Times New Roman" w:hAnsi="Times New Roman" w:cs="Times New Roman"/>
          <w:kern w:val="0"/>
          <w:sz w:val="28"/>
          <w:szCs w:val="28"/>
          <w:lang w:val="uk-UA" w:eastAsia="ru-RU"/>
          <w14:ligatures w14:val="none"/>
        </w:rPr>
        <w:t xml:space="preserve"> [</w:t>
      </w:r>
      <w:r w:rsidR="000E6904" w:rsidRPr="000E6904">
        <w:rPr>
          <w:rFonts w:ascii="Times New Roman" w:eastAsia="Times New Roman" w:hAnsi="Times New Roman" w:cs="Times New Roman"/>
          <w:kern w:val="0"/>
          <w:sz w:val="28"/>
          <w:szCs w:val="28"/>
          <w:lang w:eastAsia="ru-RU"/>
          <w14:ligatures w14:val="none"/>
        </w:rPr>
        <w:t>15</w:t>
      </w:r>
      <w:r w:rsidRPr="00532ACE">
        <w:rPr>
          <w:rFonts w:ascii="Times New Roman" w:eastAsia="Times New Roman" w:hAnsi="Times New Roman" w:cs="Times New Roman"/>
          <w:kern w:val="0"/>
          <w:sz w:val="28"/>
          <w:szCs w:val="28"/>
          <w:lang w:val="uk-UA" w:eastAsia="ru-RU"/>
          <w14:ligatures w14:val="none"/>
        </w:rPr>
        <w:t>]</w:t>
      </w:r>
      <w:r w:rsidR="000E6904" w:rsidRPr="000E6904">
        <w:rPr>
          <w:rFonts w:ascii="Times New Roman" w:eastAsia="Times New Roman" w:hAnsi="Times New Roman" w:cs="Times New Roman"/>
          <w:kern w:val="0"/>
          <w:sz w:val="28"/>
          <w:szCs w:val="28"/>
          <w:lang w:eastAsia="ru-RU"/>
          <w14:ligatures w14:val="none"/>
        </w:rPr>
        <w:t>.</w:t>
      </w:r>
    </w:p>
    <w:p w14:paraId="5E4E4DFC" w14:textId="77777777" w:rsidR="004812BE" w:rsidRPr="00532ACE" w:rsidRDefault="004812BE" w:rsidP="00AD458D">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З метою оптимізації процесу і зниження кількості запитів до LLM, передбачається модифікація алгоритму. Планується створення словників у процесі розпізнавання текстових описів для заповнення значень атрибутів і використання LLM тільки для об'єктів, не розпізнаних за допомогою цих словників. Це підвищить ефективність системи і скоротить витрати на обробку запитів.</w:t>
      </w:r>
    </w:p>
    <w:p w14:paraId="00F1635E" w14:textId="77777777" w:rsidR="00607119" w:rsidRPr="00532ACE" w:rsidRDefault="00607119" w:rsidP="00AD458D">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Для розширення функціональності системи планується її доповнення модулем розпізнавання зображень. Це дасть змогу розв'язувати ширший спектр завдань, пов'язаних не тільки з текстовим аналізом, а й з візуальною </w:t>
      </w:r>
      <w:r w:rsidRPr="00532ACE">
        <w:rPr>
          <w:rFonts w:ascii="Times New Roman" w:hAnsi="Times New Roman" w:cs="Times New Roman"/>
          <w:sz w:val="28"/>
          <w:szCs w:val="28"/>
          <w:lang w:val="uk-UA"/>
        </w:rPr>
        <w:lastRenderedPageBreak/>
        <w:t xml:space="preserve">ідентифікацією нумізматичного матеріалу. Моделі ШІ, подібні до </w:t>
      </w:r>
      <w:proofErr w:type="spellStart"/>
      <w:r w:rsidRPr="00532ACE">
        <w:rPr>
          <w:rFonts w:ascii="Times New Roman" w:hAnsi="Times New Roman" w:cs="Times New Roman"/>
          <w:sz w:val="28"/>
          <w:szCs w:val="28"/>
          <w:lang w:val="uk-UA"/>
        </w:rPr>
        <w:t>OpenAI</w:t>
      </w:r>
      <w:proofErr w:type="spellEnd"/>
      <w:r w:rsidRPr="00532ACE">
        <w:rPr>
          <w:rFonts w:ascii="Times New Roman" w:hAnsi="Times New Roman" w:cs="Times New Roman"/>
          <w:sz w:val="28"/>
          <w:szCs w:val="28"/>
          <w:lang w:val="uk-UA"/>
        </w:rPr>
        <w:t xml:space="preserve"> CLIP (</w:t>
      </w:r>
      <w:proofErr w:type="spellStart"/>
      <w:r w:rsidRPr="00532ACE">
        <w:rPr>
          <w:rFonts w:ascii="Times New Roman" w:hAnsi="Times New Roman" w:cs="Times New Roman"/>
          <w:sz w:val="28"/>
          <w:szCs w:val="28"/>
          <w:lang w:val="uk-UA"/>
        </w:rPr>
        <w:t>Contrastive</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Language-Image</w:t>
      </w:r>
      <w:proofErr w:type="spellEnd"/>
      <w:r w:rsidRPr="00532ACE">
        <w:rPr>
          <w:rFonts w:ascii="Times New Roman" w:hAnsi="Times New Roman" w:cs="Times New Roman"/>
          <w:sz w:val="28"/>
          <w:szCs w:val="28"/>
          <w:lang w:val="uk-UA"/>
        </w:rPr>
        <w:t xml:space="preserve"> </w:t>
      </w:r>
      <w:proofErr w:type="spellStart"/>
      <w:r w:rsidRPr="00532ACE">
        <w:rPr>
          <w:rFonts w:ascii="Times New Roman" w:hAnsi="Times New Roman" w:cs="Times New Roman"/>
          <w:sz w:val="28"/>
          <w:szCs w:val="28"/>
          <w:lang w:val="uk-UA"/>
        </w:rPr>
        <w:t>Pretraining</w:t>
      </w:r>
      <w:proofErr w:type="spellEnd"/>
      <w:r w:rsidRPr="00532ACE">
        <w:rPr>
          <w:rFonts w:ascii="Times New Roman" w:hAnsi="Times New Roman" w:cs="Times New Roman"/>
          <w:sz w:val="28"/>
          <w:szCs w:val="28"/>
          <w:lang w:val="uk-UA"/>
        </w:rPr>
        <w:t xml:space="preserve">), виступають базовими моделями або моделями, навченими на великій кількості немаркованих даних, які можуть бути адаптовані до багатьох додатків. </w:t>
      </w:r>
    </w:p>
    <w:p w14:paraId="5A7C79D3" w14:textId="77777777" w:rsidR="00607119" w:rsidRPr="00532ACE" w:rsidRDefault="00607119" w:rsidP="005860CB">
      <w:pPr>
        <w:pStyle w:val="a3"/>
        <w:spacing w:before="0" w:beforeAutospacing="0" w:after="0" w:afterAutospacing="0"/>
        <w:ind w:firstLine="851"/>
        <w:jc w:val="both"/>
        <w:rPr>
          <w:rFonts w:eastAsiaTheme="minorHAnsi"/>
          <w:kern w:val="2"/>
          <w:sz w:val="28"/>
          <w:szCs w:val="28"/>
          <w:lang w:val="uk-UA" w:eastAsia="en-US"/>
          <w14:ligatures w14:val="standardContextual"/>
        </w:rPr>
      </w:pPr>
      <w:r w:rsidRPr="00532ACE">
        <w:rPr>
          <w:rFonts w:eastAsiaTheme="minorHAnsi"/>
          <w:kern w:val="2"/>
          <w:sz w:val="28"/>
          <w:szCs w:val="28"/>
          <w:lang w:val="uk-UA" w:eastAsia="en-US"/>
          <w14:ligatures w14:val="standardContextual"/>
        </w:rPr>
        <w:t>У рамках дослідження вже проводилися досліди використання CLIP з розпізнавання зображень монет, де використовувався аналогічний підхід.  Це підтверджує потенціал мультимодальних моделей штучного інтелекту в розв'язанні комплексних завдань, що поєднують аналіз тексту та зображень, і відкриває нові перспективи для їхнього застосування в нумізматиці.</w:t>
      </w:r>
    </w:p>
    <w:p w14:paraId="55D12C70" w14:textId="1503E8C7" w:rsidR="005860CB" w:rsidRPr="00532ACE" w:rsidRDefault="005860CB" w:rsidP="005860CB">
      <w:pPr>
        <w:pStyle w:val="a3"/>
        <w:spacing w:before="0" w:beforeAutospacing="0" w:after="0" w:afterAutospacing="0"/>
        <w:ind w:firstLine="851"/>
        <w:jc w:val="both"/>
        <w:rPr>
          <w:sz w:val="28"/>
          <w:szCs w:val="28"/>
          <w:lang w:val="uk-UA"/>
        </w:rPr>
      </w:pPr>
      <w:r w:rsidRPr="00532ACE">
        <w:rPr>
          <w:rStyle w:val="a4"/>
          <w:sz w:val="28"/>
          <w:szCs w:val="28"/>
          <w:lang w:val="uk-UA"/>
        </w:rPr>
        <w:t>Висновки.</w:t>
      </w:r>
      <w:r w:rsidRPr="00532ACE">
        <w:rPr>
          <w:sz w:val="28"/>
          <w:szCs w:val="28"/>
          <w:lang w:val="uk-UA"/>
        </w:rPr>
        <w:t xml:space="preserve"> </w:t>
      </w:r>
      <w:r w:rsidR="00DE3282" w:rsidRPr="00532ACE">
        <w:rPr>
          <w:sz w:val="28"/>
          <w:szCs w:val="28"/>
          <w:lang w:val="uk-UA"/>
        </w:rPr>
        <w:t xml:space="preserve">Використання </w:t>
      </w:r>
      <w:r w:rsidR="009861A9" w:rsidRPr="009861A9">
        <w:rPr>
          <w:sz w:val="28"/>
          <w:szCs w:val="28"/>
          <w:lang w:val="uk-UA"/>
        </w:rPr>
        <w:t>ве</w:t>
      </w:r>
      <w:r w:rsidR="009861A9">
        <w:rPr>
          <w:sz w:val="28"/>
          <w:szCs w:val="28"/>
          <w:lang w:val="uk-UA"/>
        </w:rPr>
        <w:t xml:space="preserve">ликих мовних моделей </w:t>
      </w:r>
      <w:r w:rsidR="009861A9">
        <w:rPr>
          <w:sz w:val="28"/>
          <w:szCs w:val="28"/>
          <w:lang w:val="en-US"/>
        </w:rPr>
        <w:t>OpenAI</w:t>
      </w:r>
      <w:r w:rsidR="00DE3282" w:rsidRPr="00532ACE">
        <w:rPr>
          <w:sz w:val="28"/>
          <w:szCs w:val="28"/>
          <w:lang w:val="uk-UA"/>
        </w:rPr>
        <w:t xml:space="preserve"> у цьому дослідженні демонструє здатність просто й ефективно вирішувати завдання класифікації нумізматичного матеріалу на основі текстових описів. Цей підхід забезпечує точне вилучення ключових атрибутів з різноманітних описів, демонструючи значні перспективи для поточного і майбутнього використання в аналогічних завданнях.</w:t>
      </w:r>
    </w:p>
    <w:p w14:paraId="303234FB" w14:textId="77777777" w:rsidR="00BA1590" w:rsidRDefault="00DE3282" w:rsidP="00BA1590">
      <w:pPr>
        <w:spacing w:after="0" w:line="240" w:lineRule="auto"/>
        <w:ind w:firstLine="851"/>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Попередньо навчені мовні моделі, спираючись на складні алгоритми опрацювання природної мови, демонструють значний потенціал в автоматизації завдань, пов'язаних із витяганням та інтерпретацією текстової інформації практично в будь-яких дисциплінарних контекстах. </w:t>
      </w:r>
      <w:bookmarkStart w:id="1" w:name="_Hlk156745013"/>
    </w:p>
    <w:p w14:paraId="29807908" w14:textId="77777777" w:rsidR="00BA1590" w:rsidRDefault="00BA1590" w:rsidP="00BA1590">
      <w:pPr>
        <w:spacing w:after="0" w:line="240" w:lineRule="auto"/>
        <w:ind w:firstLine="851"/>
        <w:jc w:val="both"/>
        <w:rPr>
          <w:rFonts w:ascii="Times New Roman" w:hAnsi="Times New Roman" w:cs="Times New Roman"/>
          <w:sz w:val="28"/>
          <w:szCs w:val="28"/>
          <w:lang w:val="uk-UA"/>
        </w:rPr>
      </w:pPr>
    </w:p>
    <w:p w14:paraId="69975106" w14:textId="40AFF502" w:rsidR="000F2964" w:rsidRPr="00532ACE" w:rsidRDefault="000F2964" w:rsidP="00165E34">
      <w:pPr>
        <w:spacing w:after="0" w:line="240" w:lineRule="auto"/>
        <w:ind w:firstLine="851"/>
        <w:jc w:val="both"/>
        <w:rPr>
          <w:sz w:val="28"/>
          <w:szCs w:val="28"/>
          <w:lang w:val="uk-UA"/>
        </w:rPr>
      </w:pPr>
      <w:r w:rsidRPr="005A78A5">
        <w:rPr>
          <w:rFonts w:ascii="Times New Roman" w:hAnsi="Times New Roman"/>
          <w:b/>
          <w:i/>
          <w:sz w:val="24"/>
          <w:szCs w:val="24"/>
          <w:lang w:val="uk-UA"/>
        </w:rPr>
        <w:t>Література:</w:t>
      </w:r>
    </w:p>
    <w:bookmarkEnd w:id="1"/>
    <w:p w14:paraId="3A72164F" w14:textId="046DBF55"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Christopher D. Manning. Human Language Understanding &amp; Reasoning. Daedalus. Cambridge, UK. Spring 2022. URL: https://www.amacad.org/publication/human-language-understanding-reasoning.</w:t>
      </w:r>
    </w:p>
    <w:p w14:paraId="45CE9A28" w14:textId="3C454A81"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Wei, Jason Emergent Abilities of Large Language Models. Jun 2022. URL: https://doi.org/10.48550/arXiv.2206.07682</w:t>
      </w:r>
    </w:p>
    <w:p w14:paraId="21FCD8FC" w14:textId="591C0616"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 xml:space="preserve">Aston Zhang, Zachary C. Lipton, Mu Li, Alexander J. Smola. Dive into Deep Learning. ‎ </w:t>
      </w:r>
      <w:proofErr w:type="gramStart"/>
      <w:r w:rsidRPr="00BA1590">
        <w:rPr>
          <w:rFonts w:ascii="Times New Roman" w:hAnsi="Times New Roman" w:cs="Times New Roman"/>
          <w:sz w:val="24"/>
          <w:szCs w:val="24"/>
          <w:lang w:val="en-US"/>
        </w:rPr>
        <w:t>Cambridge ,</w:t>
      </w:r>
      <w:proofErr w:type="gramEnd"/>
      <w:r w:rsidRPr="00BA1590">
        <w:rPr>
          <w:rFonts w:ascii="Times New Roman" w:hAnsi="Times New Roman" w:cs="Times New Roman"/>
          <w:sz w:val="24"/>
          <w:szCs w:val="24"/>
          <w:lang w:val="en-US"/>
        </w:rPr>
        <w:t xml:space="preserve"> UK: Cambridge University Press. 2023. ‎ 574 p.</w:t>
      </w:r>
    </w:p>
    <w:p w14:paraId="7C1CF6F6" w14:textId="21813E50"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 xml:space="preserve">Cem </w:t>
      </w:r>
      <w:proofErr w:type="spellStart"/>
      <w:r w:rsidRPr="00BA1590">
        <w:rPr>
          <w:rFonts w:ascii="Times New Roman" w:hAnsi="Times New Roman" w:cs="Times New Roman"/>
          <w:sz w:val="24"/>
          <w:szCs w:val="24"/>
          <w:lang w:val="en-US"/>
        </w:rPr>
        <w:t>Dilmegan</w:t>
      </w:r>
      <w:proofErr w:type="spellEnd"/>
      <w:r w:rsidRPr="00BA1590">
        <w:rPr>
          <w:rFonts w:ascii="Times New Roman" w:hAnsi="Times New Roman" w:cs="Times New Roman"/>
          <w:sz w:val="24"/>
          <w:szCs w:val="24"/>
          <w:lang w:val="en-US"/>
        </w:rPr>
        <w:t xml:space="preserve">. Model Retraining: Why &amp; How to Retrain ML </w:t>
      </w:r>
      <w:proofErr w:type="gramStart"/>
      <w:r w:rsidRPr="00BA1590">
        <w:rPr>
          <w:rFonts w:ascii="Times New Roman" w:hAnsi="Times New Roman" w:cs="Times New Roman"/>
          <w:sz w:val="24"/>
          <w:szCs w:val="24"/>
          <w:lang w:val="en-US"/>
        </w:rPr>
        <w:t>Models?.</w:t>
      </w:r>
      <w:proofErr w:type="gramEnd"/>
      <w:r w:rsidRPr="00BA1590">
        <w:rPr>
          <w:rFonts w:ascii="Times New Roman" w:hAnsi="Times New Roman" w:cs="Times New Roman"/>
          <w:sz w:val="24"/>
          <w:szCs w:val="24"/>
          <w:lang w:val="en-US"/>
        </w:rPr>
        <w:t xml:space="preserve"> January 11, 2024. URL: https://research.aimultiple.com/model-retraining.</w:t>
      </w:r>
    </w:p>
    <w:p w14:paraId="7E3B3D24" w14:textId="56061501"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proofErr w:type="spellStart"/>
      <w:r w:rsidRPr="00BA1590">
        <w:rPr>
          <w:rFonts w:ascii="Times New Roman" w:hAnsi="Times New Roman" w:cs="Times New Roman"/>
          <w:sz w:val="24"/>
          <w:szCs w:val="24"/>
          <w:lang w:val="en-US"/>
        </w:rPr>
        <w:t>Xuanfan</w:t>
      </w:r>
      <w:proofErr w:type="spellEnd"/>
      <w:r w:rsidRPr="00BA1590">
        <w:rPr>
          <w:rFonts w:ascii="Times New Roman" w:hAnsi="Times New Roman" w:cs="Times New Roman"/>
          <w:sz w:val="24"/>
          <w:szCs w:val="24"/>
          <w:lang w:val="en-US"/>
        </w:rPr>
        <w:t xml:space="preserve"> Ni1, </w:t>
      </w:r>
      <w:proofErr w:type="spellStart"/>
      <w:r w:rsidRPr="00BA1590">
        <w:rPr>
          <w:rFonts w:ascii="Times New Roman" w:hAnsi="Times New Roman" w:cs="Times New Roman"/>
          <w:sz w:val="24"/>
          <w:szCs w:val="24"/>
          <w:lang w:val="en-US"/>
        </w:rPr>
        <w:t>Piji</w:t>
      </w:r>
      <w:proofErr w:type="spellEnd"/>
      <w:r w:rsidRPr="00BA1590">
        <w:rPr>
          <w:rFonts w:ascii="Times New Roman" w:hAnsi="Times New Roman" w:cs="Times New Roman"/>
          <w:sz w:val="24"/>
          <w:szCs w:val="24"/>
          <w:lang w:val="en-US"/>
        </w:rPr>
        <w:t xml:space="preserve"> Li1, </w:t>
      </w:r>
      <w:proofErr w:type="spellStart"/>
      <w:r w:rsidRPr="00BA1590">
        <w:rPr>
          <w:rFonts w:ascii="Times New Roman" w:hAnsi="Times New Roman" w:cs="Times New Roman"/>
          <w:sz w:val="24"/>
          <w:szCs w:val="24"/>
          <w:lang w:val="en-US"/>
        </w:rPr>
        <w:t>Huayang</w:t>
      </w:r>
      <w:proofErr w:type="spellEnd"/>
      <w:r w:rsidRPr="00BA1590">
        <w:rPr>
          <w:rFonts w:ascii="Times New Roman" w:hAnsi="Times New Roman" w:cs="Times New Roman"/>
          <w:sz w:val="24"/>
          <w:szCs w:val="24"/>
          <w:lang w:val="en-US"/>
        </w:rPr>
        <w:t xml:space="preserve"> Li. Unified Text </w:t>
      </w:r>
      <w:proofErr w:type="spellStart"/>
      <w:r w:rsidRPr="00BA1590">
        <w:rPr>
          <w:rFonts w:ascii="Times New Roman" w:hAnsi="Times New Roman" w:cs="Times New Roman"/>
          <w:sz w:val="24"/>
          <w:szCs w:val="24"/>
          <w:lang w:val="en-US"/>
        </w:rPr>
        <w:t>Structuralization</w:t>
      </w:r>
      <w:proofErr w:type="spellEnd"/>
      <w:r w:rsidRPr="00BA1590">
        <w:rPr>
          <w:rFonts w:ascii="Times New Roman" w:hAnsi="Times New Roman" w:cs="Times New Roman"/>
          <w:sz w:val="24"/>
          <w:szCs w:val="24"/>
          <w:lang w:val="en-US"/>
        </w:rPr>
        <w:t xml:space="preserve"> with Instruction-tuned Language Models. 2023. URL: https://arxiv.org/abs/2303.14956</w:t>
      </w:r>
    </w:p>
    <w:p w14:paraId="41A57EFF" w14:textId="2B745094"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Alexander Brinkmann, Roee Shraga, Reng Chiz Der, Christian Bizer. Product Information Extraction using ChatGPT. 2023. URL: https://doi.org/10.48550/arXiv.2306.14921</w:t>
      </w:r>
    </w:p>
    <w:p w14:paraId="0505CC4A" w14:textId="57254CCF"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 xml:space="preserve">Jessica Cooper and Ognjen </w:t>
      </w:r>
      <w:proofErr w:type="spellStart"/>
      <w:r w:rsidRPr="00BA1590">
        <w:rPr>
          <w:rFonts w:ascii="Times New Roman" w:hAnsi="Times New Roman" w:cs="Times New Roman"/>
          <w:sz w:val="24"/>
          <w:szCs w:val="24"/>
          <w:lang w:val="en-US"/>
        </w:rPr>
        <w:t>Arandjelovi´c</w:t>
      </w:r>
      <w:proofErr w:type="spellEnd"/>
      <w:r w:rsidRPr="00BA1590">
        <w:rPr>
          <w:rFonts w:ascii="Times New Roman" w:hAnsi="Times New Roman" w:cs="Times New Roman"/>
          <w:sz w:val="24"/>
          <w:szCs w:val="24"/>
          <w:lang w:val="en-US"/>
        </w:rPr>
        <w:t>. Understanding Ancient Coin Images. 2019. URL: https://doi.org/10.48550/arXiv.1903.02665</w:t>
      </w:r>
    </w:p>
    <w:p w14:paraId="4A7AE995" w14:textId="791575ED"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proofErr w:type="spellStart"/>
      <w:r w:rsidRPr="00BA1590">
        <w:rPr>
          <w:rFonts w:ascii="Times New Roman" w:hAnsi="Times New Roman" w:cs="Times New Roman"/>
          <w:sz w:val="24"/>
          <w:szCs w:val="24"/>
          <w:lang w:val="en-US"/>
        </w:rPr>
        <w:t>Touvron</w:t>
      </w:r>
      <w:proofErr w:type="spellEnd"/>
      <w:r w:rsidRPr="00BA1590">
        <w:rPr>
          <w:rFonts w:ascii="Times New Roman" w:hAnsi="Times New Roman" w:cs="Times New Roman"/>
          <w:sz w:val="24"/>
          <w:szCs w:val="24"/>
          <w:lang w:val="en-US"/>
        </w:rPr>
        <w:t xml:space="preserve">, H., </w:t>
      </w:r>
      <w:proofErr w:type="spellStart"/>
      <w:r w:rsidRPr="00BA1590">
        <w:rPr>
          <w:rFonts w:ascii="Times New Roman" w:hAnsi="Times New Roman" w:cs="Times New Roman"/>
          <w:sz w:val="24"/>
          <w:szCs w:val="24"/>
          <w:lang w:val="en-US"/>
        </w:rPr>
        <w:t>Lavril</w:t>
      </w:r>
      <w:proofErr w:type="spellEnd"/>
      <w:r w:rsidRPr="00BA1590">
        <w:rPr>
          <w:rFonts w:ascii="Times New Roman" w:hAnsi="Times New Roman" w:cs="Times New Roman"/>
          <w:sz w:val="24"/>
          <w:szCs w:val="24"/>
          <w:lang w:val="en-US"/>
        </w:rPr>
        <w:t xml:space="preserve">, T., </w:t>
      </w:r>
      <w:proofErr w:type="spellStart"/>
      <w:r w:rsidRPr="00BA1590">
        <w:rPr>
          <w:rFonts w:ascii="Times New Roman" w:hAnsi="Times New Roman" w:cs="Times New Roman"/>
          <w:sz w:val="24"/>
          <w:szCs w:val="24"/>
          <w:lang w:val="en-US"/>
        </w:rPr>
        <w:t>Izacard</w:t>
      </w:r>
      <w:proofErr w:type="spellEnd"/>
      <w:r w:rsidRPr="00BA1590">
        <w:rPr>
          <w:rFonts w:ascii="Times New Roman" w:hAnsi="Times New Roman" w:cs="Times New Roman"/>
          <w:sz w:val="24"/>
          <w:szCs w:val="24"/>
          <w:lang w:val="en-US"/>
        </w:rPr>
        <w:t xml:space="preserve">, G., Martinet, X., </w:t>
      </w:r>
      <w:proofErr w:type="spellStart"/>
      <w:r w:rsidRPr="00BA1590">
        <w:rPr>
          <w:rFonts w:ascii="Times New Roman" w:hAnsi="Times New Roman" w:cs="Times New Roman"/>
          <w:sz w:val="24"/>
          <w:szCs w:val="24"/>
          <w:lang w:val="en-US"/>
        </w:rPr>
        <w:t>Lachaux</w:t>
      </w:r>
      <w:proofErr w:type="spellEnd"/>
      <w:r w:rsidRPr="00BA1590">
        <w:rPr>
          <w:rFonts w:ascii="Times New Roman" w:hAnsi="Times New Roman" w:cs="Times New Roman"/>
          <w:sz w:val="24"/>
          <w:szCs w:val="24"/>
          <w:lang w:val="en-US"/>
        </w:rPr>
        <w:t xml:space="preserve">, M.-A., Lacroix, T., </w:t>
      </w:r>
      <w:proofErr w:type="spellStart"/>
      <w:r w:rsidRPr="00BA1590">
        <w:rPr>
          <w:rFonts w:ascii="Times New Roman" w:hAnsi="Times New Roman" w:cs="Times New Roman"/>
          <w:sz w:val="24"/>
          <w:szCs w:val="24"/>
          <w:lang w:val="en-US"/>
        </w:rPr>
        <w:t>Rozière</w:t>
      </w:r>
      <w:proofErr w:type="spellEnd"/>
      <w:r w:rsidRPr="00BA1590">
        <w:rPr>
          <w:rFonts w:ascii="Times New Roman" w:hAnsi="Times New Roman" w:cs="Times New Roman"/>
          <w:sz w:val="24"/>
          <w:szCs w:val="24"/>
          <w:lang w:val="en-US"/>
        </w:rPr>
        <w:t xml:space="preserve">, B., Goyal, N., Hambro, E., Azhar, F., Rodriguez, A., </w:t>
      </w:r>
      <w:proofErr w:type="spellStart"/>
      <w:r w:rsidRPr="00BA1590">
        <w:rPr>
          <w:rFonts w:ascii="Times New Roman" w:hAnsi="Times New Roman" w:cs="Times New Roman"/>
          <w:sz w:val="24"/>
          <w:szCs w:val="24"/>
          <w:lang w:val="en-US"/>
        </w:rPr>
        <w:t>Joulin</w:t>
      </w:r>
      <w:proofErr w:type="spellEnd"/>
      <w:r w:rsidRPr="00BA1590">
        <w:rPr>
          <w:rFonts w:ascii="Times New Roman" w:hAnsi="Times New Roman" w:cs="Times New Roman"/>
          <w:sz w:val="24"/>
          <w:szCs w:val="24"/>
          <w:lang w:val="en-US"/>
        </w:rPr>
        <w:t xml:space="preserve">, A., Grave, E., &amp; Lample, G. (2023). LLAMA: Open and efficient foundation language models. </w:t>
      </w:r>
      <w:proofErr w:type="spellStart"/>
      <w:r w:rsidRPr="00BA1590">
        <w:rPr>
          <w:rFonts w:ascii="Times New Roman" w:hAnsi="Times New Roman" w:cs="Times New Roman"/>
          <w:sz w:val="24"/>
          <w:szCs w:val="24"/>
          <w:lang w:val="en-US"/>
        </w:rPr>
        <w:t>Получено</w:t>
      </w:r>
      <w:proofErr w:type="spellEnd"/>
      <w:r w:rsidRPr="00BA1590">
        <w:rPr>
          <w:rFonts w:ascii="Times New Roman" w:hAnsi="Times New Roman" w:cs="Times New Roman"/>
          <w:sz w:val="24"/>
          <w:szCs w:val="24"/>
          <w:lang w:val="en-US"/>
        </w:rPr>
        <w:t xml:space="preserve"> с arXiv:2306.07377.</w:t>
      </w:r>
    </w:p>
    <w:p w14:paraId="685FC388" w14:textId="2923EF2D"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 xml:space="preserve">Jiang, D., Ren, X., &amp; Lin, B. Y. (2023). LLM-Blender: </w:t>
      </w:r>
      <w:proofErr w:type="spellStart"/>
      <w:r w:rsidRPr="00BA1590">
        <w:rPr>
          <w:rFonts w:ascii="Times New Roman" w:hAnsi="Times New Roman" w:cs="Times New Roman"/>
          <w:sz w:val="24"/>
          <w:szCs w:val="24"/>
          <w:lang w:val="en-US"/>
        </w:rPr>
        <w:t>Ensembling</w:t>
      </w:r>
      <w:proofErr w:type="spellEnd"/>
      <w:r w:rsidRPr="00BA1590">
        <w:rPr>
          <w:rFonts w:ascii="Times New Roman" w:hAnsi="Times New Roman" w:cs="Times New Roman"/>
          <w:sz w:val="24"/>
          <w:szCs w:val="24"/>
          <w:lang w:val="en-US"/>
        </w:rPr>
        <w:t xml:space="preserve"> Large Language Models with Pairwise Ranking and Generative Fusion. </w:t>
      </w:r>
      <w:proofErr w:type="spellStart"/>
      <w:r w:rsidRPr="00BA1590">
        <w:rPr>
          <w:rFonts w:ascii="Times New Roman" w:hAnsi="Times New Roman" w:cs="Times New Roman"/>
          <w:sz w:val="24"/>
          <w:szCs w:val="24"/>
          <w:lang w:val="en-US"/>
        </w:rPr>
        <w:t>Получено</w:t>
      </w:r>
      <w:proofErr w:type="spellEnd"/>
      <w:r w:rsidRPr="00BA1590">
        <w:rPr>
          <w:rFonts w:ascii="Times New Roman" w:hAnsi="Times New Roman" w:cs="Times New Roman"/>
          <w:sz w:val="24"/>
          <w:szCs w:val="24"/>
          <w:lang w:val="en-US"/>
        </w:rPr>
        <w:t xml:space="preserve"> </w:t>
      </w:r>
      <w:proofErr w:type="spellStart"/>
      <w:r w:rsidRPr="00BA1590">
        <w:rPr>
          <w:rFonts w:ascii="Times New Roman" w:hAnsi="Times New Roman" w:cs="Times New Roman"/>
          <w:sz w:val="24"/>
          <w:szCs w:val="24"/>
          <w:lang w:val="en-US"/>
        </w:rPr>
        <w:t>из</w:t>
      </w:r>
      <w:proofErr w:type="spellEnd"/>
      <w:r w:rsidRPr="00BA1590">
        <w:rPr>
          <w:rFonts w:ascii="Times New Roman" w:hAnsi="Times New Roman" w:cs="Times New Roman"/>
          <w:sz w:val="24"/>
          <w:szCs w:val="24"/>
          <w:lang w:val="en-US"/>
        </w:rPr>
        <w:t xml:space="preserve"> https://doi.org/10.48550/arXiv.2306.02561</w:t>
      </w:r>
    </w:p>
    <w:p w14:paraId="3CDD2068" w14:textId="517F005E"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 xml:space="preserve">Kim, Y., Lee, J. H., Choi, S., Lee, J. M., Kim, J.‑H., Seok, J., &amp; Joo, H. J. (2020). Validation of deep learning natural language processing algorithm for keyword extraction from pathology reports in electronic health records. </w:t>
      </w:r>
      <w:proofErr w:type="spellStart"/>
      <w:r w:rsidRPr="00BA1590">
        <w:rPr>
          <w:rFonts w:ascii="Times New Roman" w:hAnsi="Times New Roman" w:cs="Times New Roman"/>
          <w:sz w:val="24"/>
          <w:szCs w:val="24"/>
          <w:lang w:val="en-US"/>
        </w:rPr>
        <w:t>Получено</w:t>
      </w:r>
      <w:proofErr w:type="spellEnd"/>
      <w:r w:rsidRPr="00BA1590">
        <w:rPr>
          <w:rFonts w:ascii="Times New Roman" w:hAnsi="Times New Roman" w:cs="Times New Roman"/>
          <w:sz w:val="24"/>
          <w:szCs w:val="24"/>
          <w:lang w:val="en-US"/>
        </w:rPr>
        <w:t xml:space="preserve"> с https://doi.org/10.1038/s41598-020-77258-w</w:t>
      </w:r>
    </w:p>
    <w:p w14:paraId="0A31141F" w14:textId="1E26E66D"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OpenAI Official Models Documentation. URL:  https://platform.openai.com/docs/models/</w:t>
      </w:r>
    </w:p>
    <w:p w14:paraId="17DD90AD" w14:textId="11E58B4B"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lastRenderedPageBreak/>
        <w:t>Gabriel Nicholas, Aliya Bhatia. Lost in Translation: Large Language Models in Non-English Content Analysis. 2023. URL:  https://arxiv.org/abs/2306.07377</w:t>
      </w:r>
    </w:p>
    <w:p w14:paraId="2A040528" w14:textId="6D122483"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proofErr w:type="spellStart"/>
      <w:r w:rsidRPr="00BA1590">
        <w:rPr>
          <w:rFonts w:ascii="Times New Roman" w:hAnsi="Times New Roman" w:cs="Times New Roman"/>
          <w:sz w:val="24"/>
          <w:szCs w:val="24"/>
          <w:lang w:val="en-US"/>
        </w:rPr>
        <w:t>Nwatu</w:t>
      </w:r>
      <w:proofErr w:type="spellEnd"/>
      <w:r w:rsidRPr="00BA1590">
        <w:rPr>
          <w:rFonts w:ascii="Times New Roman" w:hAnsi="Times New Roman" w:cs="Times New Roman"/>
          <w:sz w:val="24"/>
          <w:szCs w:val="24"/>
          <w:lang w:val="en-US"/>
        </w:rPr>
        <w:t xml:space="preserve">, J., Ignat, O., &amp; Mihalcea, R. (2023). Bridging the Digital Divide: Performance Variation across Socio-Economic Factors in Vision-Language Models. </w:t>
      </w:r>
      <w:proofErr w:type="spellStart"/>
      <w:r w:rsidRPr="00BA1590">
        <w:rPr>
          <w:rFonts w:ascii="Times New Roman" w:hAnsi="Times New Roman" w:cs="Times New Roman"/>
          <w:sz w:val="24"/>
          <w:szCs w:val="24"/>
          <w:lang w:val="en-US"/>
        </w:rPr>
        <w:t>arXiv</w:t>
      </w:r>
      <w:proofErr w:type="spellEnd"/>
      <w:r w:rsidRPr="00BA1590">
        <w:rPr>
          <w:rFonts w:ascii="Times New Roman" w:hAnsi="Times New Roman" w:cs="Times New Roman"/>
          <w:sz w:val="24"/>
          <w:szCs w:val="24"/>
          <w:lang w:val="en-US"/>
        </w:rPr>
        <w:t xml:space="preserve">. DOI: 10.48550/arxiv.2311.05746. </w:t>
      </w:r>
      <w:proofErr w:type="spellStart"/>
      <w:r w:rsidRPr="00BA1590">
        <w:rPr>
          <w:rFonts w:ascii="Times New Roman" w:hAnsi="Times New Roman" w:cs="Times New Roman"/>
          <w:sz w:val="24"/>
          <w:szCs w:val="24"/>
          <w:lang w:val="en-US"/>
        </w:rPr>
        <w:t>Получено</w:t>
      </w:r>
      <w:proofErr w:type="spellEnd"/>
      <w:r w:rsidRPr="00BA1590">
        <w:rPr>
          <w:rFonts w:ascii="Times New Roman" w:hAnsi="Times New Roman" w:cs="Times New Roman"/>
          <w:sz w:val="24"/>
          <w:szCs w:val="24"/>
          <w:lang w:val="en-US"/>
        </w:rPr>
        <w:t xml:space="preserve"> с https://techxplore.com/news/2023-12-biases-large-image-text-ai-favor.html</w:t>
      </w:r>
    </w:p>
    <w:p w14:paraId="77468DDE" w14:textId="5ED0272A" w:rsidR="00BA1590" w:rsidRPr="00BA1590"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LLM comparison highlights. URL: https://artificialanalysis.ai/</w:t>
      </w:r>
    </w:p>
    <w:p w14:paraId="3EE03777" w14:textId="0CEB13B0" w:rsidR="00F21539" w:rsidRDefault="00BA1590" w:rsidP="00165E34">
      <w:pPr>
        <w:pStyle w:val="a5"/>
        <w:numPr>
          <w:ilvl w:val="0"/>
          <w:numId w:val="13"/>
        </w:numPr>
        <w:spacing w:after="0" w:line="240" w:lineRule="auto"/>
        <w:ind w:left="0" w:firstLine="851"/>
        <w:jc w:val="both"/>
        <w:outlineLvl w:val="2"/>
        <w:rPr>
          <w:rFonts w:ascii="Times New Roman" w:hAnsi="Times New Roman" w:cs="Times New Roman"/>
          <w:sz w:val="24"/>
          <w:szCs w:val="24"/>
          <w:lang w:val="en-US"/>
        </w:rPr>
      </w:pPr>
      <w:r w:rsidRPr="00BA1590">
        <w:rPr>
          <w:rFonts w:ascii="Times New Roman" w:hAnsi="Times New Roman" w:cs="Times New Roman"/>
          <w:sz w:val="24"/>
          <w:szCs w:val="24"/>
          <w:lang w:val="en-US"/>
        </w:rPr>
        <w:t xml:space="preserve">Dastan Hussen </w:t>
      </w:r>
      <w:proofErr w:type="spellStart"/>
      <w:r w:rsidRPr="00BA1590">
        <w:rPr>
          <w:rFonts w:ascii="Times New Roman" w:hAnsi="Times New Roman" w:cs="Times New Roman"/>
          <w:sz w:val="24"/>
          <w:szCs w:val="24"/>
          <w:lang w:val="en-US"/>
        </w:rPr>
        <w:t>Maulud</w:t>
      </w:r>
      <w:proofErr w:type="spellEnd"/>
      <w:r w:rsidRPr="00BA1590">
        <w:rPr>
          <w:rFonts w:ascii="Times New Roman" w:hAnsi="Times New Roman" w:cs="Times New Roman"/>
          <w:sz w:val="24"/>
          <w:szCs w:val="24"/>
          <w:lang w:val="en-US"/>
        </w:rPr>
        <w:t xml:space="preserve">, Subhi R. M. </w:t>
      </w:r>
      <w:proofErr w:type="spellStart"/>
      <w:r w:rsidRPr="00BA1590">
        <w:rPr>
          <w:rFonts w:ascii="Times New Roman" w:hAnsi="Times New Roman" w:cs="Times New Roman"/>
          <w:sz w:val="24"/>
          <w:szCs w:val="24"/>
          <w:lang w:val="en-US"/>
        </w:rPr>
        <w:t>Zeebaree</w:t>
      </w:r>
      <w:proofErr w:type="spellEnd"/>
      <w:r w:rsidRPr="00BA1590">
        <w:rPr>
          <w:rFonts w:ascii="Times New Roman" w:hAnsi="Times New Roman" w:cs="Times New Roman"/>
          <w:sz w:val="24"/>
          <w:szCs w:val="24"/>
          <w:lang w:val="en-US"/>
        </w:rPr>
        <w:t xml:space="preserve">. A State of Art for Semantic Analysis of Natural Language Processing. 2021. URL: </w:t>
      </w:r>
      <w:hyperlink r:id="rId11" w:history="1">
        <w:r w:rsidR="00827276" w:rsidRPr="003E1326">
          <w:rPr>
            <w:rStyle w:val="a6"/>
            <w:rFonts w:ascii="Times New Roman" w:hAnsi="Times New Roman" w:cs="Times New Roman"/>
            <w:sz w:val="24"/>
            <w:szCs w:val="24"/>
            <w:lang w:val="en-US"/>
          </w:rPr>
          <w:t>https://journal.qubahan.com/index.php/qaj/article/view/44</w:t>
        </w:r>
      </w:hyperlink>
    </w:p>
    <w:p w14:paraId="1348854D" w14:textId="77777777" w:rsidR="00827276" w:rsidRDefault="00827276" w:rsidP="00827276">
      <w:pPr>
        <w:spacing w:after="0" w:line="240" w:lineRule="auto"/>
        <w:jc w:val="both"/>
        <w:outlineLvl w:val="2"/>
        <w:rPr>
          <w:rFonts w:ascii="Times New Roman" w:hAnsi="Times New Roman" w:cs="Times New Roman"/>
          <w:sz w:val="24"/>
          <w:szCs w:val="24"/>
          <w:lang w:val="en-US"/>
        </w:rPr>
      </w:pPr>
    </w:p>
    <w:p w14:paraId="0071FB0F" w14:textId="1C874A99" w:rsidR="00827276" w:rsidRDefault="00827276" w:rsidP="00827276">
      <w:pPr>
        <w:spacing w:after="0" w:line="240" w:lineRule="auto"/>
        <w:jc w:val="both"/>
        <w:outlineLvl w:val="2"/>
        <w:rPr>
          <w:rFonts w:ascii="Times New Roman" w:hAnsi="Times New Roman" w:cs="Times New Roman"/>
          <w:b/>
          <w:bCs/>
          <w:i/>
          <w:color w:val="000000"/>
          <w:sz w:val="24"/>
          <w:szCs w:val="24"/>
          <w:lang w:val="en-US"/>
        </w:rPr>
      </w:pPr>
      <w:r w:rsidRPr="00827276">
        <w:rPr>
          <w:rFonts w:ascii="Times New Roman" w:hAnsi="Times New Roman" w:cs="Times New Roman"/>
          <w:b/>
          <w:bCs/>
          <w:i/>
          <w:color w:val="000000"/>
          <w:sz w:val="24"/>
          <w:szCs w:val="24"/>
          <w:lang w:val="en-US"/>
        </w:rPr>
        <w:t>References:</w:t>
      </w:r>
    </w:p>
    <w:p w14:paraId="7F26B780" w14:textId="66B6CBC5"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 xml:space="preserve">Manning, C. D. (2022). Human Language Understanding &amp; Reasoning. Daedalus. Cambridge, UK. Retrieved from </w:t>
      </w:r>
      <w:hyperlink r:id="rId12" w:history="1">
        <w:r w:rsidRPr="00182789">
          <w:rPr>
            <w:rStyle w:val="a6"/>
            <w:rFonts w:ascii="Times New Roman" w:hAnsi="Times New Roman" w:cs="Times New Roman"/>
            <w:iCs/>
            <w:sz w:val="24"/>
            <w:szCs w:val="24"/>
            <w:lang w:val="en-US"/>
          </w:rPr>
          <w:t>https://www.amacad.org/publication/human-language-understanding-reasoning</w:t>
        </w:r>
      </w:hyperlink>
      <w:r w:rsidRPr="00182789">
        <w:rPr>
          <w:rFonts w:ascii="Times New Roman" w:hAnsi="Times New Roman" w:cs="Times New Roman"/>
          <w:iCs/>
          <w:sz w:val="24"/>
          <w:szCs w:val="24"/>
          <w:lang w:val="en-US"/>
        </w:rPr>
        <w:t>.</w:t>
      </w:r>
    </w:p>
    <w:p w14:paraId="20A767C9" w14:textId="500C139B"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 xml:space="preserve">Wei, J. (2022, June). Emergent Abilities of Large Language Models. Retrieved from </w:t>
      </w:r>
      <w:hyperlink r:id="rId13" w:history="1">
        <w:r w:rsidRPr="00182789">
          <w:rPr>
            <w:rStyle w:val="a6"/>
            <w:rFonts w:ascii="Times New Roman" w:hAnsi="Times New Roman" w:cs="Times New Roman"/>
            <w:iCs/>
            <w:sz w:val="24"/>
            <w:szCs w:val="24"/>
            <w:lang w:val="en-US"/>
          </w:rPr>
          <w:t>https://doi.org/10.48550/arXiv.2206.07682</w:t>
        </w:r>
      </w:hyperlink>
      <w:r w:rsidRPr="00182789">
        <w:rPr>
          <w:rFonts w:ascii="Times New Roman" w:hAnsi="Times New Roman" w:cs="Times New Roman"/>
          <w:iCs/>
          <w:sz w:val="24"/>
          <w:szCs w:val="24"/>
          <w:lang w:val="en-US"/>
        </w:rPr>
        <w:t>.</w:t>
      </w:r>
    </w:p>
    <w:p w14:paraId="64B05F67" w14:textId="77777777"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Zhang, A., Lipton, Z. C., Li, M., &amp; Smola, A. J. (2023). Dive into Deep Learning. Cambridge, UK: Cambridge University Press.</w:t>
      </w:r>
    </w:p>
    <w:p w14:paraId="17830A71" w14:textId="7886E880"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proofErr w:type="spellStart"/>
      <w:r w:rsidRPr="00182789">
        <w:rPr>
          <w:rFonts w:ascii="Times New Roman" w:hAnsi="Times New Roman" w:cs="Times New Roman"/>
          <w:iCs/>
          <w:sz w:val="24"/>
          <w:szCs w:val="24"/>
          <w:lang w:val="en-US"/>
        </w:rPr>
        <w:t>Dilmegan</w:t>
      </w:r>
      <w:proofErr w:type="spellEnd"/>
      <w:r w:rsidRPr="00182789">
        <w:rPr>
          <w:rFonts w:ascii="Times New Roman" w:hAnsi="Times New Roman" w:cs="Times New Roman"/>
          <w:iCs/>
          <w:sz w:val="24"/>
          <w:szCs w:val="24"/>
          <w:lang w:val="en-US"/>
        </w:rPr>
        <w:t>, C. (2024, January 11). Model Retraining: Why &amp; How to Retrain ML Models? Retrieved from https://research.aimultiple.com/model-retraining.</w:t>
      </w:r>
    </w:p>
    <w:p w14:paraId="79037D60" w14:textId="40AB0E40"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 xml:space="preserve">Ni, X., Li, P., &amp; Li, H. (2023). Unified Text </w:t>
      </w:r>
      <w:proofErr w:type="spellStart"/>
      <w:r w:rsidRPr="00182789">
        <w:rPr>
          <w:rFonts w:ascii="Times New Roman" w:hAnsi="Times New Roman" w:cs="Times New Roman"/>
          <w:iCs/>
          <w:sz w:val="24"/>
          <w:szCs w:val="24"/>
          <w:lang w:val="en-US"/>
        </w:rPr>
        <w:t>Structuralization</w:t>
      </w:r>
      <w:proofErr w:type="spellEnd"/>
      <w:r w:rsidRPr="00182789">
        <w:rPr>
          <w:rFonts w:ascii="Times New Roman" w:hAnsi="Times New Roman" w:cs="Times New Roman"/>
          <w:iCs/>
          <w:sz w:val="24"/>
          <w:szCs w:val="24"/>
          <w:lang w:val="en-US"/>
        </w:rPr>
        <w:t xml:space="preserve"> with Instruction-tuned Language Models. Retrieved from </w:t>
      </w:r>
      <w:hyperlink r:id="rId14" w:history="1">
        <w:r w:rsidRPr="00182789">
          <w:rPr>
            <w:rStyle w:val="a6"/>
            <w:rFonts w:ascii="Times New Roman" w:hAnsi="Times New Roman" w:cs="Times New Roman"/>
            <w:iCs/>
            <w:sz w:val="24"/>
            <w:szCs w:val="24"/>
            <w:lang w:val="en-US"/>
          </w:rPr>
          <w:t>https://arxiv.org/abs/2303.14956</w:t>
        </w:r>
      </w:hyperlink>
      <w:r w:rsidRPr="00182789">
        <w:rPr>
          <w:rFonts w:ascii="Times New Roman" w:hAnsi="Times New Roman" w:cs="Times New Roman"/>
          <w:iCs/>
          <w:sz w:val="24"/>
          <w:szCs w:val="24"/>
          <w:lang w:val="en-US"/>
        </w:rPr>
        <w:t>.</w:t>
      </w:r>
    </w:p>
    <w:p w14:paraId="56BB92A7" w14:textId="4959DCAB"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 xml:space="preserve">Brinkmann, A., Shraga, R., Der, R. C., &amp; Bizer, C. (2023). Product Information Extraction using ChatGPT. Retrieved from </w:t>
      </w:r>
      <w:hyperlink r:id="rId15" w:history="1">
        <w:r w:rsidRPr="00182789">
          <w:rPr>
            <w:rStyle w:val="a6"/>
            <w:rFonts w:ascii="Times New Roman" w:hAnsi="Times New Roman" w:cs="Times New Roman"/>
            <w:iCs/>
            <w:sz w:val="24"/>
            <w:szCs w:val="24"/>
            <w:lang w:val="en-US"/>
          </w:rPr>
          <w:t>https://doi.org/10.48550/arXiv.2306.14921</w:t>
        </w:r>
      </w:hyperlink>
      <w:r w:rsidRPr="00182789">
        <w:rPr>
          <w:rFonts w:ascii="Times New Roman" w:hAnsi="Times New Roman" w:cs="Times New Roman"/>
          <w:iCs/>
          <w:sz w:val="24"/>
          <w:szCs w:val="24"/>
          <w:lang w:val="en-US"/>
        </w:rPr>
        <w:t>.</w:t>
      </w:r>
    </w:p>
    <w:p w14:paraId="478092AF" w14:textId="65065EC4"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 xml:space="preserve">Cooper, J., &amp; </w:t>
      </w:r>
      <w:proofErr w:type="spellStart"/>
      <w:r w:rsidRPr="00182789">
        <w:rPr>
          <w:rFonts w:ascii="Times New Roman" w:hAnsi="Times New Roman" w:cs="Times New Roman"/>
          <w:iCs/>
          <w:sz w:val="24"/>
          <w:szCs w:val="24"/>
          <w:lang w:val="en-US"/>
        </w:rPr>
        <w:t>Arandjelovi´c</w:t>
      </w:r>
      <w:proofErr w:type="spellEnd"/>
      <w:r w:rsidRPr="00182789">
        <w:rPr>
          <w:rFonts w:ascii="Times New Roman" w:hAnsi="Times New Roman" w:cs="Times New Roman"/>
          <w:iCs/>
          <w:sz w:val="24"/>
          <w:szCs w:val="24"/>
          <w:lang w:val="en-US"/>
        </w:rPr>
        <w:t xml:space="preserve">, O. (2019). Understanding Ancient Coin Images. Retrieved from </w:t>
      </w:r>
      <w:hyperlink r:id="rId16" w:history="1">
        <w:r w:rsidRPr="00182789">
          <w:rPr>
            <w:rStyle w:val="a6"/>
            <w:rFonts w:ascii="Times New Roman" w:hAnsi="Times New Roman" w:cs="Times New Roman"/>
            <w:iCs/>
            <w:sz w:val="24"/>
            <w:szCs w:val="24"/>
            <w:lang w:val="en-US"/>
          </w:rPr>
          <w:t>https://doi.org/10.48550/arXiv.1903.02665</w:t>
        </w:r>
      </w:hyperlink>
      <w:r w:rsidRPr="00182789">
        <w:rPr>
          <w:rFonts w:ascii="Times New Roman" w:hAnsi="Times New Roman" w:cs="Times New Roman"/>
          <w:iCs/>
          <w:sz w:val="24"/>
          <w:szCs w:val="24"/>
          <w:lang w:val="en-US"/>
        </w:rPr>
        <w:t>.</w:t>
      </w:r>
    </w:p>
    <w:p w14:paraId="67AF6515" w14:textId="6E5BC4CA"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proofErr w:type="spellStart"/>
      <w:r w:rsidRPr="00182789">
        <w:rPr>
          <w:rFonts w:ascii="Times New Roman" w:hAnsi="Times New Roman" w:cs="Times New Roman"/>
          <w:iCs/>
          <w:sz w:val="24"/>
          <w:szCs w:val="24"/>
          <w:lang w:val="en-US"/>
        </w:rPr>
        <w:t>Touvron</w:t>
      </w:r>
      <w:proofErr w:type="spellEnd"/>
      <w:r w:rsidRPr="00182789">
        <w:rPr>
          <w:rFonts w:ascii="Times New Roman" w:hAnsi="Times New Roman" w:cs="Times New Roman"/>
          <w:iCs/>
          <w:sz w:val="24"/>
          <w:szCs w:val="24"/>
          <w:lang w:val="en-US"/>
        </w:rPr>
        <w:t xml:space="preserve">, H., </w:t>
      </w:r>
      <w:proofErr w:type="spellStart"/>
      <w:r w:rsidRPr="00182789">
        <w:rPr>
          <w:rFonts w:ascii="Times New Roman" w:hAnsi="Times New Roman" w:cs="Times New Roman"/>
          <w:iCs/>
          <w:sz w:val="24"/>
          <w:szCs w:val="24"/>
          <w:lang w:val="en-US"/>
        </w:rPr>
        <w:t>Lavril</w:t>
      </w:r>
      <w:proofErr w:type="spellEnd"/>
      <w:r w:rsidRPr="00182789">
        <w:rPr>
          <w:rFonts w:ascii="Times New Roman" w:hAnsi="Times New Roman" w:cs="Times New Roman"/>
          <w:iCs/>
          <w:sz w:val="24"/>
          <w:szCs w:val="24"/>
          <w:lang w:val="en-US"/>
        </w:rPr>
        <w:t xml:space="preserve">, T., </w:t>
      </w:r>
      <w:proofErr w:type="spellStart"/>
      <w:r w:rsidRPr="00182789">
        <w:rPr>
          <w:rFonts w:ascii="Times New Roman" w:hAnsi="Times New Roman" w:cs="Times New Roman"/>
          <w:iCs/>
          <w:sz w:val="24"/>
          <w:szCs w:val="24"/>
          <w:lang w:val="en-US"/>
        </w:rPr>
        <w:t>Izacard</w:t>
      </w:r>
      <w:proofErr w:type="spellEnd"/>
      <w:r w:rsidRPr="00182789">
        <w:rPr>
          <w:rFonts w:ascii="Times New Roman" w:hAnsi="Times New Roman" w:cs="Times New Roman"/>
          <w:iCs/>
          <w:sz w:val="24"/>
          <w:szCs w:val="24"/>
          <w:lang w:val="en-US"/>
        </w:rPr>
        <w:t xml:space="preserve">, G., Martinet, X., </w:t>
      </w:r>
      <w:proofErr w:type="spellStart"/>
      <w:r w:rsidRPr="00182789">
        <w:rPr>
          <w:rFonts w:ascii="Times New Roman" w:hAnsi="Times New Roman" w:cs="Times New Roman"/>
          <w:iCs/>
          <w:sz w:val="24"/>
          <w:szCs w:val="24"/>
          <w:lang w:val="en-US"/>
        </w:rPr>
        <w:t>Lachaux</w:t>
      </w:r>
      <w:proofErr w:type="spellEnd"/>
      <w:r w:rsidRPr="00182789">
        <w:rPr>
          <w:rFonts w:ascii="Times New Roman" w:hAnsi="Times New Roman" w:cs="Times New Roman"/>
          <w:iCs/>
          <w:sz w:val="24"/>
          <w:szCs w:val="24"/>
          <w:lang w:val="en-US"/>
        </w:rPr>
        <w:t xml:space="preserve">, M.-A., Lacroix, T., </w:t>
      </w:r>
      <w:proofErr w:type="spellStart"/>
      <w:r w:rsidRPr="00182789">
        <w:rPr>
          <w:rFonts w:ascii="Times New Roman" w:hAnsi="Times New Roman" w:cs="Times New Roman"/>
          <w:iCs/>
          <w:sz w:val="24"/>
          <w:szCs w:val="24"/>
          <w:lang w:val="en-US"/>
        </w:rPr>
        <w:t>Rozière</w:t>
      </w:r>
      <w:proofErr w:type="spellEnd"/>
      <w:r w:rsidRPr="00182789">
        <w:rPr>
          <w:rFonts w:ascii="Times New Roman" w:hAnsi="Times New Roman" w:cs="Times New Roman"/>
          <w:iCs/>
          <w:sz w:val="24"/>
          <w:szCs w:val="24"/>
          <w:lang w:val="en-US"/>
        </w:rPr>
        <w:t xml:space="preserve">, B., Goyal, N., Hambro, E., Azhar, F., Rodriguez, A., </w:t>
      </w:r>
      <w:proofErr w:type="spellStart"/>
      <w:r w:rsidRPr="00182789">
        <w:rPr>
          <w:rFonts w:ascii="Times New Roman" w:hAnsi="Times New Roman" w:cs="Times New Roman"/>
          <w:iCs/>
          <w:sz w:val="24"/>
          <w:szCs w:val="24"/>
          <w:lang w:val="en-US"/>
        </w:rPr>
        <w:t>Joulin</w:t>
      </w:r>
      <w:proofErr w:type="spellEnd"/>
      <w:r w:rsidRPr="00182789">
        <w:rPr>
          <w:rFonts w:ascii="Times New Roman" w:hAnsi="Times New Roman" w:cs="Times New Roman"/>
          <w:iCs/>
          <w:sz w:val="24"/>
          <w:szCs w:val="24"/>
          <w:lang w:val="en-US"/>
        </w:rPr>
        <w:t>, A., Grave, E., &amp; Lample, G. (2023). LLAMA: Open and efficient foundation language models. Retrieved from arXiv:2306.07377.</w:t>
      </w:r>
    </w:p>
    <w:p w14:paraId="7817A6B7" w14:textId="67E0A5F1"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 xml:space="preserve">Jiang, D., Ren, X., &amp; Lin, B. Y. (2023). LLM-Blender: </w:t>
      </w:r>
      <w:proofErr w:type="spellStart"/>
      <w:r w:rsidRPr="00182789">
        <w:rPr>
          <w:rFonts w:ascii="Times New Roman" w:hAnsi="Times New Roman" w:cs="Times New Roman"/>
          <w:iCs/>
          <w:sz w:val="24"/>
          <w:szCs w:val="24"/>
          <w:lang w:val="en-US"/>
        </w:rPr>
        <w:t>Ensembling</w:t>
      </w:r>
      <w:proofErr w:type="spellEnd"/>
      <w:r w:rsidRPr="00182789">
        <w:rPr>
          <w:rFonts w:ascii="Times New Roman" w:hAnsi="Times New Roman" w:cs="Times New Roman"/>
          <w:iCs/>
          <w:sz w:val="24"/>
          <w:szCs w:val="24"/>
          <w:lang w:val="en-US"/>
        </w:rPr>
        <w:t xml:space="preserve"> Large Language Models with Pairwise Ranking and Generative Fusion. Retrieved from </w:t>
      </w:r>
      <w:hyperlink r:id="rId17" w:history="1">
        <w:r w:rsidRPr="00182789">
          <w:rPr>
            <w:rStyle w:val="a6"/>
            <w:rFonts w:ascii="Times New Roman" w:hAnsi="Times New Roman" w:cs="Times New Roman"/>
            <w:iCs/>
            <w:sz w:val="24"/>
            <w:szCs w:val="24"/>
            <w:lang w:val="en-US"/>
          </w:rPr>
          <w:t>https://doi.org/10.48550/arXiv.2306.02561</w:t>
        </w:r>
      </w:hyperlink>
      <w:r w:rsidRPr="00182789">
        <w:rPr>
          <w:rFonts w:ascii="Times New Roman" w:hAnsi="Times New Roman" w:cs="Times New Roman"/>
          <w:iCs/>
          <w:sz w:val="24"/>
          <w:szCs w:val="24"/>
          <w:lang w:val="en-US"/>
        </w:rPr>
        <w:t>.</w:t>
      </w:r>
    </w:p>
    <w:p w14:paraId="3F4D973D" w14:textId="0D37F823"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 xml:space="preserve">Kim, Y., Lee, J. H., Choi, S., Lee, J. M., Kim, J.‑H., Seok, J., &amp; Joo, H. J. (2020). Validation of deep learning natural language processing algorithm for keyword extraction from pathology reports in electronic health records. Retrieved from </w:t>
      </w:r>
      <w:hyperlink r:id="rId18" w:history="1">
        <w:r w:rsidRPr="00182789">
          <w:rPr>
            <w:rStyle w:val="a6"/>
            <w:rFonts w:ascii="Times New Roman" w:hAnsi="Times New Roman" w:cs="Times New Roman"/>
            <w:iCs/>
            <w:sz w:val="24"/>
            <w:szCs w:val="24"/>
            <w:lang w:val="en-US"/>
          </w:rPr>
          <w:t>https://doi.org/10.1038/s41598-020-77258-w</w:t>
        </w:r>
      </w:hyperlink>
      <w:r w:rsidRPr="00182789">
        <w:rPr>
          <w:rFonts w:ascii="Times New Roman" w:hAnsi="Times New Roman" w:cs="Times New Roman"/>
          <w:iCs/>
          <w:sz w:val="24"/>
          <w:szCs w:val="24"/>
          <w:lang w:val="en-US"/>
        </w:rPr>
        <w:t>.</w:t>
      </w:r>
    </w:p>
    <w:p w14:paraId="4713EFA2" w14:textId="376F813C"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O</w:t>
      </w:r>
      <w:r w:rsidRPr="00182789">
        <w:rPr>
          <w:rFonts w:ascii="Times New Roman" w:hAnsi="Times New Roman" w:cs="Times New Roman"/>
          <w:iCs/>
          <w:sz w:val="24"/>
          <w:szCs w:val="24"/>
          <w:lang w:val="en-US"/>
        </w:rPr>
        <w:t xml:space="preserve">penAI. (n.d.). Official Models Documentation. Retrieved from </w:t>
      </w:r>
      <w:hyperlink r:id="rId19" w:history="1">
        <w:r w:rsidRPr="00182789">
          <w:rPr>
            <w:rStyle w:val="a6"/>
            <w:rFonts w:ascii="Times New Roman" w:hAnsi="Times New Roman" w:cs="Times New Roman"/>
            <w:iCs/>
            <w:sz w:val="24"/>
            <w:szCs w:val="24"/>
            <w:lang w:val="en-US"/>
          </w:rPr>
          <w:t>https://platform.openai.com/docs/models/</w:t>
        </w:r>
      </w:hyperlink>
      <w:r w:rsidRPr="00182789">
        <w:rPr>
          <w:rFonts w:ascii="Times New Roman" w:hAnsi="Times New Roman" w:cs="Times New Roman"/>
          <w:iCs/>
          <w:sz w:val="24"/>
          <w:szCs w:val="24"/>
          <w:lang w:val="en-US"/>
        </w:rPr>
        <w:t>.</w:t>
      </w:r>
    </w:p>
    <w:p w14:paraId="07C5D642" w14:textId="725477B9"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 xml:space="preserve">Nicholas, G., &amp; Bhatia, A. (2023). Lost in Translation: Large Language Models in Non-English Content Analysis. Retrieved from </w:t>
      </w:r>
      <w:hyperlink r:id="rId20" w:history="1">
        <w:r w:rsidRPr="00182789">
          <w:rPr>
            <w:rStyle w:val="a6"/>
            <w:rFonts w:ascii="Times New Roman" w:hAnsi="Times New Roman" w:cs="Times New Roman"/>
            <w:iCs/>
            <w:sz w:val="24"/>
            <w:szCs w:val="24"/>
            <w:lang w:val="en-US"/>
          </w:rPr>
          <w:t>https://arxiv.org/abs/2306.07377</w:t>
        </w:r>
      </w:hyperlink>
      <w:r w:rsidRPr="00182789">
        <w:rPr>
          <w:rFonts w:ascii="Times New Roman" w:hAnsi="Times New Roman" w:cs="Times New Roman"/>
          <w:iCs/>
          <w:sz w:val="24"/>
          <w:szCs w:val="24"/>
          <w:lang w:val="en-US"/>
        </w:rPr>
        <w:t>.</w:t>
      </w:r>
    </w:p>
    <w:p w14:paraId="6C09F998" w14:textId="6982827C"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proofErr w:type="spellStart"/>
      <w:r w:rsidRPr="00182789">
        <w:rPr>
          <w:rFonts w:ascii="Times New Roman" w:hAnsi="Times New Roman" w:cs="Times New Roman"/>
          <w:iCs/>
          <w:sz w:val="24"/>
          <w:szCs w:val="24"/>
          <w:lang w:val="en-US"/>
        </w:rPr>
        <w:t>Nwatu</w:t>
      </w:r>
      <w:proofErr w:type="spellEnd"/>
      <w:r w:rsidRPr="00182789">
        <w:rPr>
          <w:rFonts w:ascii="Times New Roman" w:hAnsi="Times New Roman" w:cs="Times New Roman"/>
          <w:iCs/>
          <w:sz w:val="24"/>
          <w:szCs w:val="24"/>
          <w:lang w:val="en-US"/>
        </w:rPr>
        <w:t xml:space="preserve">, J., Ignat, O., &amp; Mihalcea, R. (2023). Bridging the Digital Divide: Performance Variation across Socio-Economic Factors in Vision-Language Models. Retrieved from </w:t>
      </w:r>
      <w:hyperlink r:id="rId21" w:history="1">
        <w:r w:rsidRPr="00182789">
          <w:rPr>
            <w:rStyle w:val="a6"/>
            <w:rFonts w:ascii="Times New Roman" w:hAnsi="Times New Roman" w:cs="Times New Roman"/>
            <w:iCs/>
            <w:sz w:val="24"/>
            <w:szCs w:val="24"/>
            <w:lang w:val="en-US"/>
          </w:rPr>
          <w:t>https://techxplore.com/news/2023-12-biases-large-image-text-ai-favor.html</w:t>
        </w:r>
      </w:hyperlink>
      <w:r w:rsidRPr="00182789">
        <w:rPr>
          <w:rFonts w:ascii="Times New Roman" w:hAnsi="Times New Roman" w:cs="Times New Roman"/>
          <w:iCs/>
          <w:sz w:val="24"/>
          <w:szCs w:val="24"/>
          <w:lang w:val="en-US"/>
        </w:rPr>
        <w:t>.</w:t>
      </w:r>
    </w:p>
    <w:p w14:paraId="00275319" w14:textId="725CD57D" w:rsidR="00182789"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r w:rsidRPr="00182789">
        <w:rPr>
          <w:rFonts w:ascii="Times New Roman" w:hAnsi="Times New Roman" w:cs="Times New Roman"/>
          <w:iCs/>
          <w:sz w:val="24"/>
          <w:szCs w:val="24"/>
          <w:lang w:val="en-US"/>
        </w:rPr>
        <w:t>(</w:t>
      </w:r>
      <w:r w:rsidRPr="00182789">
        <w:rPr>
          <w:rFonts w:ascii="Times New Roman" w:hAnsi="Times New Roman" w:cs="Times New Roman"/>
          <w:iCs/>
          <w:sz w:val="24"/>
          <w:szCs w:val="24"/>
          <w:lang w:val="en-US"/>
        </w:rPr>
        <w:t xml:space="preserve">n.d.). LLM comparison highlights. Retrieved from </w:t>
      </w:r>
      <w:hyperlink r:id="rId22" w:history="1">
        <w:r w:rsidRPr="00182789">
          <w:rPr>
            <w:rStyle w:val="a6"/>
            <w:rFonts w:ascii="Times New Roman" w:hAnsi="Times New Roman" w:cs="Times New Roman"/>
            <w:iCs/>
            <w:sz w:val="24"/>
            <w:szCs w:val="24"/>
            <w:lang w:val="en-US"/>
          </w:rPr>
          <w:t>https://artificialanalysis.ai/</w:t>
        </w:r>
      </w:hyperlink>
      <w:r w:rsidRPr="00182789">
        <w:rPr>
          <w:rFonts w:ascii="Times New Roman" w:hAnsi="Times New Roman" w:cs="Times New Roman"/>
          <w:iCs/>
          <w:sz w:val="24"/>
          <w:szCs w:val="24"/>
          <w:lang w:val="en-US"/>
        </w:rPr>
        <w:t>.</w:t>
      </w:r>
    </w:p>
    <w:p w14:paraId="01041BAA" w14:textId="2509B311" w:rsidR="00827276" w:rsidRPr="00182789" w:rsidRDefault="00182789" w:rsidP="00182789">
      <w:pPr>
        <w:pStyle w:val="a5"/>
        <w:numPr>
          <w:ilvl w:val="0"/>
          <w:numId w:val="16"/>
        </w:numPr>
        <w:spacing w:after="0" w:line="240" w:lineRule="auto"/>
        <w:ind w:left="0" w:firstLine="851"/>
        <w:jc w:val="both"/>
        <w:outlineLvl w:val="2"/>
        <w:rPr>
          <w:rFonts w:ascii="Times New Roman" w:hAnsi="Times New Roman" w:cs="Times New Roman"/>
          <w:iCs/>
          <w:sz w:val="24"/>
          <w:szCs w:val="24"/>
          <w:lang w:val="en-US"/>
        </w:rPr>
      </w:pPr>
      <w:proofErr w:type="spellStart"/>
      <w:r w:rsidRPr="00182789">
        <w:rPr>
          <w:rFonts w:ascii="Times New Roman" w:hAnsi="Times New Roman" w:cs="Times New Roman"/>
          <w:iCs/>
          <w:sz w:val="24"/>
          <w:szCs w:val="24"/>
          <w:lang w:val="en-US"/>
        </w:rPr>
        <w:t>Maulud</w:t>
      </w:r>
      <w:proofErr w:type="spellEnd"/>
      <w:r w:rsidRPr="00182789">
        <w:rPr>
          <w:rFonts w:ascii="Times New Roman" w:hAnsi="Times New Roman" w:cs="Times New Roman"/>
          <w:iCs/>
          <w:sz w:val="24"/>
          <w:szCs w:val="24"/>
          <w:lang w:val="en-US"/>
        </w:rPr>
        <w:t xml:space="preserve">, D. H., &amp; </w:t>
      </w:r>
      <w:proofErr w:type="spellStart"/>
      <w:r w:rsidRPr="00182789">
        <w:rPr>
          <w:rFonts w:ascii="Times New Roman" w:hAnsi="Times New Roman" w:cs="Times New Roman"/>
          <w:iCs/>
          <w:sz w:val="24"/>
          <w:szCs w:val="24"/>
          <w:lang w:val="en-US"/>
        </w:rPr>
        <w:t>Zeebaree</w:t>
      </w:r>
      <w:proofErr w:type="spellEnd"/>
      <w:r w:rsidRPr="00182789">
        <w:rPr>
          <w:rFonts w:ascii="Times New Roman" w:hAnsi="Times New Roman" w:cs="Times New Roman"/>
          <w:iCs/>
          <w:sz w:val="24"/>
          <w:szCs w:val="24"/>
          <w:lang w:val="en-US"/>
        </w:rPr>
        <w:t>, S. R. M. (2021). A State of Art for Semantic Analysis of Natural Language Processing. Retrieved from https://journal.qubahan.com/index.php/qaj/article/view/44.</w:t>
      </w:r>
    </w:p>
    <w:sectPr w:rsidR="00827276" w:rsidRPr="001827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019"/>
    <w:multiLevelType w:val="multilevel"/>
    <w:tmpl w:val="F20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1154E"/>
    <w:multiLevelType w:val="multilevel"/>
    <w:tmpl w:val="F8F0BB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18187E82"/>
    <w:multiLevelType w:val="multilevel"/>
    <w:tmpl w:val="476A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76B39"/>
    <w:multiLevelType w:val="multilevel"/>
    <w:tmpl w:val="90A6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F6335"/>
    <w:multiLevelType w:val="multilevel"/>
    <w:tmpl w:val="563C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34028"/>
    <w:multiLevelType w:val="multilevel"/>
    <w:tmpl w:val="1464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33EA5"/>
    <w:multiLevelType w:val="hybridMultilevel"/>
    <w:tmpl w:val="0444E8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3422388"/>
    <w:multiLevelType w:val="hybridMultilevel"/>
    <w:tmpl w:val="BA34EC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72433F"/>
    <w:multiLevelType w:val="multilevel"/>
    <w:tmpl w:val="0FC0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404B2"/>
    <w:multiLevelType w:val="multilevel"/>
    <w:tmpl w:val="7CDA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22E57"/>
    <w:multiLevelType w:val="multilevel"/>
    <w:tmpl w:val="E51C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62388"/>
    <w:multiLevelType w:val="hybridMultilevel"/>
    <w:tmpl w:val="D5C8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56C4E33"/>
    <w:multiLevelType w:val="hybridMultilevel"/>
    <w:tmpl w:val="6D9C6CA6"/>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333729"/>
    <w:multiLevelType w:val="hybridMultilevel"/>
    <w:tmpl w:val="E048B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2A09D9"/>
    <w:multiLevelType w:val="hybridMultilevel"/>
    <w:tmpl w:val="E7A068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B66E64"/>
    <w:multiLevelType w:val="multilevel"/>
    <w:tmpl w:val="75E0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539765">
    <w:abstractNumId w:val="10"/>
  </w:num>
  <w:num w:numId="2" w16cid:durableId="1298955529">
    <w:abstractNumId w:val="2"/>
  </w:num>
  <w:num w:numId="3" w16cid:durableId="1166507932">
    <w:abstractNumId w:val="3"/>
  </w:num>
  <w:num w:numId="4" w16cid:durableId="945307361">
    <w:abstractNumId w:val="1"/>
  </w:num>
  <w:num w:numId="5" w16cid:durableId="375472515">
    <w:abstractNumId w:val="0"/>
  </w:num>
  <w:num w:numId="6" w16cid:durableId="1443962665">
    <w:abstractNumId w:val="5"/>
  </w:num>
  <w:num w:numId="7" w16cid:durableId="201795052">
    <w:abstractNumId w:val="8"/>
  </w:num>
  <w:num w:numId="8" w16cid:durableId="551238525">
    <w:abstractNumId w:val="9"/>
  </w:num>
  <w:num w:numId="9" w16cid:durableId="813332522">
    <w:abstractNumId w:val="4"/>
  </w:num>
  <w:num w:numId="10" w16cid:durableId="1262446157">
    <w:abstractNumId w:val="14"/>
  </w:num>
  <w:num w:numId="11" w16cid:durableId="5445574">
    <w:abstractNumId w:val="13"/>
  </w:num>
  <w:num w:numId="12" w16cid:durableId="551500533">
    <w:abstractNumId w:val="7"/>
  </w:num>
  <w:num w:numId="13" w16cid:durableId="1088699803">
    <w:abstractNumId w:val="11"/>
  </w:num>
  <w:num w:numId="14" w16cid:durableId="240337515">
    <w:abstractNumId w:val="6"/>
  </w:num>
  <w:num w:numId="15" w16cid:durableId="330108288">
    <w:abstractNumId w:val="15"/>
  </w:num>
  <w:num w:numId="16" w16cid:durableId="8270878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788"/>
    <w:rsid w:val="000065D9"/>
    <w:rsid w:val="000300E8"/>
    <w:rsid w:val="0003373A"/>
    <w:rsid w:val="000365DC"/>
    <w:rsid w:val="0005382C"/>
    <w:rsid w:val="00055FF9"/>
    <w:rsid w:val="000814EA"/>
    <w:rsid w:val="0009329D"/>
    <w:rsid w:val="00094905"/>
    <w:rsid w:val="0009649B"/>
    <w:rsid w:val="000A5E65"/>
    <w:rsid w:val="000C0B33"/>
    <w:rsid w:val="000C27D3"/>
    <w:rsid w:val="000C5F04"/>
    <w:rsid w:val="000C783B"/>
    <w:rsid w:val="000D2B4B"/>
    <w:rsid w:val="000E6904"/>
    <w:rsid w:val="000F2964"/>
    <w:rsid w:val="0011127F"/>
    <w:rsid w:val="0012053B"/>
    <w:rsid w:val="00137E1D"/>
    <w:rsid w:val="00143AFD"/>
    <w:rsid w:val="0015031F"/>
    <w:rsid w:val="00155431"/>
    <w:rsid w:val="00162EE9"/>
    <w:rsid w:val="0016512A"/>
    <w:rsid w:val="00165E34"/>
    <w:rsid w:val="00167BB8"/>
    <w:rsid w:val="001747B0"/>
    <w:rsid w:val="00182789"/>
    <w:rsid w:val="001E1BE3"/>
    <w:rsid w:val="001E2DFD"/>
    <w:rsid w:val="001F0788"/>
    <w:rsid w:val="00226325"/>
    <w:rsid w:val="00231C19"/>
    <w:rsid w:val="00233074"/>
    <w:rsid w:val="002363BE"/>
    <w:rsid w:val="00247DE8"/>
    <w:rsid w:val="002631C1"/>
    <w:rsid w:val="00267B92"/>
    <w:rsid w:val="00274B1F"/>
    <w:rsid w:val="00274C0C"/>
    <w:rsid w:val="002A199E"/>
    <w:rsid w:val="002A2613"/>
    <w:rsid w:val="002B2C0E"/>
    <w:rsid w:val="002C49C2"/>
    <w:rsid w:val="002D3DCE"/>
    <w:rsid w:val="002D4548"/>
    <w:rsid w:val="002E156D"/>
    <w:rsid w:val="002F5CA8"/>
    <w:rsid w:val="003336C5"/>
    <w:rsid w:val="0033452B"/>
    <w:rsid w:val="00334FED"/>
    <w:rsid w:val="00357291"/>
    <w:rsid w:val="00357F7F"/>
    <w:rsid w:val="0036775C"/>
    <w:rsid w:val="00367FCD"/>
    <w:rsid w:val="00372B57"/>
    <w:rsid w:val="0037339E"/>
    <w:rsid w:val="003A2AD2"/>
    <w:rsid w:val="003A54AF"/>
    <w:rsid w:val="003D1BF0"/>
    <w:rsid w:val="003D56C8"/>
    <w:rsid w:val="003E4A10"/>
    <w:rsid w:val="003F26E6"/>
    <w:rsid w:val="003F5B89"/>
    <w:rsid w:val="004318DE"/>
    <w:rsid w:val="00433144"/>
    <w:rsid w:val="004420B5"/>
    <w:rsid w:val="0044307E"/>
    <w:rsid w:val="004470DC"/>
    <w:rsid w:val="00455F66"/>
    <w:rsid w:val="004812BE"/>
    <w:rsid w:val="00492E48"/>
    <w:rsid w:val="00495B55"/>
    <w:rsid w:val="004A2621"/>
    <w:rsid w:val="0051280F"/>
    <w:rsid w:val="00526217"/>
    <w:rsid w:val="00532ACE"/>
    <w:rsid w:val="005603E3"/>
    <w:rsid w:val="00582B7C"/>
    <w:rsid w:val="00585CCA"/>
    <w:rsid w:val="005860CB"/>
    <w:rsid w:val="005A1B9B"/>
    <w:rsid w:val="005B4428"/>
    <w:rsid w:val="005F25A6"/>
    <w:rsid w:val="006026CD"/>
    <w:rsid w:val="006030CF"/>
    <w:rsid w:val="00607119"/>
    <w:rsid w:val="006178AD"/>
    <w:rsid w:val="0064547F"/>
    <w:rsid w:val="0064740C"/>
    <w:rsid w:val="0065127A"/>
    <w:rsid w:val="0065453E"/>
    <w:rsid w:val="00654AB6"/>
    <w:rsid w:val="00671F81"/>
    <w:rsid w:val="006748FB"/>
    <w:rsid w:val="00682C83"/>
    <w:rsid w:val="0068327A"/>
    <w:rsid w:val="00684559"/>
    <w:rsid w:val="006A78B7"/>
    <w:rsid w:val="006C3B05"/>
    <w:rsid w:val="006D06DB"/>
    <w:rsid w:val="006E20D7"/>
    <w:rsid w:val="006F125D"/>
    <w:rsid w:val="00713DD1"/>
    <w:rsid w:val="00714FE7"/>
    <w:rsid w:val="007163FD"/>
    <w:rsid w:val="007220BA"/>
    <w:rsid w:val="007557CC"/>
    <w:rsid w:val="00787B67"/>
    <w:rsid w:val="007924E8"/>
    <w:rsid w:val="007B7D54"/>
    <w:rsid w:val="00815405"/>
    <w:rsid w:val="008246BB"/>
    <w:rsid w:val="00827276"/>
    <w:rsid w:val="00836402"/>
    <w:rsid w:val="0084075D"/>
    <w:rsid w:val="00850ABF"/>
    <w:rsid w:val="00885569"/>
    <w:rsid w:val="008A479D"/>
    <w:rsid w:val="008D1ABC"/>
    <w:rsid w:val="008F0E8F"/>
    <w:rsid w:val="008F19A2"/>
    <w:rsid w:val="009112C4"/>
    <w:rsid w:val="0092104D"/>
    <w:rsid w:val="00930417"/>
    <w:rsid w:val="009328FE"/>
    <w:rsid w:val="00957B6C"/>
    <w:rsid w:val="0096368E"/>
    <w:rsid w:val="00972DDE"/>
    <w:rsid w:val="009861A9"/>
    <w:rsid w:val="009A65BF"/>
    <w:rsid w:val="009D349A"/>
    <w:rsid w:val="009F063B"/>
    <w:rsid w:val="00A053F7"/>
    <w:rsid w:val="00A171A6"/>
    <w:rsid w:val="00A3127E"/>
    <w:rsid w:val="00A57AEB"/>
    <w:rsid w:val="00A75D76"/>
    <w:rsid w:val="00AA1CDB"/>
    <w:rsid w:val="00AB3A43"/>
    <w:rsid w:val="00AD458D"/>
    <w:rsid w:val="00AE2C9A"/>
    <w:rsid w:val="00AF4FBF"/>
    <w:rsid w:val="00B00A85"/>
    <w:rsid w:val="00B115ED"/>
    <w:rsid w:val="00B11794"/>
    <w:rsid w:val="00B26B19"/>
    <w:rsid w:val="00B26F0E"/>
    <w:rsid w:val="00B50001"/>
    <w:rsid w:val="00B727EA"/>
    <w:rsid w:val="00B9048D"/>
    <w:rsid w:val="00BA1590"/>
    <w:rsid w:val="00BB39E7"/>
    <w:rsid w:val="00BB727F"/>
    <w:rsid w:val="00BC1265"/>
    <w:rsid w:val="00BC1BB4"/>
    <w:rsid w:val="00BC4878"/>
    <w:rsid w:val="00BC56F5"/>
    <w:rsid w:val="00BE1868"/>
    <w:rsid w:val="00BE1905"/>
    <w:rsid w:val="00C167CF"/>
    <w:rsid w:val="00C1706D"/>
    <w:rsid w:val="00C25D35"/>
    <w:rsid w:val="00C31D50"/>
    <w:rsid w:val="00C40B96"/>
    <w:rsid w:val="00C61B59"/>
    <w:rsid w:val="00C622D9"/>
    <w:rsid w:val="00C74686"/>
    <w:rsid w:val="00CC0DEE"/>
    <w:rsid w:val="00CF23DC"/>
    <w:rsid w:val="00D02A9C"/>
    <w:rsid w:val="00D02D73"/>
    <w:rsid w:val="00D0493F"/>
    <w:rsid w:val="00D05622"/>
    <w:rsid w:val="00D17711"/>
    <w:rsid w:val="00D322A8"/>
    <w:rsid w:val="00D43804"/>
    <w:rsid w:val="00D4439F"/>
    <w:rsid w:val="00D54E46"/>
    <w:rsid w:val="00D73676"/>
    <w:rsid w:val="00DA0D80"/>
    <w:rsid w:val="00DA42F6"/>
    <w:rsid w:val="00DB093E"/>
    <w:rsid w:val="00DB1C3F"/>
    <w:rsid w:val="00DC3ADE"/>
    <w:rsid w:val="00DD0A68"/>
    <w:rsid w:val="00DE1679"/>
    <w:rsid w:val="00DE1771"/>
    <w:rsid w:val="00DE3282"/>
    <w:rsid w:val="00DF296E"/>
    <w:rsid w:val="00E07BC3"/>
    <w:rsid w:val="00E10BD2"/>
    <w:rsid w:val="00E267B0"/>
    <w:rsid w:val="00E72539"/>
    <w:rsid w:val="00E7268E"/>
    <w:rsid w:val="00E7500A"/>
    <w:rsid w:val="00ED69AA"/>
    <w:rsid w:val="00EE3CFE"/>
    <w:rsid w:val="00F00C36"/>
    <w:rsid w:val="00F207D5"/>
    <w:rsid w:val="00F21539"/>
    <w:rsid w:val="00F26F26"/>
    <w:rsid w:val="00F657A2"/>
    <w:rsid w:val="00F809BC"/>
    <w:rsid w:val="00F912AC"/>
    <w:rsid w:val="00FB049A"/>
    <w:rsid w:val="00FB0688"/>
    <w:rsid w:val="00FC2A18"/>
    <w:rsid w:val="00FC3FB5"/>
    <w:rsid w:val="00FC5387"/>
    <w:rsid w:val="00FC744D"/>
    <w:rsid w:val="00FD31BB"/>
    <w:rsid w:val="00FD4639"/>
    <w:rsid w:val="00FF1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147B"/>
  <w15:chartTrackingRefBased/>
  <w15:docId w15:val="{939C5968-B3FF-4DEF-90CC-987BF75F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6F5"/>
  </w:style>
  <w:style w:type="paragraph" w:styleId="1">
    <w:name w:val="heading 1"/>
    <w:basedOn w:val="a"/>
    <w:next w:val="a"/>
    <w:link w:val="10"/>
    <w:uiPriority w:val="9"/>
    <w:qFormat/>
    <w:rsid w:val="008D1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F07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unhideWhenUsed/>
    <w:qFormat/>
    <w:rsid w:val="00787B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F0788"/>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unhideWhenUsed/>
    <w:rsid w:val="001F078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9F063B"/>
    <w:rPr>
      <w:b/>
      <w:bCs/>
    </w:rPr>
  </w:style>
  <w:style w:type="character" w:customStyle="1" w:styleId="40">
    <w:name w:val="Заголовок 4 Знак"/>
    <w:basedOn w:val="a0"/>
    <w:link w:val="4"/>
    <w:uiPriority w:val="9"/>
    <w:rsid w:val="00787B67"/>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930417"/>
    <w:pPr>
      <w:ind w:left="720"/>
      <w:contextualSpacing/>
    </w:pPr>
  </w:style>
  <w:style w:type="character" w:customStyle="1" w:styleId="10">
    <w:name w:val="Заголовок 1 Знак"/>
    <w:basedOn w:val="a0"/>
    <w:link w:val="1"/>
    <w:uiPriority w:val="9"/>
    <w:rsid w:val="008D1ABC"/>
    <w:rPr>
      <w:rFonts w:asciiTheme="majorHAnsi" w:eastAsiaTheme="majorEastAsia" w:hAnsiTheme="majorHAnsi" w:cstheme="majorBidi"/>
      <w:color w:val="2F5496" w:themeColor="accent1" w:themeShade="BF"/>
      <w:sz w:val="32"/>
      <w:szCs w:val="32"/>
    </w:rPr>
  </w:style>
  <w:style w:type="character" w:styleId="a6">
    <w:name w:val="Hyperlink"/>
    <w:basedOn w:val="a0"/>
    <w:uiPriority w:val="99"/>
    <w:unhideWhenUsed/>
    <w:rsid w:val="001E2DFD"/>
    <w:rPr>
      <w:color w:val="0563C1" w:themeColor="hyperlink"/>
      <w:u w:val="single"/>
    </w:rPr>
  </w:style>
  <w:style w:type="character" w:customStyle="1" w:styleId="11">
    <w:name w:val="Неразрешенное упоминание1"/>
    <w:basedOn w:val="a0"/>
    <w:uiPriority w:val="99"/>
    <w:semiHidden/>
    <w:unhideWhenUsed/>
    <w:rsid w:val="001E2DFD"/>
    <w:rPr>
      <w:color w:val="605E5C"/>
      <w:shd w:val="clear" w:color="auto" w:fill="E1DFDD"/>
    </w:rPr>
  </w:style>
  <w:style w:type="character" w:styleId="a7">
    <w:name w:val="Emphasis"/>
    <w:basedOn w:val="a0"/>
    <w:uiPriority w:val="20"/>
    <w:qFormat/>
    <w:rsid w:val="00C31D50"/>
    <w:rPr>
      <w:i/>
      <w:iCs/>
    </w:rPr>
  </w:style>
  <w:style w:type="character" w:styleId="a8">
    <w:name w:val="FollowedHyperlink"/>
    <w:basedOn w:val="a0"/>
    <w:uiPriority w:val="99"/>
    <w:semiHidden/>
    <w:unhideWhenUsed/>
    <w:rsid w:val="00F657A2"/>
    <w:rPr>
      <w:color w:val="954F72" w:themeColor="followedHyperlink"/>
      <w:u w:val="single"/>
    </w:rPr>
  </w:style>
  <w:style w:type="character" w:styleId="a9">
    <w:name w:val="Unresolved Mention"/>
    <w:basedOn w:val="a0"/>
    <w:uiPriority w:val="99"/>
    <w:semiHidden/>
    <w:unhideWhenUsed/>
    <w:rsid w:val="00D05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2409">
      <w:bodyDiv w:val="1"/>
      <w:marLeft w:val="0"/>
      <w:marRight w:val="0"/>
      <w:marTop w:val="0"/>
      <w:marBottom w:val="0"/>
      <w:divBdr>
        <w:top w:val="none" w:sz="0" w:space="0" w:color="auto"/>
        <w:left w:val="none" w:sz="0" w:space="0" w:color="auto"/>
        <w:bottom w:val="none" w:sz="0" w:space="0" w:color="auto"/>
        <w:right w:val="none" w:sz="0" w:space="0" w:color="auto"/>
      </w:divBdr>
    </w:div>
    <w:div w:id="98065397">
      <w:bodyDiv w:val="1"/>
      <w:marLeft w:val="0"/>
      <w:marRight w:val="0"/>
      <w:marTop w:val="0"/>
      <w:marBottom w:val="0"/>
      <w:divBdr>
        <w:top w:val="none" w:sz="0" w:space="0" w:color="auto"/>
        <w:left w:val="none" w:sz="0" w:space="0" w:color="auto"/>
        <w:bottom w:val="none" w:sz="0" w:space="0" w:color="auto"/>
        <w:right w:val="none" w:sz="0" w:space="0" w:color="auto"/>
      </w:divBdr>
    </w:div>
    <w:div w:id="124859812">
      <w:bodyDiv w:val="1"/>
      <w:marLeft w:val="0"/>
      <w:marRight w:val="0"/>
      <w:marTop w:val="0"/>
      <w:marBottom w:val="0"/>
      <w:divBdr>
        <w:top w:val="none" w:sz="0" w:space="0" w:color="auto"/>
        <w:left w:val="none" w:sz="0" w:space="0" w:color="auto"/>
        <w:bottom w:val="none" w:sz="0" w:space="0" w:color="auto"/>
        <w:right w:val="none" w:sz="0" w:space="0" w:color="auto"/>
      </w:divBdr>
    </w:div>
    <w:div w:id="131793159">
      <w:bodyDiv w:val="1"/>
      <w:marLeft w:val="0"/>
      <w:marRight w:val="0"/>
      <w:marTop w:val="0"/>
      <w:marBottom w:val="0"/>
      <w:divBdr>
        <w:top w:val="none" w:sz="0" w:space="0" w:color="auto"/>
        <w:left w:val="none" w:sz="0" w:space="0" w:color="auto"/>
        <w:bottom w:val="none" w:sz="0" w:space="0" w:color="auto"/>
        <w:right w:val="none" w:sz="0" w:space="0" w:color="auto"/>
      </w:divBdr>
    </w:div>
    <w:div w:id="298461913">
      <w:bodyDiv w:val="1"/>
      <w:marLeft w:val="0"/>
      <w:marRight w:val="0"/>
      <w:marTop w:val="0"/>
      <w:marBottom w:val="0"/>
      <w:divBdr>
        <w:top w:val="none" w:sz="0" w:space="0" w:color="auto"/>
        <w:left w:val="none" w:sz="0" w:space="0" w:color="auto"/>
        <w:bottom w:val="none" w:sz="0" w:space="0" w:color="auto"/>
        <w:right w:val="none" w:sz="0" w:space="0" w:color="auto"/>
      </w:divBdr>
      <w:divsChild>
        <w:div w:id="1716080958">
          <w:marLeft w:val="0"/>
          <w:marRight w:val="0"/>
          <w:marTop w:val="0"/>
          <w:marBottom w:val="0"/>
          <w:divBdr>
            <w:top w:val="none" w:sz="0" w:space="0" w:color="auto"/>
            <w:left w:val="none" w:sz="0" w:space="0" w:color="auto"/>
            <w:bottom w:val="none" w:sz="0" w:space="0" w:color="auto"/>
            <w:right w:val="none" w:sz="0" w:space="0" w:color="auto"/>
          </w:divBdr>
          <w:divsChild>
            <w:div w:id="1943416945">
              <w:marLeft w:val="0"/>
              <w:marRight w:val="0"/>
              <w:marTop w:val="0"/>
              <w:marBottom w:val="0"/>
              <w:divBdr>
                <w:top w:val="none" w:sz="0" w:space="0" w:color="auto"/>
                <w:left w:val="none" w:sz="0" w:space="0" w:color="auto"/>
                <w:bottom w:val="none" w:sz="0" w:space="0" w:color="auto"/>
                <w:right w:val="none" w:sz="0" w:space="0" w:color="auto"/>
              </w:divBdr>
              <w:divsChild>
                <w:div w:id="1606185037">
                  <w:marLeft w:val="0"/>
                  <w:marRight w:val="0"/>
                  <w:marTop w:val="0"/>
                  <w:marBottom w:val="0"/>
                  <w:divBdr>
                    <w:top w:val="none" w:sz="0" w:space="0" w:color="auto"/>
                    <w:left w:val="none" w:sz="0" w:space="0" w:color="auto"/>
                    <w:bottom w:val="none" w:sz="0" w:space="0" w:color="auto"/>
                    <w:right w:val="none" w:sz="0" w:space="0" w:color="auto"/>
                  </w:divBdr>
                  <w:divsChild>
                    <w:div w:id="1855461307">
                      <w:marLeft w:val="0"/>
                      <w:marRight w:val="0"/>
                      <w:marTop w:val="0"/>
                      <w:marBottom w:val="0"/>
                      <w:divBdr>
                        <w:top w:val="none" w:sz="0" w:space="0" w:color="auto"/>
                        <w:left w:val="none" w:sz="0" w:space="0" w:color="auto"/>
                        <w:bottom w:val="none" w:sz="0" w:space="0" w:color="auto"/>
                        <w:right w:val="none" w:sz="0" w:space="0" w:color="auto"/>
                      </w:divBdr>
                      <w:divsChild>
                        <w:div w:id="19137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1622">
          <w:marLeft w:val="0"/>
          <w:marRight w:val="0"/>
          <w:marTop w:val="0"/>
          <w:marBottom w:val="0"/>
          <w:divBdr>
            <w:top w:val="none" w:sz="0" w:space="0" w:color="auto"/>
            <w:left w:val="none" w:sz="0" w:space="0" w:color="auto"/>
            <w:bottom w:val="none" w:sz="0" w:space="0" w:color="auto"/>
            <w:right w:val="none" w:sz="0" w:space="0" w:color="auto"/>
          </w:divBdr>
          <w:divsChild>
            <w:div w:id="774785044">
              <w:marLeft w:val="0"/>
              <w:marRight w:val="0"/>
              <w:marTop w:val="0"/>
              <w:marBottom w:val="0"/>
              <w:divBdr>
                <w:top w:val="none" w:sz="0" w:space="0" w:color="auto"/>
                <w:left w:val="none" w:sz="0" w:space="0" w:color="auto"/>
                <w:bottom w:val="none" w:sz="0" w:space="0" w:color="auto"/>
                <w:right w:val="none" w:sz="0" w:space="0" w:color="auto"/>
              </w:divBdr>
              <w:divsChild>
                <w:div w:id="15992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7255">
      <w:bodyDiv w:val="1"/>
      <w:marLeft w:val="0"/>
      <w:marRight w:val="0"/>
      <w:marTop w:val="0"/>
      <w:marBottom w:val="0"/>
      <w:divBdr>
        <w:top w:val="none" w:sz="0" w:space="0" w:color="auto"/>
        <w:left w:val="none" w:sz="0" w:space="0" w:color="auto"/>
        <w:bottom w:val="none" w:sz="0" w:space="0" w:color="auto"/>
        <w:right w:val="none" w:sz="0" w:space="0" w:color="auto"/>
      </w:divBdr>
    </w:div>
    <w:div w:id="325517708">
      <w:bodyDiv w:val="1"/>
      <w:marLeft w:val="0"/>
      <w:marRight w:val="0"/>
      <w:marTop w:val="0"/>
      <w:marBottom w:val="0"/>
      <w:divBdr>
        <w:top w:val="none" w:sz="0" w:space="0" w:color="auto"/>
        <w:left w:val="none" w:sz="0" w:space="0" w:color="auto"/>
        <w:bottom w:val="none" w:sz="0" w:space="0" w:color="auto"/>
        <w:right w:val="none" w:sz="0" w:space="0" w:color="auto"/>
      </w:divBdr>
    </w:div>
    <w:div w:id="391002325">
      <w:bodyDiv w:val="1"/>
      <w:marLeft w:val="0"/>
      <w:marRight w:val="0"/>
      <w:marTop w:val="0"/>
      <w:marBottom w:val="0"/>
      <w:divBdr>
        <w:top w:val="none" w:sz="0" w:space="0" w:color="auto"/>
        <w:left w:val="none" w:sz="0" w:space="0" w:color="auto"/>
        <w:bottom w:val="none" w:sz="0" w:space="0" w:color="auto"/>
        <w:right w:val="none" w:sz="0" w:space="0" w:color="auto"/>
      </w:divBdr>
    </w:div>
    <w:div w:id="517819869">
      <w:bodyDiv w:val="1"/>
      <w:marLeft w:val="0"/>
      <w:marRight w:val="0"/>
      <w:marTop w:val="0"/>
      <w:marBottom w:val="0"/>
      <w:divBdr>
        <w:top w:val="none" w:sz="0" w:space="0" w:color="auto"/>
        <w:left w:val="none" w:sz="0" w:space="0" w:color="auto"/>
        <w:bottom w:val="none" w:sz="0" w:space="0" w:color="auto"/>
        <w:right w:val="none" w:sz="0" w:space="0" w:color="auto"/>
      </w:divBdr>
    </w:div>
    <w:div w:id="539630766">
      <w:bodyDiv w:val="1"/>
      <w:marLeft w:val="0"/>
      <w:marRight w:val="0"/>
      <w:marTop w:val="0"/>
      <w:marBottom w:val="0"/>
      <w:divBdr>
        <w:top w:val="none" w:sz="0" w:space="0" w:color="auto"/>
        <w:left w:val="none" w:sz="0" w:space="0" w:color="auto"/>
        <w:bottom w:val="none" w:sz="0" w:space="0" w:color="auto"/>
        <w:right w:val="none" w:sz="0" w:space="0" w:color="auto"/>
      </w:divBdr>
    </w:div>
    <w:div w:id="649137031">
      <w:bodyDiv w:val="1"/>
      <w:marLeft w:val="0"/>
      <w:marRight w:val="0"/>
      <w:marTop w:val="0"/>
      <w:marBottom w:val="0"/>
      <w:divBdr>
        <w:top w:val="none" w:sz="0" w:space="0" w:color="auto"/>
        <w:left w:val="none" w:sz="0" w:space="0" w:color="auto"/>
        <w:bottom w:val="none" w:sz="0" w:space="0" w:color="auto"/>
        <w:right w:val="none" w:sz="0" w:space="0" w:color="auto"/>
      </w:divBdr>
      <w:divsChild>
        <w:div w:id="583421061">
          <w:marLeft w:val="0"/>
          <w:marRight w:val="0"/>
          <w:marTop w:val="0"/>
          <w:marBottom w:val="0"/>
          <w:divBdr>
            <w:top w:val="none" w:sz="0" w:space="0" w:color="auto"/>
            <w:left w:val="none" w:sz="0" w:space="0" w:color="auto"/>
            <w:bottom w:val="none" w:sz="0" w:space="0" w:color="auto"/>
            <w:right w:val="none" w:sz="0" w:space="0" w:color="auto"/>
          </w:divBdr>
          <w:divsChild>
            <w:div w:id="1825924928">
              <w:marLeft w:val="0"/>
              <w:marRight w:val="0"/>
              <w:marTop w:val="0"/>
              <w:marBottom w:val="0"/>
              <w:divBdr>
                <w:top w:val="none" w:sz="0" w:space="0" w:color="auto"/>
                <w:left w:val="none" w:sz="0" w:space="0" w:color="auto"/>
                <w:bottom w:val="none" w:sz="0" w:space="0" w:color="auto"/>
                <w:right w:val="none" w:sz="0" w:space="0" w:color="auto"/>
              </w:divBdr>
              <w:divsChild>
                <w:div w:id="13792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098">
      <w:bodyDiv w:val="1"/>
      <w:marLeft w:val="0"/>
      <w:marRight w:val="0"/>
      <w:marTop w:val="0"/>
      <w:marBottom w:val="0"/>
      <w:divBdr>
        <w:top w:val="none" w:sz="0" w:space="0" w:color="auto"/>
        <w:left w:val="none" w:sz="0" w:space="0" w:color="auto"/>
        <w:bottom w:val="none" w:sz="0" w:space="0" w:color="auto"/>
        <w:right w:val="none" w:sz="0" w:space="0" w:color="auto"/>
      </w:divBdr>
    </w:div>
    <w:div w:id="812063076">
      <w:bodyDiv w:val="1"/>
      <w:marLeft w:val="0"/>
      <w:marRight w:val="0"/>
      <w:marTop w:val="0"/>
      <w:marBottom w:val="0"/>
      <w:divBdr>
        <w:top w:val="none" w:sz="0" w:space="0" w:color="auto"/>
        <w:left w:val="none" w:sz="0" w:space="0" w:color="auto"/>
        <w:bottom w:val="none" w:sz="0" w:space="0" w:color="auto"/>
        <w:right w:val="none" w:sz="0" w:space="0" w:color="auto"/>
      </w:divBdr>
    </w:div>
    <w:div w:id="832180769">
      <w:bodyDiv w:val="1"/>
      <w:marLeft w:val="0"/>
      <w:marRight w:val="0"/>
      <w:marTop w:val="0"/>
      <w:marBottom w:val="0"/>
      <w:divBdr>
        <w:top w:val="none" w:sz="0" w:space="0" w:color="auto"/>
        <w:left w:val="none" w:sz="0" w:space="0" w:color="auto"/>
        <w:bottom w:val="none" w:sz="0" w:space="0" w:color="auto"/>
        <w:right w:val="none" w:sz="0" w:space="0" w:color="auto"/>
      </w:divBdr>
    </w:div>
    <w:div w:id="866791231">
      <w:bodyDiv w:val="1"/>
      <w:marLeft w:val="0"/>
      <w:marRight w:val="0"/>
      <w:marTop w:val="0"/>
      <w:marBottom w:val="0"/>
      <w:divBdr>
        <w:top w:val="none" w:sz="0" w:space="0" w:color="auto"/>
        <w:left w:val="none" w:sz="0" w:space="0" w:color="auto"/>
        <w:bottom w:val="none" w:sz="0" w:space="0" w:color="auto"/>
        <w:right w:val="none" w:sz="0" w:space="0" w:color="auto"/>
      </w:divBdr>
    </w:div>
    <w:div w:id="1251934284">
      <w:bodyDiv w:val="1"/>
      <w:marLeft w:val="0"/>
      <w:marRight w:val="0"/>
      <w:marTop w:val="0"/>
      <w:marBottom w:val="0"/>
      <w:divBdr>
        <w:top w:val="none" w:sz="0" w:space="0" w:color="auto"/>
        <w:left w:val="none" w:sz="0" w:space="0" w:color="auto"/>
        <w:bottom w:val="none" w:sz="0" w:space="0" w:color="auto"/>
        <w:right w:val="none" w:sz="0" w:space="0" w:color="auto"/>
      </w:divBdr>
    </w:div>
    <w:div w:id="1326207462">
      <w:bodyDiv w:val="1"/>
      <w:marLeft w:val="0"/>
      <w:marRight w:val="0"/>
      <w:marTop w:val="0"/>
      <w:marBottom w:val="0"/>
      <w:divBdr>
        <w:top w:val="none" w:sz="0" w:space="0" w:color="auto"/>
        <w:left w:val="none" w:sz="0" w:space="0" w:color="auto"/>
        <w:bottom w:val="none" w:sz="0" w:space="0" w:color="auto"/>
        <w:right w:val="none" w:sz="0" w:space="0" w:color="auto"/>
      </w:divBdr>
    </w:div>
    <w:div w:id="1416245039">
      <w:bodyDiv w:val="1"/>
      <w:marLeft w:val="0"/>
      <w:marRight w:val="0"/>
      <w:marTop w:val="0"/>
      <w:marBottom w:val="0"/>
      <w:divBdr>
        <w:top w:val="none" w:sz="0" w:space="0" w:color="auto"/>
        <w:left w:val="none" w:sz="0" w:space="0" w:color="auto"/>
        <w:bottom w:val="none" w:sz="0" w:space="0" w:color="auto"/>
        <w:right w:val="none" w:sz="0" w:space="0" w:color="auto"/>
      </w:divBdr>
    </w:div>
    <w:div w:id="1512719875">
      <w:bodyDiv w:val="1"/>
      <w:marLeft w:val="0"/>
      <w:marRight w:val="0"/>
      <w:marTop w:val="0"/>
      <w:marBottom w:val="0"/>
      <w:divBdr>
        <w:top w:val="none" w:sz="0" w:space="0" w:color="auto"/>
        <w:left w:val="none" w:sz="0" w:space="0" w:color="auto"/>
        <w:bottom w:val="none" w:sz="0" w:space="0" w:color="auto"/>
        <w:right w:val="none" w:sz="0" w:space="0" w:color="auto"/>
      </w:divBdr>
    </w:div>
    <w:div w:id="1608385678">
      <w:bodyDiv w:val="1"/>
      <w:marLeft w:val="0"/>
      <w:marRight w:val="0"/>
      <w:marTop w:val="0"/>
      <w:marBottom w:val="0"/>
      <w:divBdr>
        <w:top w:val="none" w:sz="0" w:space="0" w:color="auto"/>
        <w:left w:val="none" w:sz="0" w:space="0" w:color="auto"/>
        <w:bottom w:val="none" w:sz="0" w:space="0" w:color="auto"/>
        <w:right w:val="none" w:sz="0" w:space="0" w:color="auto"/>
      </w:divBdr>
      <w:divsChild>
        <w:div w:id="647132557">
          <w:marLeft w:val="0"/>
          <w:marRight w:val="0"/>
          <w:marTop w:val="0"/>
          <w:marBottom w:val="0"/>
          <w:divBdr>
            <w:top w:val="none" w:sz="0" w:space="0" w:color="auto"/>
            <w:left w:val="none" w:sz="0" w:space="0" w:color="auto"/>
            <w:bottom w:val="none" w:sz="0" w:space="0" w:color="auto"/>
            <w:right w:val="none" w:sz="0" w:space="0" w:color="auto"/>
          </w:divBdr>
          <w:divsChild>
            <w:div w:id="1189487850">
              <w:marLeft w:val="0"/>
              <w:marRight w:val="0"/>
              <w:marTop w:val="0"/>
              <w:marBottom w:val="0"/>
              <w:divBdr>
                <w:top w:val="none" w:sz="0" w:space="0" w:color="auto"/>
                <w:left w:val="none" w:sz="0" w:space="0" w:color="auto"/>
                <w:bottom w:val="none" w:sz="0" w:space="0" w:color="auto"/>
                <w:right w:val="none" w:sz="0" w:space="0" w:color="auto"/>
              </w:divBdr>
              <w:divsChild>
                <w:div w:id="1958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4257">
      <w:bodyDiv w:val="1"/>
      <w:marLeft w:val="0"/>
      <w:marRight w:val="0"/>
      <w:marTop w:val="0"/>
      <w:marBottom w:val="0"/>
      <w:divBdr>
        <w:top w:val="none" w:sz="0" w:space="0" w:color="auto"/>
        <w:left w:val="none" w:sz="0" w:space="0" w:color="auto"/>
        <w:bottom w:val="none" w:sz="0" w:space="0" w:color="auto"/>
        <w:right w:val="none" w:sz="0" w:space="0" w:color="auto"/>
      </w:divBdr>
    </w:div>
    <w:div w:id="21234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48550/arXiv.2206.07682" TargetMode="External"/><Relationship Id="rId18" Type="http://schemas.openxmlformats.org/officeDocument/2006/relationships/hyperlink" Target="https://doi.org/10.1038/s41598-020-77258-w" TargetMode="External"/><Relationship Id="rId3" Type="http://schemas.openxmlformats.org/officeDocument/2006/relationships/styles" Target="styles.xml"/><Relationship Id="rId21" Type="http://schemas.openxmlformats.org/officeDocument/2006/relationships/hyperlink" Target="https://techxplore.com/news/2023-12-biases-large-image-text-ai-favor.html" TargetMode="External"/><Relationship Id="rId7" Type="http://schemas.openxmlformats.org/officeDocument/2006/relationships/hyperlink" Target="https://orcid.org/0009-0004-6820-1228" TargetMode="External"/><Relationship Id="rId12" Type="http://schemas.openxmlformats.org/officeDocument/2006/relationships/hyperlink" Target="https://www.amacad.org/publication/human-language-understanding-reasoning" TargetMode="External"/><Relationship Id="rId17" Type="http://schemas.openxmlformats.org/officeDocument/2006/relationships/hyperlink" Target="https://doi.org/10.48550/arXiv.2306.02561" TargetMode="External"/><Relationship Id="rId2" Type="http://schemas.openxmlformats.org/officeDocument/2006/relationships/numbering" Target="numbering.xml"/><Relationship Id="rId16" Type="http://schemas.openxmlformats.org/officeDocument/2006/relationships/hyperlink" Target="https://doi.org/10.48550/arXiv.1903.02665" TargetMode="External"/><Relationship Id="rId20" Type="http://schemas.openxmlformats.org/officeDocument/2006/relationships/hyperlink" Target="https://arxiv.org/abs/2306.07377" TargetMode="External"/><Relationship Id="rId1" Type="http://schemas.openxmlformats.org/officeDocument/2006/relationships/customXml" Target="../customXml/item1.xml"/><Relationship Id="rId6" Type="http://schemas.openxmlformats.org/officeDocument/2006/relationships/hyperlink" Target="https://orcid.org/0009-0004-6820-1228" TargetMode="External"/><Relationship Id="rId11" Type="http://schemas.openxmlformats.org/officeDocument/2006/relationships/hyperlink" Target="https://journal.qubahan.com/index.php/qaj/article/view/4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48550/arXiv.2306.1492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latform.openai.com/docs/mod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303.14956" TargetMode="External"/><Relationship Id="rId22" Type="http://schemas.openxmlformats.org/officeDocument/2006/relationships/hyperlink" Target="https://artificialanalysis.a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D4BD-480E-4226-8510-08DBE425B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10</Pages>
  <Words>3904</Words>
  <Characters>22253</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Bozhko</dc:creator>
  <cp:keywords/>
  <dc:description/>
  <cp:lastModifiedBy>Aleksandr Bozhko</cp:lastModifiedBy>
  <cp:revision>85</cp:revision>
  <dcterms:created xsi:type="dcterms:W3CDTF">2024-01-06T13:44:00Z</dcterms:created>
  <dcterms:modified xsi:type="dcterms:W3CDTF">2024-01-21T21:03:00Z</dcterms:modified>
</cp:coreProperties>
</file>