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EF07" w14:textId="77777777" w:rsidR="00013197" w:rsidRDefault="00013197">
      <w:pPr>
        <w:pStyle w:val="Title"/>
      </w:pPr>
    </w:p>
    <w:p w14:paraId="5CBEDBB5" w14:textId="77777777" w:rsidR="00013197" w:rsidRDefault="00013197">
      <w:pPr>
        <w:pStyle w:val="Title"/>
      </w:pPr>
    </w:p>
    <w:p w14:paraId="06645E2E" w14:textId="77777777" w:rsidR="00013197" w:rsidRDefault="00013197">
      <w:pPr>
        <w:pStyle w:val="Title"/>
      </w:pPr>
    </w:p>
    <w:p w14:paraId="186C3AD4" w14:textId="77777777" w:rsidR="00013197" w:rsidRDefault="00013197">
      <w:pPr>
        <w:pStyle w:val="Title"/>
      </w:pPr>
    </w:p>
    <w:p w14:paraId="71F086C2" w14:textId="77777777" w:rsidR="00013197" w:rsidRDefault="00013197">
      <w:pPr>
        <w:pStyle w:val="Title"/>
      </w:pPr>
    </w:p>
    <w:p w14:paraId="320F775B" w14:textId="74C0F745" w:rsidR="00D369F7" w:rsidRDefault="00F43EE6">
      <w:pPr>
        <w:pStyle w:val="Title"/>
      </w:pPr>
      <w:r>
        <w:t>AMS 315 - Project 0</w:t>
      </w:r>
      <w:r w:rsidR="00E80697">
        <w:t>2</w:t>
      </w:r>
    </w:p>
    <w:p w14:paraId="320F775C" w14:textId="54D176CA" w:rsidR="00D369F7" w:rsidRDefault="00F43EE6">
      <w:pPr>
        <w:pStyle w:val="Author"/>
      </w:pPr>
      <w:r>
        <w:t>TUAN BUI</w:t>
      </w:r>
    </w:p>
    <w:p w14:paraId="02C70039" w14:textId="18641D80" w:rsidR="0001397E" w:rsidRPr="0001397E" w:rsidRDefault="0001397E" w:rsidP="0001397E">
      <w:pPr>
        <w:pStyle w:val="BodyText"/>
        <w:jc w:val="center"/>
      </w:pPr>
      <w:r>
        <w:t>SBU ID: 113141951</w:t>
      </w:r>
    </w:p>
    <w:p w14:paraId="320F775D" w14:textId="2D333B75" w:rsidR="00D369F7" w:rsidRDefault="00F43EE6">
      <w:pPr>
        <w:pStyle w:val="Date"/>
      </w:pPr>
      <w:r>
        <w:t>1</w:t>
      </w:r>
      <w:r w:rsidR="0001397E">
        <w:t>1</w:t>
      </w:r>
      <w:r>
        <w:t>/</w:t>
      </w:r>
      <w:r w:rsidR="00E80697">
        <w:t>28</w:t>
      </w:r>
      <w:r>
        <w:t>/2021</w:t>
      </w:r>
    </w:p>
    <w:p w14:paraId="4822F861" w14:textId="77777777" w:rsidR="00013197" w:rsidRDefault="0001319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part-a"/>
      <w:r>
        <w:br w:type="page"/>
      </w:r>
    </w:p>
    <w:p w14:paraId="01BAE93E" w14:textId="014ED700" w:rsidR="00013197" w:rsidRPr="004056D5" w:rsidRDefault="00013197" w:rsidP="006A3C44">
      <w:pPr>
        <w:pStyle w:val="Heading1"/>
        <w:spacing w:before="100" w:beforeAutospacing="1" w:after="100" w:afterAutospacing="1" w:line="480" w:lineRule="auto"/>
      </w:pPr>
      <w:r>
        <w:lastRenderedPageBreak/>
        <w:t>Report</w:t>
      </w:r>
    </w:p>
    <w:p w14:paraId="7A9291BA" w14:textId="77777777" w:rsidR="00013197" w:rsidRDefault="00013197" w:rsidP="006A3C44">
      <w:pPr>
        <w:pStyle w:val="Heading2"/>
        <w:spacing w:before="100" w:beforeAutospacing="1" w:after="100" w:afterAutospacing="1" w:line="480" w:lineRule="auto"/>
      </w:pPr>
      <w:bookmarkStart w:id="1" w:name="introduction"/>
      <w:r>
        <w:rPr>
          <w:u w:val="single"/>
        </w:rPr>
        <w:t>Introduction:</w:t>
      </w:r>
    </w:p>
    <w:bookmarkEnd w:id="1"/>
    <w:p w14:paraId="711EFB7C" w14:textId="362E5856" w:rsidR="00536531" w:rsidRDefault="00536531" w:rsidP="006A3C44">
      <w:pPr>
        <w:pStyle w:val="Heading2"/>
        <w:spacing w:before="100" w:beforeAutospacing="1" w:after="100" w:afterAutospacing="1" w:line="48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3653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The objective is to find the </w:t>
      </w:r>
      <w:r w:rsidR="00E1427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correlation between the dependent </w:t>
      </w:r>
      <w:r w:rsidR="00C03451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variable </w:t>
      </w:r>
      <w:r w:rsidR="00E1427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and independent variables</w:t>
      </w:r>
      <w:r w:rsidR="00FD4B9E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, and to determine the correct regression model</w:t>
      </w:r>
      <w:r w:rsidR="00787CC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  <w:r w:rsidR="00A871FC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The project is about find the interactions between gene and </w:t>
      </w:r>
      <w:r w:rsidR="00C914D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environment with the provided dataset</w:t>
      </w:r>
      <w:r w:rsidR="000847B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. </w:t>
      </w:r>
      <w:r w:rsidR="000847B2" w:rsidRPr="000847B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In this report, I am using the R statistical package to conduct the necessary functions to draw my conclusions</w:t>
      </w:r>
      <w:r w:rsidR="000847B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14:paraId="6EA2FBF7" w14:textId="6FBAECE5" w:rsidR="00013197" w:rsidRDefault="00013197" w:rsidP="006A3C44">
      <w:pPr>
        <w:pStyle w:val="Heading2"/>
        <w:spacing w:before="100" w:beforeAutospacing="1" w:after="100" w:afterAutospacing="1" w:line="480" w:lineRule="auto"/>
        <w:rPr>
          <w:u w:val="single"/>
        </w:rPr>
      </w:pPr>
      <w:r>
        <w:rPr>
          <w:u w:val="single"/>
        </w:rPr>
        <w:t>Methods:</w:t>
      </w:r>
    </w:p>
    <w:p w14:paraId="0A081EA6" w14:textId="0CF5A1A2" w:rsidR="00BD4F96" w:rsidRDefault="00C914D8" w:rsidP="003B14AB">
      <w:pPr>
        <w:pStyle w:val="BodyText"/>
        <w:spacing w:before="100" w:beforeAutospacing="1" w:after="100" w:afterAutospacing="1" w:line="48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u w:val="single"/>
        </w:rPr>
      </w:pPr>
      <w:r>
        <w:t>The</w:t>
      </w:r>
      <w:r w:rsidR="00013197" w:rsidRPr="00673A95">
        <w:t xml:space="preserve"> original data</w:t>
      </w:r>
      <w:r w:rsidR="00013197">
        <w:t>set</w:t>
      </w:r>
      <w:r w:rsidR="00013197" w:rsidRPr="00673A95">
        <w:t xml:space="preserve">s were supplied with </w:t>
      </w:r>
      <w:r>
        <w:t>a dataset</w:t>
      </w:r>
      <w:r w:rsidR="00013197" w:rsidRPr="00673A95">
        <w:t xml:space="preserve"> in </w:t>
      </w:r>
      <w:r w:rsidR="00013197">
        <w:t>.csv file</w:t>
      </w:r>
      <w:r w:rsidR="00013197" w:rsidRPr="00673A95">
        <w:t xml:space="preserve">. </w:t>
      </w:r>
      <w:r w:rsidR="00A45E45">
        <w:t xml:space="preserve">There </w:t>
      </w:r>
      <w:proofErr w:type="gramStart"/>
      <w:r w:rsidR="00A45E45">
        <w:t>are</w:t>
      </w:r>
      <w:proofErr w:type="gramEnd"/>
      <w:r w:rsidR="00A45E45">
        <w:t xml:space="preserve"> one dependent variable, </w:t>
      </w:r>
      <w:r w:rsidR="0055499D">
        <w:t xml:space="preserve">labeled </w:t>
      </w:r>
      <w:r w:rsidR="00A45E45">
        <w:t xml:space="preserve">Y, </w:t>
      </w:r>
      <w:r w:rsidR="005A5A35">
        <w:t xml:space="preserve">four independently </w:t>
      </w:r>
      <w:r w:rsidR="004D4D20">
        <w:t>environmental</w:t>
      </w:r>
      <w:r w:rsidR="005A5A35">
        <w:t xml:space="preserve"> variables, labeled </w:t>
      </w:r>
      <w:r w:rsidR="004D4D20">
        <w:t xml:space="preserve">E1 to E4, and twenty independently genetic variables, labeled G1 to G20. </w:t>
      </w:r>
      <w:r w:rsidR="00DC0D24">
        <w:t xml:space="preserve">There are totally 1001 </w:t>
      </w:r>
      <w:r w:rsidR="005335B8">
        <w:t>observations in the given dataset</w:t>
      </w:r>
      <w:r w:rsidR="006E2B32">
        <w:t xml:space="preserve">. I </w:t>
      </w:r>
      <w:r w:rsidR="00CA106D">
        <w:t>used</w:t>
      </w:r>
      <w:r w:rsidR="006E2B32">
        <w:t xml:space="preserve"> the “</w:t>
      </w:r>
      <w:proofErr w:type="spellStart"/>
      <w:r w:rsidR="006E2B32">
        <w:t>cor</w:t>
      </w:r>
      <w:proofErr w:type="spellEnd"/>
      <w:r w:rsidR="006E2B32">
        <w:t>” function in R statistic</w:t>
      </w:r>
      <w:r w:rsidR="000847B2">
        <w:t xml:space="preserve"> package to calculate the </w:t>
      </w:r>
      <w:r w:rsidR="00F62F1D">
        <w:t>correlation between the dependent variable and independent variables. The result of the correlation calculation</w:t>
      </w:r>
      <w:r w:rsidR="00D43E48">
        <w:t xml:space="preserve"> attached in the </w:t>
      </w:r>
      <w:r w:rsidR="008C4692">
        <w:t>Result</w:t>
      </w:r>
      <w:r w:rsidR="00D43E48">
        <w:t xml:space="preserve"> session. </w:t>
      </w:r>
      <w:r w:rsidR="00CA106D">
        <w:t>I used the “</w:t>
      </w:r>
      <w:proofErr w:type="spellStart"/>
      <w:r w:rsidR="00CA106D">
        <w:t>lm</w:t>
      </w:r>
      <w:proofErr w:type="spellEnd"/>
      <w:r w:rsidR="00CA106D">
        <w:t xml:space="preserve">” function in </w:t>
      </w:r>
      <w:r w:rsidR="004B2AB2">
        <w:t xml:space="preserve">R statistic package to fit a regression model between the dependent variable and </w:t>
      </w:r>
      <w:r w:rsidR="00395F13">
        <w:t>the independently environmental variables.</w:t>
      </w:r>
      <w:r w:rsidR="00EB032F">
        <w:t xml:space="preserve"> I </w:t>
      </w:r>
      <w:r w:rsidR="00530FAC">
        <w:t>also</w:t>
      </w:r>
      <w:r w:rsidR="00AC07DC">
        <w:t xml:space="preserve"> assumed </w:t>
      </w:r>
      <w:r w:rsidR="006B1EAD">
        <w:t xml:space="preserve">for this project that I had </w:t>
      </w:r>
      <w:r w:rsidR="00F820B0">
        <w:t xml:space="preserve">up to 2 order </w:t>
      </w:r>
      <w:r w:rsidR="005D0885">
        <w:t>interactions, then</w:t>
      </w:r>
      <w:r w:rsidR="00530FAC">
        <w:t xml:space="preserve"> fitted the regression model between the dependent variable with </w:t>
      </w:r>
      <w:r w:rsidR="005D0885">
        <w:t>all</w:t>
      </w:r>
      <w:r w:rsidR="00530FAC">
        <w:t xml:space="preserve"> the independent </w:t>
      </w:r>
      <w:r w:rsidR="00FA695E">
        <w:t>variables by using “</w:t>
      </w:r>
      <w:proofErr w:type="spellStart"/>
      <w:r w:rsidR="00FA695E">
        <w:t>lm</w:t>
      </w:r>
      <w:proofErr w:type="spellEnd"/>
      <w:r w:rsidR="00FA695E">
        <w:t>” function in R statistic package.</w:t>
      </w:r>
      <w:r w:rsidR="00D64819">
        <w:t xml:space="preserve"> </w:t>
      </w:r>
      <w:r w:rsidR="00ED1C7B">
        <w:t xml:space="preserve">My next task was </w:t>
      </w:r>
      <w:r w:rsidR="00CF783C">
        <w:t xml:space="preserve">to </w:t>
      </w:r>
      <w:r w:rsidR="00ED1C7B">
        <w:t>create and</w:t>
      </w:r>
      <w:r w:rsidR="00CF783C">
        <w:t xml:space="preserve"> examine</w:t>
      </w:r>
      <w:r w:rsidR="00ED1C7B">
        <w:t xml:space="preserve"> </w:t>
      </w:r>
      <w:r w:rsidR="00CF783C">
        <w:t xml:space="preserve">the residual </w:t>
      </w:r>
      <w:r w:rsidR="00ED1C7B">
        <w:t>plot</w:t>
      </w:r>
      <w:r w:rsidR="002C5E62">
        <w:t>.</w:t>
      </w:r>
      <w:r w:rsidR="00CF783C">
        <w:t xml:space="preserve"> </w:t>
      </w:r>
      <w:r w:rsidR="002C5E62">
        <w:t>I saw a slight pattern in this residual plot</w:t>
      </w:r>
      <w:r w:rsidR="00190908">
        <w:t xml:space="preserve">. Therefore, I used </w:t>
      </w:r>
      <w:r w:rsidR="00C077FE">
        <w:t xml:space="preserve">the Box-Cox transformation to </w:t>
      </w:r>
      <w:r w:rsidR="007162CA">
        <w:t xml:space="preserve">transform my dependent variable that had apparently </w:t>
      </w:r>
      <w:r w:rsidR="00FC0A63">
        <w:t xml:space="preserve">homoscedastic residuals by using the </w:t>
      </w:r>
      <w:r w:rsidR="004312BA">
        <w:t>“</w:t>
      </w:r>
      <w:proofErr w:type="spellStart"/>
      <w:r w:rsidR="004312BA">
        <w:t>boxcox</w:t>
      </w:r>
      <w:proofErr w:type="spellEnd"/>
      <w:r w:rsidR="004312BA">
        <w:t xml:space="preserve">” function from MASS package in </w:t>
      </w:r>
      <w:r w:rsidR="004312BA">
        <w:lastRenderedPageBreak/>
        <w:t xml:space="preserve">R. </w:t>
      </w:r>
      <w:r w:rsidR="00641227">
        <w:t>After transformation</w:t>
      </w:r>
      <w:r w:rsidR="00216E48">
        <w:t xml:space="preserve">, I used </w:t>
      </w:r>
      <w:r w:rsidR="00870ADE">
        <w:t>the “</w:t>
      </w:r>
      <w:proofErr w:type="spellStart"/>
      <w:r w:rsidR="00870ADE">
        <w:t>regsubsets</w:t>
      </w:r>
      <w:proofErr w:type="spellEnd"/>
      <w:r w:rsidR="00870ADE">
        <w:t xml:space="preserve">” </w:t>
      </w:r>
      <w:r w:rsidR="003B14AB">
        <w:t xml:space="preserve">function from leaps package in R </w:t>
      </w:r>
      <w:r w:rsidR="00870ADE">
        <w:t>to define the stepwise regression model</w:t>
      </w:r>
      <w:r w:rsidR="003B14AB">
        <w:t>.</w:t>
      </w:r>
    </w:p>
    <w:p w14:paraId="55612CD7" w14:textId="06B933E2" w:rsidR="00E638F7" w:rsidRDefault="00013197" w:rsidP="00341A9B">
      <w:pPr>
        <w:pStyle w:val="Heading2"/>
        <w:spacing w:before="100" w:beforeAutospacing="1" w:after="100" w:afterAutospacing="1" w:line="480" w:lineRule="auto"/>
        <w:rPr>
          <w:u w:val="single"/>
        </w:rPr>
      </w:pPr>
      <w:r>
        <w:rPr>
          <w:u w:val="single"/>
        </w:rPr>
        <w:t>Results:</w:t>
      </w:r>
    </w:p>
    <w:p w14:paraId="54F07961" w14:textId="5DB9C29E" w:rsidR="00A63D9A" w:rsidRPr="00A63D9A" w:rsidRDefault="00A63D9A" w:rsidP="00A63D9A">
      <w:pPr>
        <w:pStyle w:val="BodyText"/>
      </w:pPr>
      <w:r>
        <w:t xml:space="preserve">The adjusted R-square in the </w:t>
      </w:r>
      <w:r w:rsidR="003F43AF">
        <w:t xml:space="preserve">regression model with only environmental variables is </w:t>
      </w:r>
    </w:p>
    <w:p w14:paraId="020D969F" w14:textId="710D85F7" w:rsidR="00094155" w:rsidRPr="00094155" w:rsidRDefault="00094155" w:rsidP="00094155">
      <w:pPr>
        <w:pStyle w:val="BodyText"/>
      </w:pPr>
      <w:r>
        <w:t xml:space="preserve">The correlation between the dependent variable and </w:t>
      </w:r>
      <w:r w:rsidR="00B0742A">
        <w:t>independent variables is low</w:t>
      </w:r>
      <w:r w:rsidR="00224C84">
        <w:t xml:space="preserve">. </w:t>
      </w:r>
    </w:p>
    <w:p w14:paraId="5FF3D7F5" w14:textId="77777777" w:rsidR="00341A9B" w:rsidRPr="00341A9B" w:rsidRDefault="00341A9B" w:rsidP="00341A9B">
      <w:pPr>
        <w:pStyle w:val="BodyText"/>
        <w:jc w:val="center"/>
        <w:rPr>
          <w:b/>
          <w:bCs/>
        </w:rPr>
      </w:pPr>
      <w:r w:rsidRPr="00341A9B">
        <w:rPr>
          <w:b/>
          <w:bCs/>
        </w:rPr>
        <w:t xml:space="preserve">Correlation table between dependent variable, Y, </w:t>
      </w:r>
    </w:p>
    <w:p w14:paraId="4C43CBF2" w14:textId="313E96CF" w:rsidR="00341A9B" w:rsidRPr="003B14AB" w:rsidRDefault="00341A9B" w:rsidP="003B14AB">
      <w:pPr>
        <w:pStyle w:val="BodyText"/>
        <w:jc w:val="center"/>
        <w:rPr>
          <w:b/>
          <w:bCs/>
        </w:rPr>
      </w:pPr>
      <w:r w:rsidRPr="00341A9B">
        <w:rPr>
          <w:b/>
          <w:bCs/>
        </w:rPr>
        <w:t>and independent variables, E1 to E4 and G1 to G20</w:t>
      </w:r>
      <w:r>
        <w:rPr>
          <w:b/>
          <w:bCs/>
        </w:rPr>
        <w:t>.</w:t>
      </w:r>
    </w:p>
    <w:tbl>
      <w:tblPr>
        <w:tblW w:w="2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72"/>
      </w:tblGrid>
      <w:tr w:rsidR="00655EE1" w:rsidRPr="00655EE1" w14:paraId="4A601AC5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07564D" w14:textId="77777777" w:rsidR="00655EE1" w:rsidRPr="00655EE1" w:rsidRDefault="00655EE1" w:rsidP="00655EE1"/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8867C6D" w14:textId="77777777" w:rsidR="00655EE1" w:rsidRPr="00655EE1" w:rsidRDefault="00655EE1" w:rsidP="004E0CD0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Y</w:t>
            </w:r>
          </w:p>
        </w:tc>
      </w:tr>
      <w:tr w:rsidR="00655EE1" w:rsidRPr="00655EE1" w14:paraId="17D54C62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EFC1BE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FE88F7B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655EE1" w:rsidRPr="00655EE1" w14:paraId="215C92FE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E01840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E1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C0F487B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0.43903107</w:t>
            </w:r>
          </w:p>
        </w:tc>
      </w:tr>
      <w:tr w:rsidR="00655EE1" w:rsidRPr="00655EE1" w14:paraId="16BCA589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77FDAEF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E2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7EFEF9A8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0.02477005</w:t>
            </w:r>
          </w:p>
        </w:tc>
      </w:tr>
      <w:tr w:rsidR="00655EE1" w:rsidRPr="00655EE1" w14:paraId="2D737996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2723DA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E3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E974D0C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0.00832269</w:t>
            </w:r>
          </w:p>
        </w:tc>
      </w:tr>
      <w:tr w:rsidR="00655EE1" w:rsidRPr="00655EE1" w14:paraId="3132E9CF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20C3A1F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E4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A1E8DCD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0.43784038</w:t>
            </w:r>
          </w:p>
        </w:tc>
      </w:tr>
      <w:tr w:rsidR="00655EE1" w:rsidRPr="00655EE1" w14:paraId="0C4536B1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940791A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9729831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-0.0400559</w:t>
            </w:r>
          </w:p>
        </w:tc>
      </w:tr>
      <w:tr w:rsidR="00655EE1" w:rsidRPr="00655EE1" w14:paraId="4D8761EC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4FE231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1A54CFD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0.03024168</w:t>
            </w:r>
          </w:p>
        </w:tc>
      </w:tr>
      <w:tr w:rsidR="00655EE1" w:rsidRPr="00655EE1" w14:paraId="6785303A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C476AB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55097974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0.01452073</w:t>
            </w:r>
          </w:p>
        </w:tc>
      </w:tr>
      <w:tr w:rsidR="00655EE1" w:rsidRPr="00655EE1" w14:paraId="6BF1268C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B982025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6162E0B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-0.079021</w:t>
            </w:r>
          </w:p>
        </w:tc>
      </w:tr>
      <w:tr w:rsidR="00655EE1" w:rsidRPr="00655EE1" w14:paraId="2A8A4F29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D60BECD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3846E5B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0.00211275</w:t>
            </w:r>
          </w:p>
        </w:tc>
      </w:tr>
      <w:tr w:rsidR="00655EE1" w:rsidRPr="00655EE1" w14:paraId="2B05B960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0B90EB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1C3439D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0.13086358</w:t>
            </w:r>
          </w:p>
        </w:tc>
      </w:tr>
      <w:tr w:rsidR="00655EE1" w:rsidRPr="00655EE1" w14:paraId="74871707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A55B77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3B29191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0.02413605</w:t>
            </w:r>
          </w:p>
        </w:tc>
      </w:tr>
      <w:tr w:rsidR="00655EE1" w:rsidRPr="00655EE1" w14:paraId="29C9E028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8B5FF3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6ECE995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0.0255381</w:t>
            </w:r>
          </w:p>
        </w:tc>
      </w:tr>
      <w:tr w:rsidR="00655EE1" w:rsidRPr="00655EE1" w14:paraId="1ACF3E22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A92F01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57D165A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-0.0002052</w:t>
            </w:r>
          </w:p>
        </w:tc>
      </w:tr>
      <w:tr w:rsidR="00655EE1" w:rsidRPr="00655EE1" w14:paraId="150E3DA7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B8F641D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G10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67006421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0.0134103</w:t>
            </w:r>
          </w:p>
        </w:tc>
      </w:tr>
      <w:tr w:rsidR="00655EE1" w:rsidRPr="00655EE1" w14:paraId="14B22B72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5FE637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G11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200FAED0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0.02414156</w:t>
            </w:r>
          </w:p>
        </w:tc>
      </w:tr>
      <w:tr w:rsidR="00655EE1" w:rsidRPr="00655EE1" w14:paraId="0777216D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2396BA4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G12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FE32109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-0.0270083</w:t>
            </w:r>
          </w:p>
        </w:tc>
      </w:tr>
      <w:tr w:rsidR="00655EE1" w:rsidRPr="00655EE1" w14:paraId="09BDA469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04A0D32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G13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3E8EC4A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0.02148256</w:t>
            </w:r>
          </w:p>
        </w:tc>
      </w:tr>
      <w:tr w:rsidR="00655EE1" w:rsidRPr="00655EE1" w14:paraId="0505C7B8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59039F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G14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30ECBC6F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-0.0446983</w:t>
            </w:r>
          </w:p>
        </w:tc>
      </w:tr>
      <w:tr w:rsidR="00655EE1" w:rsidRPr="00655EE1" w14:paraId="527F1334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9CB85B5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G15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FD53C82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-0.0117108</w:t>
            </w:r>
          </w:p>
        </w:tc>
      </w:tr>
      <w:tr w:rsidR="00655EE1" w:rsidRPr="00655EE1" w14:paraId="6F5B336B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01092C5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G16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6DB8A73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0.1046745</w:t>
            </w:r>
          </w:p>
        </w:tc>
      </w:tr>
      <w:tr w:rsidR="00655EE1" w:rsidRPr="00655EE1" w14:paraId="4CF6F612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D08151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G17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11FDB434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0.01230418</w:t>
            </w:r>
          </w:p>
        </w:tc>
      </w:tr>
      <w:tr w:rsidR="00655EE1" w:rsidRPr="00655EE1" w14:paraId="16B97CC4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94AFFCF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G18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D4477ED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-0.011041</w:t>
            </w:r>
          </w:p>
        </w:tc>
      </w:tr>
      <w:tr w:rsidR="00655EE1" w:rsidRPr="00655EE1" w14:paraId="3D02EC0C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4F4317C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G19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071B4A6D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0.00789784</w:t>
            </w:r>
          </w:p>
        </w:tc>
      </w:tr>
      <w:tr w:rsidR="00655EE1" w:rsidRPr="00655EE1" w14:paraId="1E6BBD9C" w14:textId="77777777" w:rsidTr="00341A9B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2667E5" w14:textId="77777777" w:rsidR="00655EE1" w:rsidRPr="00655EE1" w:rsidRDefault="00655EE1" w:rsidP="00655EE1">
            <w:pPr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G20</w:t>
            </w:r>
          </w:p>
        </w:tc>
        <w:tc>
          <w:tcPr>
            <w:tcW w:w="1372" w:type="dxa"/>
            <w:shd w:val="clear" w:color="auto" w:fill="auto"/>
            <w:noWrap/>
            <w:vAlign w:val="bottom"/>
            <w:hideMark/>
          </w:tcPr>
          <w:p w14:paraId="406C865F" w14:textId="77777777" w:rsidR="00655EE1" w:rsidRPr="00655EE1" w:rsidRDefault="00655EE1" w:rsidP="00655EE1">
            <w:pPr>
              <w:jc w:val="right"/>
              <w:rPr>
                <w:rFonts w:ascii="Calibri" w:hAnsi="Calibri" w:cs="Calibri"/>
                <w:color w:val="000000"/>
              </w:rPr>
            </w:pPr>
            <w:r w:rsidRPr="00655EE1">
              <w:rPr>
                <w:rFonts w:ascii="Calibri" w:hAnsi="Calibri" w:cs="Calibri"/>
                <w:color w:val="000000"/>
              </w:rPr>
              <w:t>-0.0230328</w:t>
            </w:r>
          </w:p>
        </w:tc>
      </w:tr>
    </w:tbl>
    <w:p w14:paraId="0F6BE78D" w14:textId="5C984F96" w:rsidR="003569CF" w:rsidRPr="003569CF" w:rsidRDefault="003569CF" w:rsidP="003569CF"/>
    <w:p w14:paraId="66664664" w14:textId="16BFE8C1" w:rsidR="00341A9B" w:rsidRDefault="00CE6E9A" w:rsidP="000F6A8A">
      <w:pPr>
        <w:pStyle w:val="BodyText"/>
        <w:jc w:val="center"/>
        <w:rPr>
          <w:b/>
          <w:bCs/>
        </w:rPr>
      </w:pPr>
      <w:r w:rsidRPr="000F6A8A">
        <w:rPr>
          <w:b/>
          <w:bCs/>
        </w:rPr>
        <w:t xml:space="preserve">The </w:t>
      </w:r>
      <w:proofErr w:type="spellStart"/>
      <w:r w:rsidRPr="000F6A8A">
        <w:rPr>
          <w:b/>
          <w:bCs/>
        </w:rPr>
        <w:t>boxcox</w:t>
      </w:r>
      <w:proofErr w:type="spellEnd"/>
      <w:r w:rsidRPr="000F6A8A">
        <w:rPr>
          <w:b/>
          <w:bCs/>
        </w:rPr>
        <w:t xml:space="preserve"> </w:t>
      </w:r>
      <w:r w:rsidR="000F6A8A" w:rsidRPr="000F6A8A">
        <w:rPr>
          <w:b/>
          <w:bCs/>
        </w:rPr>
        <w:t>of the regression model with all independent variable</w:t>
      </w:r>
      <w:r>
        <w:rPr>
          <w:noProof/>
        </w:rPr>
        <w:drawing>
          <wp:inline distT="0" distB="0" distL="0" distR="0" wp14:anchorId="2B474CBF" wp14:editId="31F8DBA5">
            <wp:extent cx="4460617" cy="2751667"/>
            <wp:effectExtent l="0" t="0" r="0" b="444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051" cy="279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50F11B" w14:textId="2A7B15E8" w:rsidR="005906AF" w:rsidRDefault="00375F28" w:rsidP="005906AF">
      <w:pPr>
        <w:pStyle w:val="BodyText"/>
      </w:pPr>
      <w:r>
        <w:t xml:space="preserve">My estimated lambda was </w:t>
      </w:r>
      <w:r w:rsidR="007B6330">
        <w:t xml:space="preserve">0.55, so I applied the </w:t>
      </w:r>
      <w:r w:rsidR="00BC0BC8">
        <w:t xml:space="preserve">transformation </w:t>
      </w:r>
      <w:r w:rsidR="007863E7">
        <w:t>of the dependent variable with an exponent of 0.55</w:t>
      </w:r>
      <w:r w:rsidR="00A958EA">
        <w:t xml:space="preserve">. My new </w:t>
      </w:r>
      <w:r w:rsidR="009C7CBD">
        <w:t xml:space="preserve">adjusted R-square after transformation was </w:t>
      </w:r>
      <w:r w:rsidR="00607586" w:rsidRPr="00607586">
        <w:t>0.3797804</w:t>
      </w:r>
      <w:r w:rsidR="005F480C">
        <w:t xml:space="preserve">, which was 0.0146336 higher than </w:t>
      </w:r>
      <w:r w:rsidR="0084161C">
        <w:t xml:space="preserve">the original adjusted R-square </w:t>
      </w:r>
      <w:r w:rsidR="004E59EB">
        <w:t xml:space="preserve">of the regression </w:t>
      </w:r>
      <w:r w:rsidR="00633DBB">
        <w:t xml:space="preserve">with </w:t>
      </w:r>
      <w:r w:rsidR="002777E1">
        <w:t xml:space="preserve">all </w:t>
      </w:r>
      <w:r w:rsidR="00E077E1">
        <w:t>independent variables</w:t>
      </w:r>
      <w:r w:rsidR="004E59EB">
        <w:t>,</w:t>
      </w:r>
      <w:r w:rsidR="00E077E1">
        <w:t xml:space="preserve"> and </w:t>
      </w:r>
      <w:r w:rsidR="004E59EB">
        <w:t>0.0</w:t>
      </w:r>
      <w:r w:rsidR="00633DBB">
        <w:t>122638</w:t>
      </w:r>
      <w:r w:rsidR="004E59EB">
        <w:t xml:space="preserve"> higher than the original adjusted R-square</w:t>
      </w:r>
      <w:r w:rsidR="00633DBB">
        <w:t xml:space="preserve"> of</w:t>
      </w:r>
      <w:r w:rsidR="004E59EB">
        <w:t xml:space="preserve"> </w:t>
      </w:r>
      <w:r w:rsidR="00633DBB">
        <w:t>the regression with only environmental variables.</w:t>
      </w:r>
    </w:p>
    <w:p w14:paraId="4F043215" w14:textId="6F02306F" w:rsidR="00641227" w:rsidRDefault="00641227" w:rsidP="005906AF">
      <w:pPr>
        <w:pStyle w:val="BodyText"/>
      </w:pPr>
    </w:p>
    <w:p w14:paraId="206FDE0C" w14:textId="77777777" w:rsidR="00DA1E8F" w:rsidRDefault="00641227" w:rsidP="00641227">
      <w:pPr>
        <w:pStyle w:val="BodyText"/>
        <w:jc w:val="center"/>
        <w:rPr>
          <w:b/>
          <w:bCs/>
        </w:rPr>
      </w:pPr>
      <w:r>
        <w:rPr>
          <w:b/>
          <w:bCs/>
        </w:rPr>
        <w:t>The residual plot of the regression model</w:t>
      </w:r>
      <w:r w:rsidR="00DA1E8F">
        <w:rPr>
          <w:b/>
          <w:bCs/>
        </w:rPr>
        <w:t xml:space="preserve"> with all independent variables</w:t>
      </w:r>
      <w:r>
        <w:rPr>
          <w:b/>
          <w:bCs/>
        </w:rPr>
        <w:t xml:space="preserve"> </w:t>
      </w:r>
    </w:p>
    <w:p w14:paraId="4209063D" w14:textId="0541AAA3" w:rsidR="00641227" w:rsidRDefault="00641227" w:rsidP="00641227">
      <w:pPr>
        <w:pStyle w:val="BodyText"/>
        <w:jc w:val="center"/>
        <w:rPr>
          <w:b/>
          <w:bCs/>
        </w:rPr>
      </w:pPr>
      <w:r>
        <w:rPr>
          <w:b/>
          <w:bCs/>
        </w:rPr>
        <w:t>before tran</w:t>
      </w:r>
      <w:r w:rsidR="00DA1E8F">
        <w:rPr>
          <w:b/>
          <w:bCs/>
        </w:rPr>
        <w:t>sformation</w:t>
      </w:r>
    </w:p>
    <w:p w14:paraId="433BDA99" w14:textId="3271502C" w:rsidR="00DA1E8F" w:rsidRDefault="000A0B41" w:rsidP="00641227">
      <w:pPr>
        <w:pStyle w:val="BodyTex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66D8BC" wp14:editId="77A2EBF9">
            <wp:extent cx="4501791" cy="2777067"/>
            <wp:effectExtent l="0" t="0" r="0" b="444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209" cy="28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C0D3" w14:textId="77777777" w:rsidR="00923CEF" w:rsidRDefault="00923CEF" w:rsidP="00923CEF">
      <w:pPr>
        <w:pStyle w:val="BodyText"/>
        <w:jc w:val="center"/>
        <w:rPr>
          <w:b/>
          <w:bCs/>
        </w:rPr>
      </w:pPr>
      <w:r>
        <w:rPr>
          <w:b/>
          <w:bCs/>
        </w:rPr>
        <w:lastRenderedPageBreak/>
        <w:t xml:space="preserve">The residual plot of the regression model with all independent variables </w:t>
      </w:r>
    </w:p>
    <w:p w14:paraId="50081400" w14:textId="7B71060C" w:rsidR="00923CEF" w:rsidRDefault="00923CEF" w:rsidP="00923CEF">
      <w:pPr>
        <w:pStyle w:val="BodyText"/>
        <w:jc w:val="center"/>
        <w:rPr>
          <w:b/>
          <w:bCs/>
        </w:rPr>
      </w:pPr>
      <w:r>
        <w:rPr>
          <w:b/>
          <w:bCs/>
        </w:rPr>
        <w:t>after transformation</w:t>
      </w:r>
    </w:p>
    <w:p w14:paraId="401D7ADB" w14:textId="63F5F0B4" w:rsidR="000A0B41" w:rsidRDefault="000A0B41" w:rsidP="000A0B41">
      <w:pPr>
        <w:pStyle w:val="BodyText"/>
        <w:rPr>
          <w:b/>
          <w:bCs/>
        </w:rPr>
      </w:pPr>
    </w:p>
    <w:p w14:paraId="6D201895" w14:textId="6E9C32F4" w:rsidR="000A0B41" w:rsidRDefault="004D1C87" w:rsidP="00641227">
      <w:pPr>
        <w:pStyle w:val="BodyTex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F368D9" wp14:editId="5052A9A1">
            <wp:extent cx="4595119" cy="2834640"/>
            <wp:effectExtent l="0" t="0" r="254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11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9D05" w14:textId="0C6C009F" w:rsidR="003D3503" w:rsidRPr="00012BF7" w:rsidRDefault="00012BF7" w:rsidP="00641227">
      <w:pPr>
        <w:pStyle w:val="BodyText"/>
        <w:jc w:val="center"/>
        <w:rPr>
          <w:b/>
          <w:bCs/>
        </w:rPr>
      </w:pPr>
      <w:r>
        <w:rPr>
          <w:b/>
          <w:bCs/>
        </w:rPr>
        <w:t>Stepwise regression model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2279"/>
        <w:gridCol w:w="2182"/>
      </w:tblGrid>
      <w:tr w:rsidR="00F7179B" w:rsidRPr="003D3503" w14:paraId="3854D4CD" w14:textId="77777777" w:rsidTr="00F7179B">
        <w:tc>
          <w:tcPr>
            <w:tcW w:w="3116" w:type="dxa"/>
          </w:tcPr>
          <w:p w14:paraId="6C5B3757" w14:textId="13A9953E" w:rsidR="00F7179B" w:rsidRPr="003D3503" w:rsidRDefault="00F7179B" w:rsidP="00D67911">
            <w:pPr>
              <w:pStyle w:val="BodyText"/>
              <w:rPr>
                <w:sz w:val="23"/>
                <w:szCs w:val="23"/>
              </w:rPr>
            </w:pPr>
            <w:r w:rsidRPr="003D3503">
              <w:rPr>
                <w:sz w:val="23"/>
                <w:szCs w:val="23"/>
              </w:rPr>
              <w:t>Model</w:t>
            </w:r>
          </w:p>
        </w:tc>
        <w:tc>
          <w:tcPr>
            <w:tcW w:w="3117" w:type="dxa"/>
          </w:tcPr>
          <w:p w14:paraId="0266E378" w14:textId="687DFD26" w:rsidR="00F7179B" w:rsidRPr="003D3503" w:rsidRDefault="00F7179B" w:rsidP="00D67911">
            <w:pPr>
              <w:pStyle w:val="BodyText"/>
              <w:rPr>
                <w:sz w:val="23"/>
                <w:szCs w:val="23"/>
              </w:rPr>
            </w:pPr>
            <w:r w:rsidRPr="003D3503">
              <w:rPr>
                <w:sz w:val="23"/>
                <w:szCs w:val="23"/>
              </w:rPr>
              <w:t>Adj</w:t>
            </w:r>
            <w:r w:rsidR="002C45B2" w:rsidRPr="003D3503">
              <w:rPr>
                <w:sz w:val="23"/>
                <w:szCs w:val="23"/>
              </w:rPr>
              <w:t>usted R-square</w:t>
            </w:r>
          </w:p>
        </w:tc>
        <w:tc>
          <w:tcPr>
            <w:tcW w:w="3117" w:type="dxa"/>
          </w:tcPr>
          <w:p w14:paraId="40312492" w14:textId="65472437" w:rsidR="00F7179B" w:rsidRPr="003D3503" w:rsidRDefault="002C45B2" w:rsidP="00D67911">
            <w:pPr>
              <w:pStyle w:val="BodyText"/>
              <w:rPr>
                <w:sz w:val="23"/>
                <w:szCs w:val="23"/>
              </w:rPr>
            </w:pPr>
            <w:r w:rsidRPr="003D3503">
              <w:rPr>
                <w:sz w:val="23"/>
                <w:szCs w:val="23"/>
              </w:rPr>
              <w:t>BIC</w:t>
            </w:r>
          </w:p>
        </w:tc>
      </w:tr>
      <w:tr w:rsidR="00F7179B" w:rsidRPr="003D3503" w14:paraId="21945FF1" w14:textId="77777777" w:rsidTr="00F7179B">
        <w:tc>
          <w:tcPr>
            <w:tcW w:w="3116" w:type="dxa"/>
          </w:tcPr>
          <w:p w14:paraId="29748C33" w14:textId="0C99D603" w:rsidR="00F7179B" w:rsidRPr="003D3503" w:rsidRDefault="002C45B2" w:rsidP="007D7FB8">
            <w:pPr>
              <w:rPr>
                <w:sz w:val="23"/>
                <w:szCs w:val="23"/>
              </w:rPr>
            </w:pPr>
            <w:r w:rsidRPr="003D3503">
              <w:rPr>
                <w:color w:val="000000"/>
                <w:sz w:val="23"/>
                <w:szCs w:val="23"/>
              </w:rPr>
              <w:t>(Intercept)+E1:E4</w:t>
            </w:r>
          </w:p>
        </w:tc>
        <w:tc>
          <w:tcPr>
            <w:tcW w:w="3117" w:type="dxa"/>
          </w:tcPr>
          <w:p w14:paraId="77333E31" w14:textId="22DA1B89" w:rsidR="00F7179B" w:rsidRPr="003D3503" w:rsidRDefault="006F2307" w:rsidP="006F2307">
            <w:pPr>
              <w:rPr>
                <w:sz w:val="23"/>
                <w:szCs w:val="23"/>
              </w:rPr>
            </w:pPr>
            <w:r w:rsidRPr="003D3503">
              <w:rPr>
                <w:color w:val="000000"/>
                <w:sz w:val="23"/>
                <w:szCs w:val="23"/>
              </w:rPr>
              <w:t>0.366199718403503</w:t>
            </w:r>
          </w:p>
        </w:tc>
        <w:tc>
          <w:tcPr>
            <w:tcW w:w="3117" w:type="dxa"/>
          </w:tcPr>
          <w:p w14:paraId="03E5CA73" w14:textId="642DDED7" w:rsidR="00F7179B" w:rsidRPr="003D3503" w:rsidRDefault="00574DAD" w:rsidP="00574DAD">
            <w:pPr>
              <w:rPr>
                <w:sz w:val="23"/>
                <w:szCs w:val="23"/>
              </w:rPr>
            </w:pPr>
            <w:r w:rsidRPr="003D3503">
              <w:rPr>
                <w:color w:val="000000"/>
                <w:sz w:val="23"/>
                <w:szCs w:val="23"/>
              </w:rPr>
              <w:t>-443.661400089459</w:t>
            </w:r>
          </w:p>
        </w:tc>
      </w:tr>
      <w:tr w:rsidR="00F7179B" w:rsidRPr="003D3503" w14:paraId="2AE0B017" w14:textId="77777777" w:rsidTr="00F7179B">
        <w:tc>
          <w:tcPr>
            <w:tcW w:w="3116" w:type="dxa"/>
          </w:tcPr>
          <w:p w14:paraId="543162F0" w14:textId="5CCB90CF" w:rsidR="00F7179B" w:rsidRPr="003D3503" w:rsidRDefault="007D7FB8" w:rsidP="007D7FB8">
            <w:pPr>
              <w:rPr>
                <w:sz w:val="23"/>
                <w:szCs w:val="23"/>
              </w:rPr>
            </w:pPr>
            <w:r w:rsidRPr="003D3503">
              <w:rPr>
                <w:color w:val="000000"/>
                <w:sz w:val="23"/>
                <w:szCs w:val="23"/>
              </w:rPr>
              <w:t>(Intercept)+E1:E4+G6:G16</w:t>
            </w:r>
          </w:p>
        </w:tc>
        <w:tc>
          <w:tcPr>
            <w:tcW w:w="3117" w:type="dxa"/>
          </w:tcPr>
          <w:p w14:paraId="05AD687C" w14:textId="3DDC26DD" w:rsidR="00F7179B" w:rsidRPr="003D3503" w:rsidRDefault="00370A5C" w:rsidP="00370A5C">
            <w:pPr>
              <w:rPr>
                <w:sz w:val="23"/>
                <w:szCs w:val="23"/>
              </w:rPr>
            </w:pPr>
            <w:r w:rsidRPr="003D3503">
              <w:rPr>
                <w:sz w:val="23"/>
                <w:szCs w:val="23"/>
              </w:rPr>
              <w:t>0.387215331138535</w:t>
            </w:r>
          </w:p>
        </w:tc>
        <w:tc>
          <w:tcPr>
            <w:tcW w:w="3117" w:type="dxa"/>
          </w:tcPr>
          <w:p w14:paraId="688E019C" w14:textId="2E5C14BE" w:rsidR="00F7179B" w:rsidRPr="003D3503" w:rsidRDefault="00A7501D" w:rsidP="00A7501D">
            <w:pPr>
              <w:rPr>
                <w:sz w:val="23"/>
                <w:szCs w:val="23"/>
              </w:rPr>
            </w:pPr>
            <w:r w:rsidRPr="003D3503">
              <w:rPr>
                <w:sz w:val="23"/>
                <w:szCs w:val="23"/>
              </w:rPr>
              <w:t>-471.509161059619</w:t>
            </w:r>
          </w:p>
        </w:tc>
      </w:tr>
      <w:tr w:rsidR="00F7179B" w:rsidRPr="003D3503" w14:paraId="7699A6AD" w14:textId="77777777" w:rsidTr="00F7179B">
        <w:tc>
          <w:tcPr>
            <w:tcW w:w="3116" w:type="dxa"/>
          </w:tcPr>
          <w:p w14:paraId="08D023D9" w14:textId="74920F94" w:rsidR="00F7179B" w:rsidRPr="003D3503" w:rsidRDefault="007D7FB8" w:rsidP="007D7FB8">
            <w:pPr>
              <w:rPr>
                <w:sz w:val="23"/>
                <w:szCs w:val="23"/>
              </w:rPr>
            </w:pPr>
            <w:r w:rsidRPr="003D3503">
              <w:rPr>
                <w:color w:val="000000"/>
                <w:sz w:val="23"/>
                <w:szCs w:val="23"/>
              </w:rPr>
              <w:t>(Intercept)+G4+E1:E4+G6:G16</w:t>
            </w:r>
          </w:p>
        </w:tc>
        <w:tc>
          <w:tcPr>
            <w:tcW w:w="3117" w:type="dxa"/>
          </w:tcPr>
          <w:p w14:paraId="33FBE5DE" w14:textId="46FBA0FC" w:rsidR="00F7179B" w:rsidRPr="003D3503" w:rsidRDefault="00370A5C" w:rsidP="00370A5C">
            <w:pPr>
              <w:rPr>
                <w:sz w:val="23"/>
                <w:szCs w:val="23"/>
              </w:rPr>
            </w:pPr>
            <w:r w:rsidRPr="003D3503">
              <w:rPr>
                <w:color w:val="000000"/>
                <w:sz w:val="23"/>
                <w:szCs w:val="23"/>
              </w:rPr>
              <w:t>0.389863563271667</w:t>
            </w:r>
          </w:p>
        </w:tc>
        <w:tc>
          <w:tcPr>
            <w:tcW w:w="3117" w:type="dxa"/>
          </w:tcPr>
          <w:p w14:paraId="61AE4BAA" w14:textId="1A94A456" w:rsidR="00F7179B" w:rsidRPr="003D3503" w:rsidRDefault="00A7501D" w:rsidP="00A7501D">
            <w:pPr>
              <w:rPr>
                <w:sz w:val="23"/>
                <w:szCs w:val="23"/>
              </w:rPr>
            </w:pPr>
            <w:r w:rsidRPr="003D3503">
              <w:rPr>
                <w:sz w:val="23"/>
                <w:szCs w:val="23"/>
              </w:rPr>
              <w:t>-469.939247148818</w:t>
            </w:r>
          </w:p>
        </w:tc>
      </w:tr>
      <w:tr w:rsidR="00F7179B" w:rsidRPr="003D3503" w14:paraId="0241B728" w14:textId="77777777" w:rsidTr="00F7179B">
        <w:tc>
          <w:tcPr>
            <w:tcW w:w="3116" w:type="dxa"/>
          </w:tcPr>
          <w:p w14:paraId="7F9C2697" w14:textId="669D5689" w:rsidR="00F7179B" w:rsidRPr="003D3503" w:rsidRDefault="007D7FB8" w:rsidP="007D7FB8">
            <w:pPr>
              <w:rPr>
                <w:sz w:val="23"/>
                <w:szCs w:val="23"/>
              </w:rPr>
            </w:pPr>
            <w:r w:rsidRPr="003D3503">
              <w:rPr>
                <w:color w:val="000000"/>
                <w:sz w:val="23"/>
                <w:szCs w:val="23"/>
              </w:rPr>
              <w:t>(Intercept)+G4+E1:E4+G6:G16+G10:G16</w:t>
            </w:r>
          </w:p>
        </w:tc>
        <w:tc>
          <w:tcPr>
            <w:tcW w:w="3117" w:type="dxa"/>
          </w:tcPr>
          <w:p w14:paraId="248176DA" w14:textId="5B2D0731" w:rsidR="00F7179B" w:rsidRPr="003D3503" w:rsidRDefault="00370A5C" w:rsidP="00574DAD">
            <w:pPr>
              <w:rPr>
                <w:sz w:val="23"/>
                <w:szCs w:val="23"/>
              </w:rPr>
            </w:pPr>
            <w:r w:rsidRPr="003D3503">
              <w:rPr>
                <w:color w:val="000000"/>
                <w:sz w:val="23"/>
                <w:szCs w:val="23"/>
              </w:rPr>
              <w:t>0.391916981402857</w:t>
            </w:r>
          </w:p>
        </w:tc>
        <w:tc>
          <w:tcPr>
            <w:tcW w:w="3117" w:type="dxa"/>
          </w:tcPr>
          <w:p w14:paraId="15B956C0" w14:textId="1191A490" w:rsidR="00F7179B" w:rsidRPr="003D3503" w:rsidRDefault="00A7501D" w:rsidP="00A7501D">
            <w:pPr>
              <w:rPr>
                <w:sz w:val="23"/>
                <w:szCs w:val="23"/>
              </w:rPr>
            </w:pPr>
            <w:r w:rsidRPr="003D3503">
              <w:rPr>
                <w:color w:val="000000"/>
                <w:sz w:val="23"/>
                <w:szCs w:val="23"/>
              </w:rPr>
              <w:t>-467.409561976871</w:t>
            </w:r>
          </w:p>
        </w:tc>
      </w:tr>
      <w:tr w:rsidR="00F7179B" w:rsidRPr="003D3503" w14:paraId="59C4DBFA" w14:textId="77777777" w:rsidTr="00F7179B">
        <w:tc>
          <w:tcPr>
            <w:tcW w:w="3116" w:type="dxa"/>
          </w:tcPr>
          <w:p w14:paraId="2E1C1DDF" w14:textId="694F5C92" w:rsidR="00F7179B" w:rsidRPr="003D3503" w:rsidRDefault="006F2307" w:rsidP="006F2307">
            <w:pPr>
              <w:rPr>
                <w:sz w:val="23"/>
                <w:szCs w:val="23"/>
              </w:rPr>
            </w:pPr>
            <w:r w:rsidRPr="003D3503">
              <w:rPr>
                <w:color w:val="000000"/>
                <w:sz w:val="23"/>
                <w:szCs w:val="23"/>
              </w:rPr>
              <w:t>(Intercept)+G4+E1:E4+E1:G6+G6:G16+G10:G16</w:t>
            </w:r>
          </w:p>
        </w:tc>
        <w:tc>
          <w:tcPr>
            <w:tcW w:w="3117" w:type="dxa"/>
          </w:tcPr>
          <w:p w14:paraId="07B2D187" w14:textId="6979C075" w:rsidR="00F7179B" w:rsidRPr="003D3503" w:rsidRDefault="00574DAD" w:rsidP="00574DAD">
            <w:pPr>
              <w:rPr>
                <w:sz w:val="23"/>
                <w:szCs w:val="23"/>
              </w:rPr>
            </w:pPr>
            <w:r w:rsidRPr="003D3503">
              <w:rPr>
                <w:sz w:val="23"/>
                <w:szCs w:val="23"/>
              </w:rPr>
              <w:t>0.39498745394734</w:t>
            </w:r>
          </w:p>
        </w:tc>
        <w:tc>
          <w:tcPr>
            <w:tcW w:w="3117" w:type="dxa"/>
          </w:tcPr>
          <w:p w14:paraId="721CE688" w14:textId="132431EE" w:rsidR="00F7179B" w:rsidRPr="003D3503" w:rsidRDefault="003D3503" w:rsidP="003D3503">
            <w:pPr>
              <w:rPr>
                <w:sz w:val="23"/>
                <w:szCs w:val="23"/>
              </w:rPr>
            </w:pPr>
            <w:r w:rsidRPr="003D3503">
              <w:rPr>
                <w:color w:val="000000"/>
                <w:sz w:val="23"/>
                <w:szCs w:val="23"/>
              </w:rPr>
              <w:t>-466.573615662551</w:t>
            </w:r>
          </w:p>
        </w:tc>
      </w:tr>
    </w:tbl>
    <w:p w14:paraId="65506CC1" w14:textId="05F18922" w:rsidR="00D4138F" w:rsidRDefault="009839F6" w:rsidP="00D67911">
      <w:pPr>
        <w:pStyle w:val="BodyText"/>
      </w:pPr>
      <w:r>
        <w:t xml:space="preserve">I saw that the adjusted R-square </w:t>
      </w:r>
      <w:r w:rsidR="000D6992">
        <w:t xml:space="preserve">in the </w:t>
      </w:r>
      <w:r w:rsidR="008B0CE5">
        <w:t>4</w:t>
      </w:r>
      <w:r w:rsidR="000D6992" w:rsidRPr="000D6992">
        <w:rPr>
          <w:vertAlign w:val="superscript"/>
        </w:rPr>
        <w:t>th</w:t>
      </w:r>
      <w:r w:rsidR="000D6992">
        <w:t xml:space="preserve"> model </w:t>
      </w:r>
      <w:r w:rsidR="005D6EF7">
        <w:t xml:space="preserve">was </w:t>
      </w:r>
      <w:r w:rsidR="000D6992">
        <w:t xml:space="preserve">slightly increase from the </w:t>
      </w:r>
      <w:r w:rsidR="008B0CE5">
        <w:t>3</w:t>
      </w:r>
      <w:r w:rsidR="008B0CE5">
        <w:rPr>
          <w:vertAlign w:val="superscript"/>
        </w:rPr>
        <w:t>rd</w:t>
      </w:r>
      <w:r w:rsidR="000D6992">
        <w:t xml:space="preserve"> model</w:t>
      </w:r>
      <w:r w:rsidR="00CA1C48">
        <w:t>, which m</w:t>
      </w:r>
      <w:r w:rsidR="005D6EF7">
        <w:t>ight</w:t>
      </w:r>
      <w:r w:rsidR="00CA1C48">
        <w:t xml:space="preserve"> not be significant</w:t>
      </w:r>
      <w:r w:rsidR="00C50B60">
        <w:t xml:space="preserve">. Moreover, the different between the BIC value in model </w:t>
      </w:r>
      <w:r w:rsidR="008B0CE5">
        <w:t>3</w:t>
      </w:r>
      <w:r w:rsidR="008B0CE5">
        <w:rPr>
          <w:vertAlign w:val="superscript"/>
        </w:rPr>
        <w:t>rd</w:t>
      </w:r>
      <w:r w:rsidR="0061501E">
        <w:t xml:space="preserve"> and </w:t>
      </w:r>
      <w:r w:rsidR="008B0CE5">
        <w:t>4</w:t>
      </w:r>
      <w:r w:rsidR="0061501E" w:rsidRPr="0061501E">
        <w:rPr>
          <w:vertAlign w:val="superscript"/>
        </w:rPr>
        <w:t>th</w:t>
      </w:r>
      <w:r w:rsidR="0061501E">
        <w:t xml:space="preserve"> </w:t>
      </w:r>
      <w:r w:rsidR="005D6EF7">
        <w:t>was</w:t>
      </w:r>
      <w:r w:rsidR="0061501E">
        <w:t xml:space="preserve"> much smaller than the other model</w:t>
      </w:r>
      <w:r w:rsidR="008B0CE5">
        <w:t>, expected the 5</w:t>
      </w:r>
      <w:r w:rsidR="008B0CE5" w:rsidRPr="008B0CE5">
        <w:rPr>
          <w:vertAlign w:val="superscript"/>
        </w:rPr>
        <w:t>th</w:t>
      </w:r>
      <w:r w:rsidR="005D6EF7">
        <w:t>. Therefore, I chose the</w:t>
      </w:r>
      <w:r w:rsidR="004D42ED">
        <w:t xml:space="preserve"> model </w:t>
      </w:r>
      <w:r w:rsidR="008B0CE5">
        <w:t>3</w:t>
      </w:r>
      <w:r w:rsidR="004D42ED">
        <w:t xml:space="preserve"> as candidates, namely </w:t>
      </w:r>
      <w:r w:rsidR="0028080A">
        <w:t>G4, E1, E4, G6, G16.</w:t>
      </w:r>
      <w:r w:rsidR="00D4138F">
        <w:t xml:space="preserve"> The final model is</w:t>
      </w:r>
    </w:p>
    <w:p w14:paraId="1E267EB3" w14:textId="5CB2F13C" w:rsidR="00D4138F" w:rsidRPr="00160ED3" w:rsidRDefault="00D4138F" w:rsidP="00D67911">
      <w:pPr>
        <w:pStyle w:val="Body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G4+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E1E4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G6G16</m:t>
          </m:r>
          <m:r>
            <w:rPr>
              <w:rFonts w:ascii="Cambria Math" w:hAnsi="Cambria Math"/>
            </w:rPr>
            <m:t>+ϵ</m:t>
          </m:r>
        </m:oMath>
      </m:oMathPara>
    </w:p>
    <w:p w14:paraId="57DD7A84" w14:textId="66B1ED1F" w:rsidR="00160ED3" w:rsidRDefault="00160ED3" w:rsidP="00D67911">
      <w:pPr>
        <w:pStyle w:val="BodyText"/>
        <w:rPr>
          <w:rFonts w:eastAsiaTheme="minorEastAsia"/>
        </w:rPr>
      </w:pPr>
    </w:p>
    <w:p w14:paraId="5D8405FD" w14:textId="11B55E8E" w:rsidR="00160ED3" w:rsidRDefault="00160ED3" w:rsidP="00160ED3">
      <w:pPr>
        <w:pStyle w:val="Heading2"/>
        <w:spacing w:before="100" w:beforeAutospacing="1" w:after="100" w:afterAutospacing="1" w:line="480" w:lineRule="auto"/>
        <w:rPr>
          <w:u w:val="single"/>
        </w:rPr>
      </w:pPr>
      <w:r>
        <w:rPr>
          <w:u w:val="single"/>
        </w:rPr>
        <w:t>Conclusion</w:t>
      </w:r>
      <w:r>
        <w:rPr>
          <w:u w:val="single"/>
        </w:rPr>
        <w:t>:</w:t>
      </w:r>
    </w:p>
    <w:p w14:paraId="52E2AFED" w14:textId="5DB892BB" w:rsidR="00160ED3" w:rsidRPr="00CB5DC2" w:rsidRDefault="00CB5DC2" w:rsidP="00D67911">
      <w:pPr>
        <w:pStyle w:val="BodyText"/>
      </w:pPr>
      <w:r>
        <w:t>The final model is</w:t>
      </w:r>
      <w:r>
        <w:t xml:space="preserve">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G4+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E1E4+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G6G16+ϵ</m:t>
        </m:r>
      </m:oMath>
      <w:r w:rsidR="001D7EC8">
        <w:rPr>
          <w:rFonts w:eastAsiaTheme="minorEastAsia"/>
        </w:rPr>
        <w:t>. The adjusted R-square of the final model is 0.4111</w:t>
      </w:r>
    </w:p>
    <w:sectPr w:rsidR="00160ED3" w:rsidRPr="00CB5D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3E196" w14:textId="77777777" w:rsidR="00F51439" w:rsidRDefault="00F51439">
      <w:r>
        <w:separator/>
      </w:r>
    </w:p>
  </w:endnote>
  <w:endnote w:type="continuationSeparator" w:id="0">
    <w:p w14:paraId="45B4AE58" w14:textId="77777777" w:rsidR="00F51439" w:rsidRDefault="00F51439">
      <w:r>
        <w:continuationSeparator/>
      </w:r>
    </w:p>
  </w:endnote>
  <w:endnote w:type="continuationNotice" w:id="1">
    <w:p w14:paraId="4069AF78" w14:textId="77777777" w:rsidR="00CE52DB" w:rsidRDefault="00CE52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438E" w14:textId="77777777" w:rsidR="00F51439" w:rsidRDefault="00F51439">
      <w:r>
        <w:separator/>
      </w:r>
    </w:p>
  </w:footnote>
  <w:footnote w:type="continuationSeparator" w:id="0">
    <w:p w14:paraId="0D2973B1" w14:textId="77777777" w:rsidR="00F51439" w:rsidRDefault="00F51439">
      <w:r>
        <w:continuationSeparator/>
      </w:r>
    </w:p>
  </w:footnote>
  <w:footnote w:type="continuationNotice" w:id="1">
    <w:p w14:paraId="061C31F0" w14:textId="77777777" w:rsidR="00CE52DB" w:rsidRDefault="00CE52D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2CC4C6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2BF7"/>
    <w:rsid w:val="00013197"/>
    <w:rsid w:val="0001397E"/>
    <w:rsid w:val="00023DA9"/>
    <w:rsid w:val="0003570A"/>
    <w:rsid w:val="00042E42"/>
    <w:rsid w:val="0004615A"/>
    <w:rsid w:val="00062610"/>
    <w:rsid w:val="00065B71"/>
    <w:rsid w:val="000847B2"/>
    <w:rsid w:val="00094155"/>
    <w:rsid w:val="000A0B41"/>
    <w:rsid w:val="000D3086"/>
    <w:rsid w:val="000D6992"/>
    <w:rsid w:val="000F6A8A"/>
    <w:rsid w:val="00112A7C"/>
    <w:rsid w:val="00135704"/>
    <w:rsid w:val="00137979"/>
    <w:rsid w:val="0015579B"/>
    <w:rsid w:val="00160ED3"/>
    <w:rsid w:val="00164A11"/>
    <w:rsid w:val="00172A03"/>
    <w:rsid w:val="00172A04"/>
    <w:rsid w:val="00190908"/>
    <w:rsid w:val="001B3BBA"/>
    <w:rsid w:val="001B4679"/>
    <w:rsid w:val="001D7EC8"/>
    <w:rsid w:val="001E330D"/>
    <w:rsid w:val="00202848"/>
    <w:rsid w:val="00206BCA"/>
    <w:rsid w:val="0020770A"/>
    <w:rsid w:val="00210B27"/>
    <w:rsid w:val="00216E48"/>
    <w:rsid w:val="00224C84"/>
    <w:rsid w:val="0024168B"/>
    <w:rsid w:val="002511CF"/>
    <w:rsid w:val="002553D5"/>
    <w:rsid w:val="002651D4"/>
    <w:rsid w:val="002777E1"/>
    <w:rsid w:val="0028080A"/>
    <w:rsid w:val="00294552"/>
    <w:rsid w:val="002C45B2"/>
    <w:rsid w:val="002C5E62"/>
    <w:rsid w:val="002D7374"/>
    <w:rsid w:val="002F5322"/>
    <w:rsid w:val="002F58A5"/>
    <w:rsid w:val="00316150"/>
    <w:rsid w:val="00322B1D"/>
    <w:rsid w:val="00341A9B"/>
    <w:rsid w:val="003569CF"/>
    <w:rsid w:val="0036559C"/>
    <w:rsid w:val="00370A5C"/>
    <w:rsid w:val="00375F28"/>
    <w:rsid w:val="00377D70"/>
    <w:rsid w:val="00381161"/>
    <w:rsid w:val="0039251F"/>
    <w:rsid w:val="00395F13"/>
    <w:rsid w:val="003B14AB"/>
    <w:rsid w:val="003C155E"/>
    <w:rsid w:val="003C58A7"/>
    <w:rsid w:val="003D1B89"/>
    <w:rsid w:val="003D3503"/>
    <w:rsid w:val="003F43AF"/>
    <w:rsid w:val="003F73DD"/>
    <w:rsid w:val="004056D5"/>
    <w:rsid w:val="00410867"/>
    <w:rsid w:val="004217FC"/>
    <w:rsid w:val="004312BA"/>
    <w:rsid w:val="00436159"/>
    <w:rsid w:val="004363E9"/>
    <w:rsid w:val="00450C36"/>
    <w:rsid w:val="00463F90"/>
    <w:rsid w:val="00466F27"/>
    <w:rsid w:val="00474752"/>
    <w:rsid w:val="004A3098"/>
    <w:rsid w:val="004A65E9"/>
    <w:rsid w:val="004B0EDB"/>
    <w:rsid w:val="004B2AB2"/>
    <w:rsid w:val="004B44CA"/>
    <w:rsid w:val="004B65DD"/>
    <w:rsid w:val="004C059F"/>
    <w:rsid w:val="004C2872"/>
    <w:rsid w:val="004C3BD4"/>
    <w:rsid w:val="004C720F"/>
    <w:rsid w:val="004D1C87"/>
    <w:rsid w:val="004D24EA"/>
    <w:rsid w:val="004D42ED"/>
    <w:rsid w:val="004D4D20"/>
    <w:rsid w:val="004D7D19"/>
    <w:rsid w:val="004E0CD0"/>
    <w:rsid w:val="004E29B3"/>
    <w:rsid w:val="004E4461"/>
    <w:rsid w:val="004E5503"/>
    <w:rsid w:val="004E59EB"/>
    <w:rsid w:val="004F15CE"/>
    <w:rsid w:val="004F72DD"/>
    <w:rsid w:val="0050488F"/>
    <w:rsid w:val="0052005B"/>
    <w:rsid w:val="00530FAC"/>
    <w:rsid w:val="005335B8"/>
    <w:rsid w:val="00536531"/>
    <w:rsid w:val="00540B22"/>
    <w:rsid w:val="00542DE7"/>
    <w:rsid w:val="00553DAC"/>
    <w:rsid w:val="0055499D"/>
    <w:rsid w:val="005558BA"/>
    <w:rsid w:val="00574DAD"/>
    <w:rsid w:val="00583EF4"/>
    <w:rsid w:val="00585DD7"/>
    <w:rsid w:val="005906AF"/>
    <w:rsid w:val="00590D07"/>
    <w:rsid w:val="005939BF"/>
    <w:rsid w:val="005A5A35"/>
    <w:rsid w:val="005B5D6A"/>
    <w:rsid w:val="005D0885"/>
    <w:rsid w:val="005D6EF7"/>
    <w:rsid w:val="005E3534"/>
    <w:rsid w:val="005F480C"/>
    <w:rsid w:val="00607586"/>
    <w:rsid w:val="0061501E"/>
    <w:rsid w:val="00621E29"/>
    <w:rsid w:val="00624F57"/>
    <w:rsid w:val="00633DBB"/>
    <w:rsid w:val="00641227"/>
    <w:rsid w:val="00642A3B"/>
    <w:rsid w:val="00651B96"/>
    <w:rsid w:val="00652BFF"/>
    <w:rsid w:val="00655EE1"/>
    <w:rsid w:val="00673A95"/>
    <w:rsid w:val="00685124"/>
    <w:rsid w:val="006A35E2"/>
    <w:rsid w:val="006A3C44"/>
    <w:rsid w:val="006A6F84"/>
    <w:rsid w:val="006B1EAD"/>
    <w:rsid w:val="006B2E5D"/>
    <w:rsid w:val="006C2BC2"/>
    <w:rsid w:val="006C4056"/>
    <w:rsid w:val="006D6D09"/>
    <w:rsid w:val="006E0595"/>
    <w:rsid w:val="006E2B32"/>
    <w:rsid w:val="006F2307"/>
    <w:rsid w:val="007102F5"/>
    <w:rsid w:val="007162CA"/>
    <w:rsid w:val="007259F3"/>
    <w:rsid w:val="00731203"/>
    <w:rsid w:val="00732714"/>
    <w:rsid w:val="0073542A"/>
    <w:rsid w:val="007378AA"/>
    <w:rsid w:val="007443B1"/>
    <w:rsid w:val="00744BCC"/>
    <w:rsid w:val="00753041"/>
    <w:rsid w:val="007726BD"/>
    <w:rsid w:val="00784D58"/>
    <w:rsid w:val="00785499"/>
    <w:rsid w:val="007863E7"/>
    <w:rsid w:val="00787CC4"/>
    <w:rsid w:val="00795B7E"/>
    <w:rsid w:val="007B5B7D"/>
    <w:rsid w:val="007B6330"/>
    <w:rsid w:val="007C2AB7"/>
    <w:rsid w:val="007C6AAA"/>
    <w:rsid w:val="007D49BA"/>
    <w:rsid w:val="007D7FB8"/>
    <w:rsid w:val="007E0E0D"/>
    <w:rsid w:val="007E3615"/>
    <w:rsid w:val="00802DCA"/>
    <w:rsid w:val="0084161C"/>
    <w:rsid w:val="00870ADE"/>
    <w:rsid w:val="00872156"/>
    <w:rsid w:val="00882E46"/>
    <w:rsid w:val="008915C4"/>
    <w:rsid w:val="008B0CE5"/>
    <w:rsid w:val="008C4692"/>
    <w:rsid w:val="008D6863"/>
    <w:rsid w:val="008D6F2F"/>
    <w:rsid w:val="008D7E54"/>
    <w:rsid w:val="008F66AD"/>
    <w:rsid w:val="00923CEF"/>
    <w:rsid w:val="00926B59"/>
    <w:rsid w:val="009270B0"/>
    <w:rsid w:val="0093377A"/>
    <w:rsid w:val="00941950"/>
    <w:rsid w:val="009539AD"/>
    <w:rsid w:val="0096075D"/>
    <w:rsid w:val="009839F6"/>
    <w:rsid w:val="00984C73"/>
    <w:rsid w:val="00985743"/>
    <w:rsid w:val="00986AD7"/>
    <w:rsid w:val="009902A7"/>
    <w:rsid w:val="009923BC"/>
    <w:rsid w:val="009938C6"/>
    <w:rsid w:val="009B23AE"/>
    <w:rsid w:val="009C24FB"/>
    <w:rsid w:val="009C333D"/>
    <w:rsid w:val="009C7CBD"/>
    <w:rsid w:val="009F3E72"/>
    <w:rsid w:val="00A378C6"/>
    <w:rsid w:val="00A45E45"/>
    <w:rsid w:val="00A46FBC"/>
    <w:rsid w:val="00A63D9A"/>
    <w:rsid w:val="00A65BF6"/>
    <w:rsid w:val="00A7501D"/>
    <w:rsid w:val="00A77226"/>
    <w:rsid w:val="00A842CA"/>
    <w:rsid w:val="00A871FC"/>
    <w:rsid w:val="00A93837"/>
    <w:rsid w:val="00A958EA"/>
    <w:rsid w:val="00AB405D"/>
    <w:rsid w:val="00AC07DC"/>
    <w:rsid w:val="00B0742A"/>
    <w:rsid w:val="00B15228"/>
    <w:rsid w:val="00B26CCB"/>
    <w:rsid w:val="00B46346"/>
    <w:rsid w:val="00B55D11"/>
    <w:rsid w:val="00B578B0"/>
    <w:rsid w:val="00B57FE4"/>
    <w:rsid w:val="00B64A64"/>
    <w:rsid w:val="00B81989"/>
    <w:rsid w:val="00B86B75"/>
    <w:rsid w:val="00B916F5"/>
    <w:rsid w:val="00BA554F"/>
    <w:rsid w:val="00BB0D70"/>
    <w:rsid w:val="00BC0BC8"/>
    <w:rsid w:val="00BC48D5"/>
    <w:rsid w:val="00BD4F96"/>
    <w:rsid w:val="00BD6497"/>
    <w:rsid w:val="00BE22F4"/>
    <w:rsid w:val="00BE5D31"/>
    <w:rsid w:val="00C03451"/>
    <w:rsid w:val="00C077FE"/>
    <w:rsid w:val="00C1611E"/>
    <w:rsid w:val="00C36279"/>
    <w:rsid w:val="00C50B60"/>
    <w:rsid w:val="00C760C7"/>
    <w:rsid w:val="00C800F5"/>
    <w:rsid w:val="00C83F57"/>
    <w:rsid w:val="00C870C0"/>
    <w:rsid w:val="00C914D8"/>
    <w:rsid w:val="00C959D5"/>
    <w:rsid w:val="00CA106D"/>
    <w:rsid w:val="00CA1C48"/>
    <w:rsid w:val="00CB5DC2"/>
    <w:rsid w:val="00CB6280"/>
    <w:rsid w:val="00CE261E"/>
    <w:rsid w:val="00CE52DB"/>
    <w:rsid w:val="00CE6E9A"/>
    <w:rsid w:val="00CF6D50"/>
    <w:rsid w:val="00CF783C"/>
    <w:rsid w:val="00D15AAC"/>
    <w:rsid w:val="00D252EC"/>
    <w:rsid w:val="00D2643F"/>
    <w:rsid w:val="00D369F7"/>
    <w:rsid w:val="00D4138F"/>
    <w:rsid w:val="00D41855"/>
    <w:rsid w:val="00D42634"/>
    <w:rsid w:val="00D43E48"/>
    <w:rsid w:val="00D54495"/>
    <w:rsid w:val="00D54EC4"/>
    <w:rsid w:val="00D64819"/>
    <w:rsid w:val="00D67911"/>
    <w:rsid w:val="00D71AC7"/>
    <w:rsid w:val="00D759E1"/>
    <w:rsid w:val="00D8604F"/>
    <w:rsid w:val="00DA1234"/>
    <w:rsid w:val="00DA1E8F"/>
    <w:rsid w:val="00DC0D24"/>
    <w:rsid w:val="00DC262D"/>
    <w:rsid w:val="00DC3D88"/>
    <w:rsid w:val="00DE5E9E"/>
    <w:rsid w:val="00E077E1"/>
    <w:rsid w:val="00E11F65"/>
    <w:rsid w:val="00E1427D"/>
    <w:rsid w:val="00E315A3"/>
    <w:rsid w:val="00E36AD3"/>
    <w:rsid w:val="00E52FD1"/>
    <w:rsid w:val="00E547DB"/>
    <w:rsid w:val="00E638F7"/>
    <w:rsid w:val="00E80697"/>
    <w:rsid w:val="00E8229E"/>
    <w:rsid w:val="00EA01EA"/>
    <w:rsid w:val="00EB032F"/>
    <w:rsid w:val="00EB170A"/>
    <w:rsid w:val="00ED1C7B"/>
    <w:rsid w:val="00ED6EF2"/>
    <w:rsid w:val="00F03170"/>
    <w:rsid w:val="00F116D8"/>
    <w:rsid w:val="00F20C05"/>
    <w:rsid w:val="00F35168"/>
    <w:rsid w:val="00F41EE8"/>
    <w:rsid w:val="00F43EE6"/>
    <w:rsid w:val="00F51439"/>
    <w:rsid w:val="00F61537"/>
    <w:rsid w:val="00F62F1D"/>
    <w:rsid w:val="00F702E9"/>
    <w:rsid w:val="00F7179B"/>
    <w:rsid w:val="00F77845"/>
    <w:rsid w:val="00F820B0"/>
    <w:rsid w:val="00F90F97"/>
    <w:rsid w:val="00F94670"/>
    <w:rsid w:val="00F95ABF"/>
    <w:rsid w:val="00F96378"/>
    <w:rsid w:val="00FA53B7"/>
    <w:rsid w:val="00FA695E"/>
    <w:rsid w:val="00FB15B1"/>
    <w:rsid w:val="00FB34DE"/>
    <w:rsid w:val="00FC00C2"/>
    <w:rsid w:val="00FC0A63"/>
    <w:rsid w:val="00FC2384"/>
    <w:rsid w:val="00FC7429"/>
    <w:rsid w:val="00FD4B9E"/>
    <w:rsid w:val="00FD68B8"/>
    <w:rsid w:val="00FD6C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775B"/>
  <w15:docId w15:val="{A0DF5F52-2361-4D38-B5B8-52A516DB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45B2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eastAsia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01319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319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13197"/>
  </w:style>
  <w:style w:type="paragraph" w:styleId="Header">
    <w:name w:val="header"/>
    <w:basedOn w:val="Normal"/>
    <w:link w:val="HeaderChar"/>
    <w:unhideWhenUsed/>
    <w:rsid w:val="00CE52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rsid w:val="00CE52DB"/>
  </w:style>
  <w:style w:type="paragraph" w:styleId="Footer">
    <w:name w:val="footer"/>
    <w:basedOn w:val="Normal"/>
    <w:link w:val="FooterChar"/>
    <w:unhideWhenUsed/>
    <w:rsid w:val="00CE52D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rsid w:val="00CE52DB"/>
  </w:style>
  <w:style w:type="character" w:styleId="PlaceholderText">
    <w:name w:val="Placeholder Text"/>
    <w:basedOn w:val="DefaultParagraphFont"/>
    <w:semiHidden/>
    <w:rsid w:val="008F66AD"/>
    <w:rPr>
      <w:color w:val="808080"/>
    </w:rPr>
  </w:style>
  <w:style w:type="table" w:styleId="TableGrid">
    <w:name w:val="Table Grid"/>
    <w:basedOn w:val="TableNormal"/>
    <w:rsid w:val="002651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AMS 315 - Project 01</dc:title>
  <dc:subject/>
  <dc:creator>TUAN BUI</dc:creator>
  <cp:keywords/>
  <cp:lastModifiedBy>Tuan H Bui</cp:lastModifiedBy>
  <cp:revision>116</cp:revision>
  <cp:lastPrinted>2021-11-04T23:19:00Z</cp:lastPrinted>
  <dcterms:created xsi:type="dcterms:W3CDTF">2021-11-30T23:07:00Z</dcterms:created>
  <dcterms:modified xsi:type="dcterms:W3CDTF">2021-12-01T04:46:00Z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10/16/2021</vt:lpwstr>
  </property>
  <property fmtid="{D5CDD505-2E9C-101B-9397-08002B2CF9AE}" pid="3" name="output">
    <vt:lpwstr/>
  </property>
</Properties>
</file>