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  <w:i/>
          <w:sz w:val="20"/>
        </w:rPr>
        <w:t>Anexa nr. 33 la regulament</w:t>
      </w:r>
    </w:p>
    <w:p>
      <w:pPr>
        <w:jc w:val="left"/>
      </w:pPr>
      <w:r>
        <w:rPr>
          <w:b w:val="0"/>
          <w:i w:val="0"/>
        </w:rPr>
        <w:t>OFICIUL DE CADASTRU ŞI PUBLICITATE IMOBILIARĂ ........</w:t>
      </w:r>
    </w:p>
    <w:p>
      <w:pPr>
        <w:jc w:val="left"/>
      </w:pPr>
      <w:r>
        <w:rPr>
          <w:b w:val="0"/>
          <w:i w:val="0"/>
        </w:rPr>
        <w:t>BIROUL DE CADASTRU ŞI PUBLICITATE IMOBILIARĂ .........</w:t>
      </w:r>
    </w:p>
    <w:p>
      <w:pPr>
        <w:jc w:val="left"/>
      </w:pPr>
      <w:r>
        <w:rPr>
          <w:b w:val="0"/>
          <w:i w:val="0"/>
        </w:rPr>
        <w:t>Nr. de înregistrare ..../..../.../20...</w:t>
      </w:r>
    </w:p>
    <w:p>
      <w:pPr>
        <w:jc w:val="center"/>
      </w:pPr>
      <w:r>
        <w:rPr>
          <w:b/>
          <w:i w:val="0"/>
          <w:sz w:val="26"/>
        </w:rPr>
        <w:t>PROCES-VERBAL DE RECEPŢIE</w:t>
      </w:r>
    </w:p>
    <w:p>
      <w:pPr>
        <w:jc w:val="center"/>
      </w:pPr>
      <w:r>
        <w:rPr>
          <w:b/>
          <w:i w:val="0"/>
          <w:sz w:val="26"/>
        </w:rPr>
        <w:t>ADMITERE/RESPINGERE</w:t>
      </w:r>
    </w:p>
    <w:p>
      <w:pPr>
        <w:jc w:val="left"/>
      </w:pPr>
      <w:r>
        <w:rPr>
          <w:b w:val="0"/>
          <w:i w:val="0"/>
        </w:rPr>
        <w:t>ETAPA: PLAN PARCELAR SPRE PUBLICARE*)/FINAL*)</w:t>
      </w:r>
    </w:p>
    <w:p>
      <w:pPr>
        <w:jc w:val="left"/>
      </w:pPr>
      <w:r>
        <w:rPr>
          <w:b w:val="0"/>
          <w:i w:val="0"/>
          <w:sz w:val="18"/>
        </w:rPr>
        <w:t>*) Nu se va menţiona în cazul recepţiei tehnice.</w:t>
      </w:r>
    </w:p>
    <w:p>
      <w:pPr>
        <w:ind w:left="340"/>
        <w:jc w:val="left"/>
      </w:pPr>
      <w:r>
        <w:rPr>
          <w:b w:val="0"/>
          <w:i w:val="0"/>
        </w:rPr>
        <w:t>1. Beneficiar: UAT .........</w:t>
      </w:r>
    </w:p>
    <w:p>
      <w:pPr>
        <w:ind w:left="340"/>
        <w:jc w:val="left"/>
      </w:pPr>
      <w:r>
        <w:rPr>
          <w:b w:val="0"/>
          <w:i w:val="0"/>
        </w:rPr>
        <w:t>2. Executant: ..............</w:t>
      </w:r>
    </w:p>
    <w:p>
      <w:pPr>
        <w:ind w:left="340"/>
        <w:jc w:val="left"/>
      </w:pPr>
      <w:r>
        <w:rPr>
          <w:b w:val="0"/>
          <w:i w:val="0"/>
        </w:rPr>
        <w:t>3. Denumirea lucrărilor recepţionate:</w:t>
      </w:r>
    </w:p>
    <w:p>
      <w:pPr>
        <w:ind w:left="340"/>
        <w:jc w:val="left"/>
      </w:pPr>
      <w:r>
        <w:rPr>
          <w:b w:val="0"/>
          <w:i w:val="0"/>
        </w:rPr>
        <w:t>4. Nominalizarea documentelor care se predau Oficiului de Cadastru şi Publicitate Imobiliară:</w:t>
      </w:r>
    </w:p>
    <w:p>
      <w:pPr>
        <w:ind w:left="340"/>
        <w:jc w:val="left"/>
      </w:pPr>
      <w:r>
        <w:rPr>
          <w:b w:val="0"/>
          <w:i w:val="0"/>
        </w:rPr>
        <w:t>-</w:t>
      </w:r>
    </w:p>
    <w:p>
      <w:pPr>
        <w:ind w:left="340"/>
        <w:jc w:val="left"/>
      </w:pPr>
      <w:r>
        <w:rPr>
          <w:b w:val="0"/>
          <w:i w:val="0"/>
        </w:rPr>
        <w:t>5. Concluzii:</w:t>
      </w:r>
    </w:p>
    <w:p>
      <w:pPr>
        <w:ind w:left="340"/>
        <w:jc w:val="left"/>
      </w:pPr>
      <w:r>
        <w:rPr>
          <w:b w:val="0"/>
          <w:i w:val="0"/>
        </w:rPr>
        <w:t>.............................</w:t>
      </w:r>
    </w:p>
    <w:p>
      <w:pPr>
        <w:jc w:val="both"/>
      </w:pPr>
      <w:r>
        <w:rPr>
          <w:b w:val="0"/>
          <w:i w:val="0"/>
        </w:rPr>
        <w:t>Prezentul proces-verbal a fost întocmit în 3 exemplare, unul pentru executant, unul pentru UAT şi unul pentru OCPI.</w:t>
      </w:r>
    </w:p>
    <w:p>
      <w:pPr>
        <w:jc w:val="center"/>
      </w:pPr>
      <w:r>
        <w:rPr>
          <w:b w:val="0"/>
          <w:i w:val="0"/>
        </w:rPr>
        <w:t>Comisia de recepţie din cadrul OCPI,</w:t>
      </w:r>
    </w:p>
    <w:p>
      <w:pPr>
        <w:jc w:val="center"/>
      </w:pPr>
      <w:r>
        <w:rPr>
          <w:b w:val="0"/>
          <w:i w:val="0"/>
        </w:rPr>
        <w:t>(nume, prenume, funcţie, semnătură)</w:t>
      </w:r>
    </w:p>
    <w:p>
      <w:pPr>
        <w:jc w:val="center"/>
      </w:pPr>
      <w:r>
        <w:rPr>
          <w:b w:val="0"/>
          <w:i w:val="0"/>
        </w:rPr>
        <w:t>...............</w:t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Anexa nr. 33 - Proces-verbal receptie plan parcelar (OCPI)</dc:title>
  <dc:subject/>
  <dc:creator>TopoKit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