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content</w:t>
            </w:r>
          </w:p>
        </w:tc>
      </w:tr>
    </w:tbl>
    <w:p/>
    <w:p>
      <w:r>
        <w:drawing>
          <wp:inline distT="0" distB="0" distL="0" distR="0">
            <wp:extent cx="2440569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Indexing reference</w:t>
      </w:r>
    </w:p>
    <w:p>
      <w:r>
        <w:t xml:space="preserve">In your </w:t>
      </w:r>
      <w:r>
        <w:rPr>
          <w:rStyle w:val="InlineCode"/>
        </w:rPr>
        <w:t xml:space="preserve">helix-query.yaml</w:t>
      </w:r>
      <w:r>
        <w:rPr>
          <w:vertAlign w:val="superscript"/>
        </w:rPr>
        <w:t xml:space="preserve">#</w:t>
      </w:r>
      <w:r>
        <w:t xml:space="preserve">, you can define one or more index definitions. A sample index definition looks as follows: </w:t>
      </w:r>
      <w:hyperlink w:history="1" r:id="rIdq_ce9lky7jrzmsjcb3pud">
        <w:r>
          <w:rPr>
            <w:rStyle w:val="Hyperlink"/>
          </w:rPr>
          <w:t xml:space="preserve">https://gist.github.com/dominique-pfister/92cb67b6f95e1edee6a7d6508b124039</w:t>
        </w:r>
      </w:hyperlink>
    </w:p>
    <w:p>
      <w:r>
        <w:t xml:space="preserve">The </w:t>
      </w:r>
      <w:r>
        <w:rPr>
          <w:rStyle w:val="InlineCode"/>
        </w:rPr>
        <w:t xml:space="preserve">include</w:t>
      </w:r>
      <w:r>
        <w:t xml:space="preserve"> and </w:t>
      </w:r>
      <w:r>
        <w:rPr>
          <w:rStyle w:val="InlineCode"/>
        </w:rPr>
        <w:t xml:space="preserve">exclude</w:t>
      </w:r>
      <w:r>
        <w:t xml:space="preserve"> section dictates what documents get indexed. Everything that is included but not excluded gets indexed. The double asterisk </w:t>
      </w:r>
      <w:r>
        <w:rPr>
          <w:rStyle w:val="InlineCode"/>
        </w:rPr>
        <w:t xml:space="preserve">**</w:t>
      </w:r>
      <w:r>
        <w:t xml:space="preserve"> matches everything under a prefix, </w:t>
      </w:r>
      <w:r>
        <w:rPr>
          <w:b/>
          <w:bCs/>
        </w:rPr>
        <w:t xml:space="preserve">including</w:t>
      </w:r>
      <w:r>
        <w:t xml:space="preserve"> the prefix, so in the example above, the path </w:t>
      </w:r>
      <w:r>
        <w:rPr>
          <w:rStyle w:val="InlineCode"/>
        </w:rPr>
        <w:t xml:space="preserve">/documents</w:t>
      </w:r>
      <w:r>
        <w:t xml:space="preserve"> gets indexed as well. If you leave out that section entirely, </w:t>
      </w:r>
      <w:r>
        <w:rPr>
          <w:i/>
          <w:iCs/>
        </w:rPr>
        <w:t xml:space="preserve">everything</w:t>
      </w:r>
      <w:r>
        <w:t xml:space="preserve"> gets indexed.</w:t>
      </w:r>
    </w:p>
    <w:p>
      <w:r>
        <w:t xml:space="preserve">The </w:t>
      </w:r>
      <w:r>
        <w:rPr>
          <w:rStyle w:val="InlineCode"/>
        </w:rPr>
        <w:t xml:space="preserve">select</w:t>
      </w:r>
      <w:r>
        <w:t xml:space="preserve"> property is a CSS selector that grabs </w:t>
      </w:r>
      <w:r>
        <w:rPr>
          <w:i/>
          <w:iCs/>
        </w:rPr>
        <w:t xml:space="preserve">all</w:t>
      </w:r>
      <w:r>
        <w:t xml:space="preserve"> matching HTML elements out of your document. The indexer will apply your selectors on the HTML markup, not on the rendered DOM, so you must write them accordingly. (right click -&gt; View Page Source, on the page you want to extract information from, to see the exact HTML the indexer will work on).</w:t>
      </w:r>
    </w:p>
    <w:p>
      <w:r>
        <w:t xml:space="preserve">If you just want the </w:t>
      </w:r>
      <w:r>
        <w:rPr>
          <w:i/>
          <w:iCs/>
        </w:rPr>
        <w:t xml:space="preserve">first</w:t>
      </w:r>
      <w:r>
        <w:t xml:space="preserve"> matching element to be returned, use </w:t>
      </w:r>
      <w:r>
        <w:rPr>
          <w:rStyle w:val="InlineCode"/>
        </w:rPr>
        <w:t xml:space="preserve">selectFirst</w:t>
      </w:r>
      <w:r>
        <w:t xml:space="preserve"> instead of </w:t>
      </w:r>
      <w:r>
        <w:rPr>
          <w:rStyle w:val="InlineCode"/>
        </w:rPr>
        <w:t xml:space="preserve">select</w:t>
      </w:r>
      <w:r>
        <w:t xml:space="preserve">:</w:t>
      </w:r>
    </w:p>
    <w:p>
      <w:pPr>
        <w:pStyle w:val="CodeBlock"/>
      </w:pPr>
      <w:r>
        <w:t xml:space="preserve">first-img:</w:t>
      </w:r>
      <w:r>
        <w:br/>
        <w:t xml:space="preserve">  selectFirst: img</w:t>
      </w:r>
      <w:r>
        <w:br/>
        <w:t xml:space="preserve">  value: attribute(el, "src")</w:t>
      </w:r>
    </w:p>
    <w:p>
      <w:r>
        <w:t xml:space="preserve">To verify that a CSS selector entered is selecting what you expect, you can use the </w:t>
      </w:r>
      <w:hyperlink w:history="1" w:anchor="debugging-your-index-configuration" r:id="rIdej0s4irqgmvh6dg3tyjdt">
        <w:r>
          <w:rPr>
            <w:rStyle w:val="Hyperlink"/>
          </w:rPr>
          <w:t xml:space="preserve">aem cli</w:t>
        </w:r>
      </w:hyperlink>
      <w:r>
        <w:t xml:space="preserve"> - </w:t>
      </w:r>
      <w:r>
        <w:rPr>
          <w:rStyle w:val="InlineCode"/>
        </w:rPr>
        <w:t xml:space="preserve">aem up -–print-index</w:t>
      </w:r>
      <w:r>
        <w:t xml:space="preserve">, navigate to the page where the selector should extract a meaningful value and check the console. The cli will use the </w:t>
      </w:r>
      <w:r>
        <w:rPr>
          <w:rStyle w:val="InlineCode"/>
        </w:rPr>
        <w:t xml:space="preserve">helix-query.yaml</w:t>
      </w:r>
      <w:r>
        <w:t xml:space="preserve"> file from your local filesystem and will print the extracted values, or an empty string if it cannot find the information it is looking for.</w:t>
      </w:r>
    </w:p>
    <w:p>
      <w:pPr>
        <w:pStyle w:val="CodeBlock"/>
      </w:pPr>
      <w:r>
        <w:t xml:space="preserve">aem up --print-index</w:t>
      </w:r>
      <w:r>
        <w:br/>
        <w:t xml:space="preserve">...</w:t>
      </w:r>
      <w:r>
        <w:br/>
        <w:t xml:space="preserve">info: Index information for /my/test/page</w:t>
      </w:r>
      <w:r>
        <w:br/>
        <w:t xml:space="preserve">info: Index: mysite</w:t>
      </w:r>
      <w:r>
        <w:br/>
        <w:t xml:space="preserve">info:            author: "John Smith"</w:t>
      </w:r>
    </w:p>
    <w:p>
      <w:r>
        <w:t xml:space="preserve">Note, that not all CSS selectors are supported. Internally, we use a library called </w:t>
      </w:r>
      <w:r>
        <w:rPr>
          <w:rStyle w:val="InlineCode"/>
        </w:rPr>
        <w:t xml:space="preserve">hast-util-select</w:t>
      </w:r>
      <w:r>
        <w:t xml:space="preserve">, and the list of supported selectors can be found here: </w:t>
      </w:r>
      <w:hyperlink w:history="1" w:anchor="support" r:id="rIda4rhthvzsziz78uvmzlvn">
        <w:r>
          <w:rPr>
            <w:rStyle w:val="Hyperlink"/>
          </w:rPr>
          <w:t xml:space="preserve">https://github.com/syntax-tree/hast-util-select#support</w:t>
        </w:r>
      </w:hyperlink>
    </w:p>
    <w:p>
      <w:r>
        <w:t xml:space="preserve">The </w:t>
      </w:r>
      <w:r>
        <w:rPr>
          <w:rStyle w:val="InlineCode"/>
        </w:rPr>
        <w:t xml:space="preserve">value</w:t>
      </w:r>
      <w:r>
        <w:t xml:space="preserve"> or </w:t>
      </w:r>
      <w:r>
        <w:rPr>
          <w:rStyle w:val="InlineCode"/>
        </w:rPr>
        <w:t xml:space="preserve">values</w:t>
      </w:r>
      <w:r>
        <w:t xml:space="preserve"> property contains an expression to apply to all HTML elements selected. The property name </w:t>
      </w:r>
      <w:r>
        <w:rPr>
          <w:rStyle w:val="InlineCode"/>
        </w:rPr>
        <w:t xml:space="preserve">value</w:t>
      </w:r>
      <w:r>
        <w:t xml:space="preserve"> is preferred when you need a string, </w:t>
      </w:r>
      <w:r>
        <w:rPr>
          <w:rStyle w:val="InlineCode"/>
        </w:rPr>
        <w:t xml:space="preserve">values</w:t>
      </w:r>
      <w:r>
        <w:t xml:space="preserve"> on the other hand provides you with an array of all the matches found. The expression can contain a combination of functions and variables:</w:t>
      </w:r>
    </w:p>
    <w:p>
      <w:pPr>
        <w:pStyle w:val="Heading2"/>
      </w:pPr>
      <w:r>
        <w:t xml:space="preserve">innerHTML(el)</w:t>
      </w:r>
    </w:p>
    <w:p>
      <w:r>
        <w:t xml:space="preserve">Returns the HTML content of an element.</w:t>
      </w:r>
    </w:p>
    <w:p>
      <w:pPr>
        <w:pStyle w:val="Heading2"/>
      </w:pPr>
      <w:r>
        <w:t xml:space="preserve">textContent(el)</w:t>
      </w:r>
    </w:p>
    <w:p>
      <w:r>
        <w:t xml:space="preserve">Returns the text content of the selected element, and all its descendents.</w:t>
      </w:r>
    </w:p>
    <w:p>
      <w:pPr>
        <w:pStyle w:val="Heading2"/>
      </w:pPr>
      <w:r>
        <w:t xml:space="preserve">attribute(el, name)</w:t>
      </w:r>
    </w:p>
    <w:p>
      <w:r>
        <w:t xml:space="preserve">Returns the value of the attribute with the specified name of an element.</w:t>
      </w:r>
    </w:p>
    <w:p>
      <w:pPr>
        <w:pStyle w:val="Heading2"/>
      </w:pPr>
      <w:r>
        <w:t xml:space="preserve">match(el, re)</w:t>
      </w:r>
    </w:p>
    <w:p>
      <w:r>
        <w:t xml:space="preserve">Matches a regular expression containing parentheses to capture items in the passed element. In the author example above, the actual contents of the </w:t>
      </w:r>
      <w:r>
        <w:rPr>
          <w:rStyle w:val="InlineCode"/>
        </w:rPr>
        <w:t xml:space="preserve">&lt;p&gt;</w:t>
      </w:r>
      <w:r>
        <w:t xml:space="preserve"> element selected might contain </w:t>
      </w:r>
      <w:r>
        <w:rPr>
          <w:rStyle w:val="InlineCode"/>
        </w:rPr>
        <w:t xml:space="preserve">by John Smith</w:t>
      </w:r>
      <w:r>
        <w:t xml:space="preserve">, so it would capture everything following </w:t>
      </w:r>
      <w:r>
        <w:rPr>
          <w:rStyle w:val="InlineCode"/>
        </w:rPr>
        <w:t xml:space="preserve">by</w:t>
      </w:r>
      <w:r>
        <w:t xml:space="preserve"> .</w:t>
      </w:r>
    </w:p>
    <w:p>
      <w:pPr>
        <w:pStyle w:val="Heading2"/>
      </w:pPr>
      <w:r>
        <w:t xml:space="preserve">characters(el, start, end)</w:t>
      </w:r>
    </w:p>
    <w:p>
      <w:r>
        <w:t xml:space="preserve">Returns the substring from </w:t>
      </w:r>
      <w:r>
        <w:rPr>
          <w:rStyle w:val="InlineCode"/>
        </w:rPr>
        <w:t xml:space="preserve">start</w:t>
      </w:r>
      <w:r>
        <w:t xml:space="preserve"> to </w:t>
      </w:r>
      <w:r>
        <w:rPr>
          <w:rStyle w:val="InlineCode"/>
        </w:rPr>
        <w:t xml:space="preserve">end</w:t>
      </w:r>
      <w:r>
        <w:t xml:space="preserve"> of the given element or text. If </w:t>
      </w:r>
      <w:r>
        <w:rPr>
          <w:rStyle w:val="InlineCode"/>
        </w:rPr>
        <w:t xml:space="preserve">start</w:t>
      </w:r>
      <w:r>
        <w:t xml:space="preserve"> or </w:t>
      </w:r>
      <w:r>
        <w:rPr>
          <w:rStyle w:val="InlineCode"/>
        </w:rPr>
        <w:t xml:space="preserve">end</w:t>
      </w:r>
      <w:r>
        <w:t xml:space="preserve"> are negative, they address the position counted from the end of the text. </w:t>
      </w:r>
      <w:r>
        <w:rPr>
          <w:rStyle w:val="InlineCode"/>
        </w:rPr>
        <w:t xml:space="preserve">end</w:t>
      </w:r>
      <w:r>
        <w:t xml:space="preserve"> is optional, and defaults to the length of the text.</w:t>
      </w:r>
    </w:p>
    <w:p>
      <w:pPr>
        <w:pStyle w:val="Heading2"/>
      </w:pPr>
      <w:r>
        <w:t xml:space="preserve">words(el, start, end)</w:t>
      </w:r>
    </w:p>
    <w:p>
      <w:r>
        <w:t xml:space="preserve">Useful for teasers, this selects a range of words out of an HTML element.</w:t>
      </w:r>
    </w:p>
    <w:p>
      <w:pPr>
        <w:pStyle w:val="Heading2"/>
      </w:pPr>
      <w:r>
        <w:t xml:space="preserve">replace(el, substr, newSubstr)</w:t>
      </w:r>
    </w:p>
    <w:p>
      <w:r>
        <w:t xml:space="preserve">Replaces the first occurrence of a substring in a text with a replacement.</w:t>
      </w:r>
    </w:p>
    <w:p>
      <w:pPr>
        <w:pStyle w:val="Heading2"/>
      </w:pPr>
      <w:r>
        <w:t xml:space="preserve">replaceAll(el, substr, newSubstr)</w:t>
      </w:r>
    </w:p>
    <w:p>
      <w:r>
        <w:t xml:space="preserve">Replaces all occurrences of a substring in a text with a replacement.</w:t>
      </w:r>
    </w:p>
    <w:p>
      <w:pPr>
        <w:pStyle w:val="Heading2"/>
      </w:pPr>
      <w:r>
        <w:t xml:space="preserve">parseTimestamp(el, format)</w:t>
      </w:r>
    </w:p>
    <w:p>
      <w:r>
        <w:t xml:space="preserve">Parses a timestamp given as string in a </w:t>
      </w:r>
      <w:hyperlink w:history="1" w:anchor="list-of-all-available-parsing-tokens" r:id="rIdd1jqzgmj6qbgvrrxuuhbk">
        <w:r>
          <w:rPr>
            <w:rStyle w:val="Hyperlink"/>
          </w:rPr>
          <w:t xml:space="preserve">custom format</w:t>
        </w:r>
      </w:hyperlink>
      <w:r>
        <w:t xml:space="preserve">, and returns its value as number of seconds since 1 Jan 1970.</w:t>
      </w:r>
    </w:p>
    <w:p>
      <w:pPr>
        <w:pStyle w:val="Heading2"/>
      </w:pPr>
      <w:r>
        <w:t xml:space="preserve">dateValue(el, format)</w:t>
      </w:r>
    </w:p>
    <w:p>
      <w:r>
        <w:t xml:space="preserve">Parses a timestamp given as string, and returns its value as serial number, where January 1, 1900 is serial number 1. For more information see </w:t>
      </w:r>
      <w:hyperlink w:history="1" r:id="rIdjsm2u5wha8p3idn_q9h56">
        <w:r>
          <w:rPr>
            <w:rStyle w:val="Hyperlink"/>
          </w:rPr>
          <w:t xml:space="preserve">DATEVALUE function</w:t>
        </w:r>
      </w:hyperlink>
    </w:p>
    <w:p>
      <w:pPr>
        <w:pStyle w:val="Heading2"/>
      </w:pPr>
      <w:r>
        <w:t xml:space="preserve">el</w:t>
      </w:r>
    </w:p>
    <w:p>
      <w:r>
        <w:t xml:space="preserve">Returns the HTML elements selected by the </w:t>
      </w:r>
      <w:r>
        <w:rPr>
          <w:rStyle w:val="InlineCode"/>
        </w:rPr>
        <w:t xml:space="preserve">select</w:t>
      </w:r>
      <w:r>
        <w:t xml:space="preserve"> property.</w:t>
      </w:r>
    </w:p>
    <w:p>
      <w:pPr>
        <w:pStyle w:val="Heading2"/>
      </w:pPr>
      <w:r>
        <w:t xml:space="preserve">path</w:t>
      </w:r>
    </w:p>
    <w:p>
      <w:r>
        <w:t xml:space="preserve">Returns the path of the HTML document being indexed.</w:t>
      </w:r>
    </w:p>
    <w:p>
      <w:pPr>
        <w:pStyle w:val="Heading2"/>
      </w:pPr>
      <w:r>
        <w:t xml:space="preserve">headers[name]</w:t>
      </w:r>
    </w:p>
    <w:p>
      <w:r>
        <w:t xml:space="preserve">Returns the value of the HTTP response header with the specified name, at the time the HTML document was fetched.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Footnotes</w:t>
            </w:r>
          </w:p>
        </w:tc>
      </w:tr>
      <w:tr>
        <w:tc>
          <w:p>
            <w:r>
              <w:t xml:space="preserve">The full definition of the </w:t>
            </w:r>
            <w:r>
              <w:rPr>
                <w:rStyle w:val="InlineCode"/>
              </w:rPr>
              <w:t xml:space="preserve">helix-query.yaml</w:t>
            </w:r>
            <w:r>
              <w:t xml:space="preserve"> is available here: </w:t>
            </w:r>
            <w:hyperlink w:history="1" r:id="rIdrsgy4nzcaqv7atcafska6">
              <w:r>
                <w:rPr>
                  <w:rStyle w:val="Hyperlink"/>
                </w:rPr>
                <w:t xml:space="preserve">https://github.com/adobe/helix-shared/blob/main/docs/indexconfig.md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footnotes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q_ce9lky7jrzmsjcb3pud" Type="http://schemas.openxmlformats.org/officeDocument/2006/relationships/hyperlink" Target="https://gist.github.com/dominique-pfister/92cb67b6f95e1edee6a7d6508b124039" TargetMode="External"/><Relationship Id="rIdej0s4irqgmvh6dg3tyjdt" Type="http://schemas.openxmlformats.org/officeDocument/2006/relationships/hyperlink" Target="/developer/indexing" TargetMode="External"/><Relationship Id="rIda4rhthvzsziz78uvmzlvn" Type="http://schemas.openxmlformats.org/officeDocument/2006/relationships/hyperlink" Target="https://github.com/syntax-tree/hast-util-select" TargetMode="External"/><Relationship Id="rIdd1jqzgmj6qbgvrrxuuhbk" Type="http://schemas.openxmlformats.org/officeDocument/2006/relationships/hyperlink" Target="https://day.js.org/docs/en/parse/string-format" TargetMode="External"/><Relationship Id="rIdjsm2u5wha8p3idn_q9h56" Type="http://schemas.openxmlformats.org/officeDocument/2006/relationships/hyperlink" Target="https://support.microsoft.com/en-gb/office/datevalue-function-df8b07d4-7761-4a93-bc33-b7471bbff252" TargetMode="External"/><Relationship Id="rIdrsgy4nzcaqv7atcafska6" Type="http://schemas.openxmlformats.org/officeDocument/2006/relationships/hyperlink" Target="https://github.com/adobe/helix-shared/blob/main/docs/indexconfig.md" TargetMode="External"/><Relationship Id="rId6" Type="http://schemas.openxmlformats.org/officeDocument/2006/relationships/image" Target="media/4256c575f68b261265f3d7642e3a639fef5f97c9.png"/><Relationship Id="rId13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2025-03-27T11:17:41.752Z</dcterms:created>
  <dcterms:modified xsi:type="dcterms:W3CDTF">2025-03-27T11:17:41.752Z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