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Section Metadata</w:t>
            </w:r>
          </w:p>
        </w:tc>
      </w:tr>
      <w:tr>
        <w:tc>
          <w:p>
            <w:r>
              <w:t xml:space="preserve">style</w:t>
            </w:r>
          </w:p>
        </w:tc>
        <w:tc>
          <w:p>
            <w:r>
              <w:t xml:space="preserve">content</w:t>
            </w:r>
          </w:p>
        </w:tc>
      </w:tr>
    </w:tbl>
    <w:p/>
    <w:p>
      <w:r>
        <w:drawing>
          <wp:inline distT="0" distB="0" distL="0" distR="0">
            <wp:extent cx="2440569" cy="18288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56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Backend Errors</w:t>
      </w:r>
    </w:p>
    <w:p>
      <w:r>
        <w:t xml:space="preserve">In case of an error in a backend request, the </w:t>
      </w:r>
      <w:hyperlink w:history="1" r:id="rIdkx3qh1ayb74wdte6t_n5o">
        <w:r>
          <w:rPr>
            <w:rStyle w:val="Hyperlink"/>
          </w:rPr>
          <w:t xml:space="preserve">Admin Service</w:t>
        </w:r>
      </w:hyperlink>
      <w:r>
        <w:t xml:space="preserve"> returns an appropriate </w:t>
      </w:r>
      <w:r>
        <w:rPr>
          <w:rStyle w:val="InlineCode"/>
        </w:rPr>
        <w:t xml:space="preserve">4xx</w:t>
      </w:r>
      <w:r>
        <w:t xml:space="preserve"> or </w:t>
      </w:r>
      <w:r>
        <w:rPr>
          <w:rStyle w:val="InlineCode"/>
        </w:rPr>
        <w:t xml:space="preserve">5xx</w:t>
      </w:r>
      <w:r>
        <w:t xml:space="preserve"> HTTP status code as well as the following HTTP headers in its response:</w:t>
      </w:r>
    </w:p>
    <w:p>
      <w:pPr>
        <w:pStyle w:val="ListParagraph"/>
        <w:numPr>
          <w:ilvl w:val="0"/>
          <w:numId w:val="2"/>
        </w:numPr>
      </w:pPr>
      <w:r>
        <w:rPr>
          <w:rStyle w:val="InlineCode"/>
        </w:rPr>
        <w:t xml:space="preserve">x-error</w:t>
      </w:r>
      <w:r>
        <w:t xml:space="preserve">: the English error message</w:t>
      </w:r>
    </w:p>
    <w:p>
      <w:pPr>
        <w:pStyle w:val="ListParagraph"/>
        <w:numPr>
          <w:ilvl w:val="0"/>
          <w:numId w:val="2"/>
        </w:numPr>
      </w:pPr>
      <w:r>
        <w:rPr>
          <w:rStyle w:val="InlineCode"/>
        </w:rPr>
        <w:t xml:space="preserve">x-error-code</w:t>
      </w:r>
      <w:r>
        <w:t xml:space="preserve">: the error code</w:t>
      </w:r>
    </w:p>
    <w:p>
      <w:r>
        <w:t xml:space="preserve">Each error code maps to a template, which a client can use to process the English error message, for example to translate it into the user’s preferred language or adapt the error message to the context it occurred in.</w:t>
      </w:r>
    </w:p>
    <w:p>
      <w:pPr>
        <w:pStyle w:val="Heading2"/>
      </w:pPr>
      <w:r>
        <w:t xml:space="preserve">Error Codes and Templates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360"/>
      </w:tblGrid>
      <w:tr>
        <w:trPr>
          <w:tblHeader/>
        </w:trPr>
        <w:tc>
          <w:p>
            <w:r>
              <w:t xml:space="preserve">Table</w:t>
            </w:r>
          </w:p>
        </w:tc>
      </w:tr>
      <w:tr>
        <w:tc>
          <w:tbl>
            <w:tblPr>
              <w:tblStyle w:val="PageBlock"/>
              <w:tblW w:type="pct" w:w="100%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4680"/>
              <w:gridCol w:w="4680"/>
            </w:tblGrid>
            <w:tr>
              <w:tc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Code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Template</w:t>
                  </w:r>
                </w:p>
              </w:tc>
            </w:tr>
            <w:tr>
              <w:tc>
                <w:p>
                  <w:r>
                    <w:rPr>
                      <w:rStyle w:val="InlineCode"/>
                    </w:rPr>
                    <w:t xml:space="preserve">AEM_BACKEND_FETCH_FAILED</w:t>
                  </w:r>
                </w:p>
              </w:tc>
              <w:tc>
                <w:p>
                  <w:r>
                    <w:rPr>
                      <w:rStyle w:val="InlineCode"/>
                    </w:rPr>
                    <w:t xml:space="preserve">Unable to fetch '$1' from '$2': $3</w:t>
                  </w:r>
                </w:p>
              </w:tc>
            </w:tr>
            <w:tr>
              <w:tc>
                <w:p>
                  <w:r>
                    <w:rPr>
                      <w:rStyle w:val="InlineCode"/>
                    </w:rPr>
                    <w:t xml:space="preserve">AEM_BACKEND_NOT_FOUND</w:t>
                  </w:r>
                </w:p>
              </w:tc>
              <w:tc>
                <w:p>
                  <w:r>
                    <w:rPr>
                      <w:rStyle w:val="InlineCode"/>
                    </w:rPr>
                    <w:t xml:space="preserve">File not found: $1</w:t>
                  </w:r>
                </w:p>
              </w:tc>
            </w:tr>
            <w:tr>
              <w:tc>
                <w:p>
                  <w:r>
                    <w:rPr>
                      <w:rStyle w:val="InlineCode"/>
                    </w:rPr>
                    <w:t xml:space="preserve">AEM_BACKEND_TYPE_UNSUPPORTED</w:t>
                  </w:r>
                </w:p>
              </w:tc>
              <w:tc>
                <w:p>
                  <w:r>
                    <w:rPr>
                      <w:rStyle w:val="InlineCode"/>
                    </w:rPr>
                    <w:t xml:space="preserve">File type not supported: $1</w:t>
                  </w:r>
                </w:p>
              </w:tc>
            </w:tr>
            <w:tr>
              <w:tc>
                <w:p>
                  <w:r>
                    <w:rPr>
                      <w:rStyle w:val="InlineCode"/>
                    </w:rPr>
                    <w:t xml:space="preserve">AEM_BACKEND_NO_HANDLER</w:t>
                  </w:r>
                </w:p>
              </w:tc>
              <w:tc>
                <w:p>
                  <w:r>
                    <w:rPr>
                      <w:rStyle w:val="InlineCode"/>
                    </w:rPr>
                    <w:t xml:space="preserve">No handler found for document: $1</w:t>
                  </w:r>
                </w:p>
              </w:tc>
            </w:tr>
            <w:tr>
              <w:tc>
                <w:p>
                  <w:r>
                    <w:rPr>
                      <w:rStyle w:val="InlineCode"/>
                    </w:rPr>
                    <w:t xml:space="preserve">AEM_BACKEND_NON_MATCHING_MEDIA</w:t>
                  </w:r>
                </w:p>
              </w:tc>
              <w:tc>
                <w:p>
                  <w:r>
                    <w:rPr>
                      <w:rStyle w:val="InlineCode"/>
                    </w:rPr>
                    <w:t xml:space="preserve">Unable to preview '$1', content is not a '$2' but: $3</w:t>
                  </w:r>
                </w:p>
              </w:tc>
            </w:tr>
            <w:tr>
              <w:tc>
                <w:p>
                  <w:r>
                    <w:rPr>
                      <w:rStyle w:val="InlineCode"/>
                    </w:rPr>
                    <w:t xml:space="preserve">AEM_BACKEND_VALIDATION_FAILED</w:t>
                  </w:r>
                </w:p>
              </w:tc>
              <w:tc>
                <w:p>
                  <w:r>
                    <w:rPr>
                      <w:rStyle w:val="InlineCode"/>
                    </w:rPr>
                    <w:t xml:space="preserve">Unable to preview '$1', validation failed: $2</w:t>
                  </w:r>
                </w:p>
              </w:tc>
            </w:tr>
            <w:tr>
              <w:tc>
                <w:p>
                  <w:r>
                    <w:rPr>
                      <w:rStyle w:val="InlineCode"/>
                    </w:rPr>
                    <w:t xml:space="preserve">AEM_BACKEND_UNSUPPORTED_MEDIA</w:t>
                  </w:r>
                </w:p>
              </w:tc>
              <w:tc>
                <w:p>
                  <w:r>
                    <w:rPr>
                      <w:rStyle w:val="InlineCode"/>
                    </w:rPr>
                    <w:t xml:space="preserve">'$1' backend does not support file type: $2</w:t>
                  </w:r>
                </w:p>
              </w:tc>
            </w:tr>
            <w:tr>
              <w:tc>
                <w:p>
                  <w:r>
                    <w:rPr>
                      <w:rStyle w:val="InlineCode"/>
                    </w:rPr>
                    <w:t xml:space="preserve">AEM_BACKEND_NO_CONTENT_TYPE</w:t>
                  </w:r>
                </w:p>
              </w:tc>
              <w:tc>
                <w:p>
                  <w:r>
                    <w:rPr>
                      <w:rStyle w:val="InlineCode"/>
                    </w:rPr>
                    <w:t xml:space="preserve">Content type header is missing</w:t>
                  </w:r>
                </w:p>
              </w:tc>
            </w:tr>
            <w:tr>
              <w:tc>
                <w:p>
                  <w:r>
                    <w:rPr>
                      <w:rStyle w:val="InlineCode"/>
                    </w:rPr>
                    <w:t xml:space="preserve">AEM_BACKEND_JSON_INVALD</w:t>
                  </w:r>
                </w:p>
              </w:tc>
              <w:tc>
                <w:p>
                  <w:r>
                    <w:rPr>
                      <w:rStyle w:val="InlineCode"/>
                    </w:rPr>
                    <w:t xml:space="preserve">JSON fetched from markup '$1' is invalid: $2</w:t>
                  </w:r>
                </w:p>
              </w:tc>
            </w:tr>
            <w:tr>
              <w:tc>
                <w:p>
                  <w:r>
                    <w:rPr>
                      <w:rStyle w:val="InlineCode"/>
                    </w:rPr>
                    <w:t xml:space="preserve">AEM_BACKEND_FILE_EMPTY</w:t>
                  </w:r>
                </w:p>
              </w:tc>
              <w:tc>
                <w:p>
                  <w:r>
                    <w:rPr>
                      <w:rStyle w:val="InlineCode"/>
                    </w:rPr>
                    <w:t xml:space="preserve">File is empty, no markdown version available: $1</w:t>
                  </w:r>
                </w:p>
              </w:tc>
            </w:tr>
            <w:tr>
              <w:tc>
                <w:p>
                  <w:r>
                    <w:rPr>
                      <w:rStyle w:val="InlineCode"/>
                    </w:rPr>
                    <w:t xml:space="preserve">AEM_BACKEND_FILE_TOO_BIG</w:t>
                  </w:r>
                </w:p>
              </w:tc>
              <w:tc>
                <w:p>
                  <w:r>
                    <w:rPr>
                      <w:rStyle w:val="InlineCode"/>
                    </w:rPr>
                    <w:t xml:space="preserve">Documents larger than 100mb not supported: $1</w:t>
                  </w:r>
                </w:p>
              </w:tc>
            </w:tr>
            <w:tr>
              <w:tc>
                <w:p>
                  <w:r>
                    <w:rPr>
                      <w:rStyle w:val="InlineCode"/>
                    </w:rPr>
                    <w:t xml:space="preserve">AEM_BACKEND_MP4_TOO_LONG</w:t>
                  </w:r>
                </w:p>
              </w:tc>
              <w:tc>
                <w:p>
                  <w:r>
                    <w:rPr>
                      <w:rStyle w:val="InlineCode"/>
                    </w:rPr>
                    <w:t xml:space="preserve">Unable to preview '$1': MP4 is longer than 2 minutes: $2</w:t>
                  </w:r>
                </w:p>
              </w:tc>
            </w:tr>
            <w:tr>
              <w:tc>
                <w:p>
                  <w:r>
                    <w:rPr>
                      <w:rStyle w:val="InlineCode"/>
                    </w:rPr>
                    <w:t xml:space="preserve">AEM_BACKEND_MP4_BIT_RATE_TOO_HIGH</w:t>
                  </w:r>
                </w:p>
              </w:tc>
              <w:tc>
                <w:p>
                  <w:r>
                    <w:rPr>
                      <w:rStyle w:val="InlineCode"/>
                    </w:rPr>
                    <w:t xml:space="preserve">Unable to preview '$1': MP4 has a higher bitrate than 300 KB/s: $2</w:t>
                  </w:r>
                </w:p>
              </w:tc>
            </w:tr>
            <w:tr>
              <w:tc>
                <w:p>
                  <w:r>
                    <w:rPr>
                      <w:rStyle w:val="InlineCode"/>
                    </w:rPr>
                    <w:t xml:space="preserve">AEM_BACKEND_ICO_TOO_BIG</w:t>
                  </w:r>
                </w:p>
              </w:tc>
              <w:tc>
                <w:p>
                  <w:r>
                    <w:rPr>
                      <w:rStyle w:val="InlineCode"/>
                    </w:rPr>
                    <w:t xml:space="preserve">ICO is larger than 16KB: $1</w:t>
                  </w:r>
                </w:p>
              </w:tc>
            </w:tr>
            <w:tr>
              <w:tc>
                <w:p>
                  <w:r>
                    <w:rPr>
                      <w:rStyle w:val="InlineCode"/>
                    </w:rPr>
                    <w:t xml:space="preserve">AEM_BACKEND_SVG_SCRIPTING_DETECTED</w:t>
                  </w:r>
                </w:p>
              </w:tc>
              <w:tc>
                <w:p>
                  <w:r>
                    <w:rPr>
                      <w:rStyle w:val="InlineCode"/>
                    </w:rPr>
                    <w:t xml:space="preserve">Unable to preview '$1': script or event handler detected in SVG at: $2</w:t>
                  </w:r>
                </w:p>
              </w:tc>
            </w:tr>
            <w:tr>
              <w:tc>
                <w:p>
                  <w:r>
                    <w:rPr>
                      <w:rStyle w:val="InlineCode"/>
                    </w:rPr>
                    <w:t xml:space="preserve">AEM_BACKEND_SVG_ROOT_ITEM_MISSING</w:t>
                  </w:r>
                </w:p>
              </w:tc>
              <w:tc>
                <w:p>
                  <w:r>
                    <w:rPr>
                      <w:rStyle w:val="InlineCode"/>
                    </w:rPr>
                    <w:t xml:space="preserve">Unable to preview '$1': expected XML content with an SVG root item</w:t>
                  </w:r>
                </w:p>
              </w:tc>
            </w:tr>
            <w:tr>
              <w:tc>
                <w:p>
                  <w:r>
                    <w:rPr>
                      <w:rStyle w:val="InlineCode"/>
                    </w:rPr>
                    <w:t xml:space="preserve">AEM_BACKEND_SVG_PARSING_FAILED</w:t>
                  </w:r>
                </w:p>
              </w:tc>
              <w:tc>
                <w:p>
                  <w:r>
                    <w:rPr>
                      <w:rStyle w:val="InlineCode"/>
                    </w:rPr>
                    <w:t xml:space="preserve">Unable to preview '$1': unable to parse SVG XML</w:t>
                  </w:r>
                </w:p>
              </w:tc>
            </w:tr>
          </w:tbl>
          <w:p/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table</w:t>
            </w:r>
          </w:p>
        </w:tc>
      </w:tr>
    </w:tbl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kx3qh1ayb74wdte6t_n5o" Type="http://schemas.openxmlformats.org/officeDocument/2006/relationships/hyperlink" Target="https://www.aem.live/docs/admin.html" TargetMode="External"/><Relationship Id="rId6" Type="http://schemas.openxmlformats.org/officeDocument/2006/relationships/image" Target="media/a1109635f08af416d9bae1b5ceb64e5ecb6bfeda.png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2025-03-27T11:17:42.290Z</dcterms:created>
  <dcterms:modified xsi:type="dcterms:W3CDTF">2025-03-27T11:17:42.290Z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